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0" w:after="600"/>
        <w:contextualSpacing/>
        <w:rPr>
          <w:color w:val="000000"/>
        </w:rPr>
      </w:pPr>
      <w:r>
        <w:rPr>
          <w:color w:val="000000"/>
        </w:rPr>
        <w:t>SMLOUVA O USKUTEČNĚNÍ DIVADELNÍHO PŘEDSTAVENÍ</w:t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I. Smluvní strany</w:t>
      </w:r>
    </w:p>
    <w:p>
      <w:pPr>
        <w:pStyle w:val="Normal"/>
        <w:spacing w:before="0" w:after="0"/>
        <w:rPr>
          <w:i/>
          <w:i/>
          <w:color w:val="000000"/>
        </w:rPr>
      </w:pPr>
      <w:r>
        <w:rPr>
          <w:i/>
          <w:color w:val="000000"/>
        </w:rPr>
        <w:t>APP ART spol s.r.o, divadelní agentura</w:t>
        <w:br/>
        <w:t>zastoupená panem Alexejem Pyškem, jednatelem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cs-CZ"/>
        </w:rPr>
      </w:pPr>
      <w:r>
        <w:rPr>
          <w:i/>
          <w:color w:val="000000"/>
        </w:rPr>
        <w:t>se sídlem: Krakovská 583/9, 110 00 Praha 1</w:t>
        <w:br/>
        <w:t>korespondenční adresa: Vodičkova 791/41, Palác Ligna, 112 09 Praha 1 - Nové Město</w:t>
      </w:r>
    </w:p>
    <w:p>
      <w:pPr>
        <w:pStyle w:val="Normal"/>
        <w:spacing w:before="0" w:after="0"/>
        <w:rPr>
          <w:i/>
          <w:i/>
          <w:color w:val="000000"/>
        </w:rPr>
      </w:pPr>
      <w:r>
        <w:rPr>
          <w:i/>
          <w:color w:val="000000"/>
        </w:rPr>
        <w:t>IČO: 29416558</w:t>
        <w:br/>
        <w:t>DIČ: CZ 29416558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  <w:t>/dále jen „Provozovatel“ /</w:t>
        <w:br/>
        <w:tab/>
        <w:t>a</w:t>
      </w:r>
    </w:p>
    <w:p>
      <w:pPr>
        <w:pStyle w:val="Normal"/>
        <w:spacing w:before="0" w:after="600"/>
        <w:rPr>
          <w:i/>
          <w:i/>
          <w:color w:val="000000"/>
        </w:rPr>
      </w:pPr>
      <w:r>
        <w:rPr>
          <w:i/>
          <w:color w:val="000000"/>
        </w:rPr>
        <w:t>MSK Jaroměř</w:t>
        <w:br/>
        <w:t>zastoupeno: ředitelkou Monikou Brychovou                                                                                                                                                    Se sídlem: Nám. Dukelských hrdinů 240, 551 01 Jaroměř</w:t>
        <w:br/>
        <w:t>IČO:  13585185</w:t>
        <w:br/>
        <w:t xml:space="preserve">DIČ:  </w:t>
        <w:tab/>
        <w:br/>
      </w:r>
      <w:r>
        <w:rPr>
          <w:color w:val="000000"/>
        </w:rPr>
        <w:t>/dále jen „Pořadatel“/</w:t>
      </w:r>
    </w:p>
    <w:p>
      <w:pPr>
        <w:pStyle w:val="Normal"/>
        <w:spacing w:before="0" w:after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eastAsia="cs-CZ"/>
        </w:rPr>
        <w:br/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II. Předmět smlouvy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>Předmětem této smlouvy je uskutečnění divadelního představení: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Jaime Salom : „Intimní příběhy z Ráje“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>v režii Jany Janěkové za podmínek v této smlouvě uvedených.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spacing w:before="0" w:after="0"/>
        <w:rPr>
          <w:b/>
          <w:b/>
          <w:color w:val="000000"/>
        </w:rPr>
      </w:pPr>
      <w:r>
        <w:rPr>
          <w:b/>
          <w:color w:val="000000"/>
        </w:rPr>
        <w:t>III. Datum a termíny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cs-CZ"/>
        </w:rPr>
      </w:pPr>
      <w:r>
        <w:rPr>
          <w:color w:val="000000"/>
        </w:rPr>
        <w:t>Datum, hodina a místo konání zkoušek: v případě potřeby bude domluveno telefonicky</w:t>
        <w:br/>
        <w:t>Datum, hodina a místo konání představení</w:t>
      </w:r>
      <w:r>
        <w:rPr>
          <w:b/>
          <w:color w:val="000000"/>
        </w:rPr>
        <w:t xml:space="preserve">: 18.10. 2020, od 19,00 h., </w:t>
      </w:r>
      <w:r>
        <w:rPr>
          <w:color w:val="000000"/>
        </w:rPr>
        <w:t>Městské divadlo, velký sál</w:t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IV. Práva a povinnosti smluvních stran</w:t>
      </w:r>
    </w:p>
    <w:p>
      <w:pPr>
        <w:pStyle w:val="Normal"/>
        <w:rPr>
          <w:color w:val="000000"/>
        </w:rPr>
      </w:pPr>
      <w:r>
        <w:rPr>
          <w:color w:val="000000"/>
        </w:rPr>
        <w:t>Pořadatel se zavazuje: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poskytnout bezplatné užívání prostor nutných k provedení zkoušek, stavby dekorací a představení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nést náklady spojené s dodávkou tepla, elektřiny, vodného, stočného, úklidem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dát k dispozici zvukovou / minidisk s autopausou/ a osvětlovací /osvětlovací pult/ kabinu s technickým personálem a dále zajistí jednoho jevištního technika tři a půl hodiny před začátkem představení, kdy je naplánován příjezd technického personálu s dekorací a po představení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dát k dispozici samostatnou dámskou a pánskou šatnu, včetně sociálního zázemí s teplou a studenou vodou /čistý ručník, mýdlo a toaletní papír každé šatně/, občerstvení – voda, káva, čaj, ovoce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distribuovat vstupenky včetně předprodeje a určit jejich cenu, poskytnout provozovateli v případě vyžádání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že bez předchozího písemného svolení provozovatele nebudou pořizovány obrazové, zvukové či zvukově-obrazové záznamy z představení, vyjma zpravodajství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zajistit na svůj náklad 2 techniky na vykládání a nakládání dekorace, uvaděčky, prodej programů, požární dozor a běžný úklid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zabezpečit provoz divadelní kavárny v obvyklé době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zajistit řádnou propagaci představení včetně vylepení plakátů</w:t>
      </w:r>
    </w:p>
    <w:p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odvést 8 % z hrubé tržby za představení jako autorskou odměnu za užití díla na adresu agentury </w:t>
      </w:r>
      <w:r>
        <w:rPr>
          <w:b/>
          <w:color w:val="000000"/>
        </w:rPr>
        <w:t>DILIA</w:t>
      </w:r>
      <w:r>
        <w:rPr>
          <w:color w:val="000000"/>
        </w:rPr>
        <w:t xml:space="preserve">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výlohy. Odvést 1,5% z hrubé tržby za představení jako autorskou odměnu za užití díla na adresu agentury </w:t>
      </w:r>
      <w:r>
        <w:rPr>
          <w:b/>
          <w:color w:val="000000"/>
        </w:rPr>
        <w:t>OSA-</w:t>
      </w:r>
      <w:r>
        <w:rPr>
          <w:color w:val="000000"/>
        </w:rPr>
        <w:t xml:space="preserve"> Ochranný svaz autorský pro práva k dílům hudebním, z.s., se sídlem Československé armády 20, 160 56 Praha 6,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 Uhradit bankovní výlohy.</w:t>
      </w:r>
    </w:p>
    <w:p>
      <w:pPr>
        <w:pStyle w:val="Normal"/>
        <w:ind w:left="360" w:hanging="0"/>
        <w:rPr>
          <w:color w:val="000000"/>
        </w:rPr>
      </w:pPr>
      <w:r>
        <w:rPr>
          <w:color w:val="000000"/>
        </w:rPr>
      </w:r>
    </w:p>
    <w:p>
      <w:pPr>
        <w:pStyle w:val="ListParagraph"/>
        <w:ind w:left="360" w:hanging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Provozovatel se zavazuje: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dodat pořadateli dle objednávky plakáty představení v počtu:   ks  </w:t>
      </w:r>
    </w:p>
    <w:p>
      <w:pPr>
        <w:pStyle w:val="ListParagraph"/>
        <w:numPr>
          <w:ilvl w:val="0"/>
          <w:numId w:val="2"/>
        </w:numPr>
        <w:spacing w:before="0" w:after="600"/>
        <w:ind w:left="714" w:hanging="357"/>
        <w:contextualSpacing/>
        <w:rPr>
          <w:color w:val="000000"/>
        </w:rPr>
      </w:pPr>
      <w:r>
        <w:rPr>
          <w:color w:val="000000"/>
        </w:rPr>
        <w:t>zajistit včasnou účast všech účinkujících</w:t>
      </w:r>
    </w:p>
    <w:p>
      <w:pPr>
        <w:pStyle w:val="ListParagraph"/>
        <w:spacing w:before="0" w:after="600"/>
        <w:ind w:left="0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V. Cena za představení</w:t>
      </w:r>
    </w:p>
    <w:p>
      <w:pPr>
        <w:pStyle w:val="Normal"/>
        <w:spacing w:before="0" w:after="0"/>
        <w:rPr>
          <w:rStyle w:val="Styl1"/>
          <w:b w:val="false"/>
          <w:b w:val="false"/>
          <w:bCs/>
          <w:color w:val="000000"/>
        </w:rPr>
      </w:pPr>
      <w:r>
        <w:rPr>
          <w:color w:val="000000"/>
        </w:rPr>
        <w:t>Pořadatel uhradí po uskutečnění sjednaného představení na základě faktur, vystavených provozovatelem a ve lhůtě uvedené na faktuře částku:</w:t>
      </w:r>
      <w:r>
        <w:rPr>
          <w:rStyle w:val="Styl1"/>
          <w:color w:val="000000"/>
        </w:rPr>
        <w:t xml:space="preserve"> </w:t>
      </w:r>
      <w:r>
        <w:rPr>
          <w:rStyle w:val="Styl1"/>
          <w:b w:val="false"/>
          <w:bCs/>
          <w:color w:val="000000"/>
        </w:rPr>
        <w:t>65.000,-- představení</w:t>
      </w:r>
    </w:p>
    <w:p>
      <w:pPr>
        <w:pStyle w:val="Normal"/>
        <w:spacing w:before="0" w:after="0"/>
        <w:rPr>
          <w:rStyle w:val="Styl1"/>
          <w:b w:val="false"/>
          <w:b w:val="false"/>
          <w:bCs/>
          <w:color w:val="000000"/>
        </w:rPr>
      </w:pPr>
      <w:r>
        <w:rPr>
          <w:rStyle w:val="Styl1"/>
          <w:b w:val="false"/>
          <w:bCs/>
          <w:color w:val="000000"/>
        </w:rPr>
        <w:t xml:space="preserve">                                                                                                   </w:t>
      </w:r>
      <w:r>
        <w:rPr>
          <w:rStyle w:val="Styl1"/>
          <w:b w:val="false"/>
          <w:bCs/>
          <w:color w:val="000000"/>
        </w:rPr>
        <w:t>11.820,-- doprava</w:t>
      </w:r>
    </w:p>
    <w:p>
      <w:pPr>
        <w:pStyle w:val="Normal"/>
        <w:spacing w:before="0" w:after="0"/>
        <w:rPr>
          <w:rStyle w:val="Styl1"/>
          <w:color w:val="000000"/>
        </w:rPr>
      </w:pPr>
      <w:r>
        <w:rPr>
          <w:rStyle w:val="Styl1"/>
          <w:color w:val="000000"/>
        </w:rPr>
        <w:t>Celkem k úhradě: 76.820,--Kč + 21% DPH (92.952,20 Kč)</w:t>
      </w:r>
    </w:p>
    <w:p>
      <w:pPr>
        <w:pStyle w:val="Normal"/>
        <w:spacing w:before="0" w:after="960"/>
        <w:rPr>
          <w:color w:val="000000"/>
        </w:rPr>
      </w:pPr>
      <w:r>
        <w:rPr>
          <w:color w:val="000000"/>
        </w:rPr>
        <w:t>V případě nedodržení termínu splatnosti faktury uhradí pořadatel 0,5 % z fakturované částky za každý den prodlení platby.</w:t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VI. Výpověď a odstoupení od smlouvy</w:t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Vypoví-li pořadatel tuto smlouvu v době od data jejího podpisu do 7 dnů před datem konání představení, je povinen zaplatit provozovateli 50 % z částky uvedené v čl. V. této smlouvy.</w:t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Vypoví-li pořadatel tuto smlouvu ve lhůtě kratší než 7 dnů před datem konání představení, je povinen zaplatit provozovateli celou částku uvedenou v čl. V. této smlouvy.</w:t>
      </w:r>
    </w:p>
    <w:p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Výpověď dle čl. VI. odst. 1., 2. musí být učiněna v písemné formě doporučeným dopisem.</w:t>
      </w:r>
    </w:p>
    <w:p>
      <w:pPr>
        <w:pStyle w:val="ListParagraph"/>
        <w:numPr>
          <w:ilvl w:val="0"/>
          <w:numId w:val="3"/>
        </w:numPr>
        <w:spacing w:before="0" w:after="600"/>
        <w:ind w:left="714" w:hanging="357"/>
        <w:contextualSpacing/>
        <w:rPr>
          <w:color w:val="000000"/>
        </w:rPr>
      </w:pPr>
      <w:r>
        <w:rPr>
          <w:color w:val="000000"/>
        </w:rPr>
        <w:t>Neuskuteční-li se představení z důvodu vyšší moci nebo nemoci některého z účinkujících, popřípadě z důvodu změny hracího plánu mateřské scény některého z účinkujících, mají obě smluvní strany nárok na odstoupení od této smlouvy bez nároku na náhradu škody. Obě smluvní strany si mohou v tomto případě dohodnout náhradní termín.</w:t>
      </w:r>
    </w:p>
    <w:p>
      <w:pPr>
        <w:pStyle w:val="Podtitul"/>
        <w:rPr>
          <w:b/>
          <w:b/>
          <w:color w:val="000000"/>
        </w:rPr>
      </w:pPr>
      <w:r>
        <w:rPr>
          <w:b/>
          <w:color w:val="000000"/>
        </w:rPr>
        <w:t>VII. Závěrečná ustanovení</w:t>
      </w:r>
    </w:p>
    <w:p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Tato smlouva je vyhotovena ve dvou stejnopisech, z nichž každá strana obdrží po jednom.</w:t>
      </w:r>
    </w:p>
    <w:p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Provozovatel prohlašuje, že je oprávněn uzavřít a podepsat tuto smlouvu a že je nositelem veškerých práv spojených s veřejným provozováním tohoto představení.</w:t>
      </w:r>
    </w:p>
    <w:p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Změny a dodatky k této smlouvě mohou být učiněny pouze v písemné formě, podepsané oběma smluvními stranami.</w:t>
      </w:r>
    </w:p>
    <w:p>
      <w:pPr>
        <w:pStyle w:val="ListParagraph"/>
        <w:numPr>
          <w:ilvl w:val="0"/>
          <w:numId w:val="4"/>
        </w:numPr>
        <w:spacing w:before="0" w:after="600"/>
        <w:ind w:left="714" w:hanging="357"/>
        <w:contextualSpacing/>
        <w:rPr>
          <w:color w:val="000000"/>
        </w:rPr>
      </w:pPr>
      <w:r>
        <w:rPr>
          <w:color w:val="000000"/>
        </w:rPr>
        <w:t>Technické podmínky jsou nedílnou součástí této smlouvy.</w:t>
      </w:r>
    </w:p>
    <w:p>
      <w:pPr>
        <w:pStyle w:val="ListParagraph"/>
        <w:numPr>
          <w:ilvl w:val="0"/>
          <w:numId w:val="4"/>
        </w:numPr>
        <w:spacing w:before="0" w:after="600"/>
        <w:ind w:left="714" w:hanging="357"/>
        <w:contextualSpacing/>
        <w:rPr>
          <w:color w:val="000000"/>
        </w:rPr>
      </w:pPr>
      <w:r>
        <w:rPr>
          <w:color w:val="000000"/>
        </w:rPr>
        <w:t xml:space="preserve">Vzhledem k právní povaze objednatele podléhá tato smlouva uveřejnění v registru smluv dle zák. č. 340/2015 sb., o zvláštních podmínkách účinnosti některých smluv, uveřejňování těchto smluv a o registru smluv (zákon o registru smluv). Pořadatel a provozovatel sjednávají, že smlouvu v registru smluv uveřejní pořadatel. </w:t>
      </w:r>
    </w:p>
    <w:p>
      <w:pPr>
        <w:pStyle w:val="Normal"/>
        <w:spacing w:before="0" w:after="1200"/>
        <w:rPr>
          <w:color w:val="000000"/>
        </w:rPr>
      </w:pPr>
      <w:r>
        <w:rPr>
          <w:color w:val="000000"/>
        </w:rPr>
        <w:t>V Praze dne 3. září 2020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....................</w:t>
      </w:r>
      <w:r>
        <w:rPr>
          <w:color w:val="000000"/>
        </w:rPr>
        <w:t>xxxxxxx</w:t>
      </w:r>
      <w:r>
        <w:rPr>
          <w:color w:val="000000"/>
        </w:rPr>
        <w:t>......................                                                                   .................</w:t>
      </w:r>
      <w:r>
        <w:rPr>
          <w:color w:val="000000"/>
        </w:rPr>
        <w:t>xxxxxxxx</w:t>
      </w:r>
      <w:r>
        <w:rPr>
          <w:color w:val="000000"/>
        </w:rPr>
        <w:t>..................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Provozovatel                                                                                            Pořadatel</w:t>
      </w:r>
    </w:p>
    <w:p>
      <w:pPr>
        <w:pStyle w:val="Normal"/>
        <w:jc w:val="center"/>
        <w:rPr/>
      </w:pPr>
      <w:r>
        <w:rPr/>
      </w:r>
    </w:p>
    <w:p>
      <w:pPr>
        <w:pStyle w:val="Nzev"/>
        <w:rPr>
          <w:color w:val="000000"/>
        </w:rPr>
      </w:pPr>
      <w:r>
        <w:rPr>
          <w:color w:val="000000"/>
        </w:rPr>
      </w:r>
    </w:p>
    <w:p>
      <w:pPr>
        <w:pStyle w:val="Nzev"/>
        <w:rPr>
          <w:color w:val="000000"/>
        </w:rPr>
      </w:pPr>
      <w:r>
        <w:rPr>
          <w:color w:val="000000"/>
        </w:rPr>
        <w:t>Technické požadavky Intimní příběhy z Ráje</w:t>
      </w:r>
    </w:p>
    <w:p>
      <w:pPr>
        <w:pStyle w:val="Podtitul"/>
        <w:rPr>
          <w:color w:val="000000"/>
        </w:rPr>
      </w:pPr>
      <w:r>
        <w:rPr>
          <w:color w:val="000000"/>
        </w:rPr>
        <w:t>Jeviště:</w:t>
      </w:r>
    </w:p>
    <w:p>
      <w:pPr>
        <w:pStyle w:val="ListParagraph"/>
        <w:numPr>
          <w:ilvl w:val="0"/>
          <w:numId w:val="5"/>
        </w:numPr>
        <w:rPr/>
      </w:pPr>
      <w:r>
        <w:rPr>
          <w:color w:val="000000"/>
        </w:rPr>
        <w:t>min. 7x6m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výška 4m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2x stůl na rekvizity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podlaha rovná, uklizená</w:t>
      </w:r>
    </w:p>
    <w:p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možnost vrtání do podlahy</w:t>
      </w:r>
    </w:p>
    <w:p>
      <w:pPr>
        <w:pStyle w:val="ListParagraph"/>
        <w:numPr>
          <w:ilvl w:val="0"/>
          <w:numId w:val="5"/>
        </w:numPr>
        <w:rPr/>
      </w:pPr>
      <w:r>
        <w:rPr>
          <w:color w:val="000000"/>
        </w:rPr>
        <w:t>zázemí v každém portále min. 1,5m</w:t>
      </w:r>
    </w:p>
    <w:p>
      <w:pPr>
        <w:pStyle w:val="ListParagraph"/>
        <w:numPr>
          <w:ilvl w:val="0"/>
          <w:numId w:val="5"/>
        </w:numPr>
        <w:rPr/>
      </w:pPr>
      <w:bookmarkStart w:id="0" w:name="__DdeLink__153_116364721"/>
      <w:r>
        <w:rPr>
          <w:color w:val="000000"/>
        </w:rPr>
        <w:t xml:space="preserve">šály, výkryty, </w:t>
      </w:r>
      <w:bookmarkEnd w:id="0"/>
      <w:r>
        <w:rPr>
          <w:color w:val="000000"/>
        </w:rPr>
        <w:t>portál</w:t>
      </w:r>
    </w:p>
    <w:p>
      <w:pPr>
        <w:pStyle w:val="ListParagraph"/>
        <w:numPr>
          <w:ilvl w:val="0"/>
          <w:numId w:val="5"/>
        </w:numPr>
        <w:rPr/>
      </w:pPr>
      <w:r>
        <w:rPr>
          <w:color w:val="000000"/>
        </w:rPr>
        <w:t>sál bez denního osvětlení</w:t>
      </w:r>
    </w:p>
    <w:p>
      <w:pPr>
        <w:pStyle w:val="Podtitul"/>
        <w:rPr>
          <w:color w:val="000000"/>
        </w:rPr>
      </w:pPr>
      <w:r>
        <w:rPr>
          <w:color w:val="000000"/>
        </w:rPr>
        <w:t>Zvuk: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kabina zvukaře s výhledem na jeviště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přímý poslech ze sálu (nejlépe!), případně regulovaný odposlech ze sálu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1x odposlech na jevišti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regulované ozvučení sálu (mixpult)</w:t>
      </w:r>
    </w:p>
    <w:p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1x 3,5mm jack</w:t>
      </w:r>
    </w:p>
    <w:p>
      <w:pPr>
        <w:pStyle w:val="Podtitul"/>
        <w:rPr>
          <w:color w:val="000000"/>
        </w:rPr>
      </w:pPr>
      <w:r>
        <w:rPr>
          <w:color w:val="000000"/>
        </w:rPr>
        <w:t>Světla: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kabina osvětlovače s výhledem na jeviště, odposlech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L portál min. 2XFHR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P portál min. 2XFHR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L hlediště min. 3XFHR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P hlediště min. 3XFHR</w:t>
      </w:r>
    </w:p>
    <w:p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jevištní most min. 3xFHR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světelný pult- 5 submasterů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2x profil vepředu</w:t>
      </w:r>
    </w:p>
    <w:p>
      <w:pPr>
        <w:pStyle w:val="Podtitul"/>
        <w:rPr>
          <w:color w:val="000000"/>
        </w:rPr>
      </w:pPr>
      <w:r>
        <w:rPr>
          <w:color w:val="000000"/>
        </w:rPr>
        <w:t>Ostatní:</w:t>
      </w:r>
    </w:p>
    <w:p>
      <w:pPr>
        <w:pStyle w:val="ListParagraph"/>
        <w:numPr>
          <w:ilvl w:val="0"/>
          <w:numId w:val="8"/>
        </w:numPr>
        <w:spacing w:before="0" w:after="840"/>
        <w:ind w:left="714" w:hanging="357"/>
        <w:contextualSpacing/>
        <w:rPr/>
      </w:pPr>
      <w:r>
        <w:rPr>
          <w:color w:val="000000"/>
        </w:rPr>
        <w:t>2 pomocníci při vykládání a nakládání dekorace</w:t>
      </w:r>
    </w:p>
    <w:p>
      <w:pPr>
        <w:pStyle w:val="ListParagraph"/>
        <w:numPr>
          <w:ilvl w:val="0"/>
          <w:numId w:val="8"/>
        </w:numPr>
        <w:spacing w:before="0" w:after="840"/>
        <w:ind w:left="714" w:hanging="357"/>
        <w:contextualSpacing/>
        <w:rPr/>
      </w:pPr>
      <w:r>
        <w:rPr>
          <w:color w:val="000000"/>
        </w:rPr>
        <w:t>jeviště volné min. 4 hodiny před začátkem představení</w:t>
      </w:r>
    </w:p>
    <w:p>
      <w:pPr>
        <w:pStyle w:val="ListParagraph"/>
        <w:numPr>
          <w:ilvl w:val="0"/>
          <w:numId w:val="8"/>
        </w:numPr>
        <w:spacing w:before="0" w:after="840"/>
        <w:ind w:left="714" w:hanging="357"/>
        <w:contextualSpacing/>
        <w:rPr/>
      </w:pPr>
      <w:r>
        <w:rPr>
          <w:color w:val="000000"/>
        </w:rPr>
        <w:t xml:space="preserve">k dispozici lux na úklid jeviště před představením (herci hrají bosí)  </w:t>
      </w:r>
    </w:p>
    <w:p>
      <w:pPr>
        <w:pStyle w:val="Normal"/>
        <w:rPr/>
      </w:pPr>
      <w:r>
        <w:rPr>
          <w:color w:val="000000"/>
        </w:rPr>
        <w:t xml:space="preserve">Kontaktní osoba- jeviště, zvuk –Michal Pustay </w:t>
      </w:r>
      <w:r>
        <w:rPr>
          <w:color w:val="000000"/>
          <w:sz w:val="22"/>
          <w:szCs w:val="22"/>
          <w:lang w:eastAsia="en-US"/>
        </w:rPr>
        <w:t>xxxxx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color w:val="000000"/>
        </w:rPr>
        <w:t>Prosím volat po 11:00, děkujeme.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3f0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99"/>
    <w:qFormat/>
    <w:locked/>
    <w:rsid w:val="006016a1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PodnadpisChar" w:customStyle="1">
    <w:name w:val="Podnadpis Char"/>
    <w:basedOn w:val="DefaultParagraphFont"/>
    <w:link w:val="Podnadpis"/>
    <w:uiPriority w:val="99"/>
    <w:qFormat/>
    <w:locked/>
    <w:rsid w:val="006016a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6016a1"/>
    <w:rPr>
      <w:rFonts w:cs="Times New Roman"/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6016a1"/>
    <w:rPr>
      <w:rFonts w:ascii="Tahoma" w:hAnsi="Tahoma" w:cs="Tahoma"/>
      <w:sz w:val="16"/>
      <w:szCs w:val="16"/>
    </w:rPr>
  </w:style>
  <w:style w:type="character" w:styleId="Styl1" w:customStyle="1">
    <w:name w:val="Styl1"/>
    <w:basedOn w:val="DefaultParagraphFont"/>
    <w:uiPriority w:val="99"/>
    <w:qFormat/>
    <w:rsid w:val="0033066c"/>
    <w:rPr>
      <w:rFonts w:cs="Times New Roman"/>
      <w:b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60e5c"/>
    <w:rPr>
      <w:sz w:val="22"/>
      <w:szCs w:val="22"/>
      <w:lang w:eastAsia="en-US"/>
    </w:rPr>
  </w:style>
  <w:style w:type="character" w:styleId="ZpatChar" w:customStyle="1">
    <w:name w:val="Zápatí Char"/>
    <w:basedOn w:val="DefaultParagraphFont"/>
    <w:link w:val="Zpat"/>
    <w:uiPriority w:val="99"/>
    <w:qFormat/>
    <w:rsid w:val="00560e5c"/>
    <w:rPr>
      <w:sz w:val="22"/>
      <w:szCs w:val="22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99"/>
    <w:qFormat/>
    <w:rsid w:val="006016a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link w:val="PodnadpisChar"/>
    <w:uiPriority w:val="99"/>
    <w:qFormat/>
    <w:rsid w:val="006016a1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01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16a1"/>
    <w:pPr>
      <w:spacing w:before="0" w:after="20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60e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60e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0FE3-4D1B-4F5A-A74E-3A93293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Cena za něžnost</Template>
  <TotalTime>19</TotalTime>
  <Application>LibreOffice/6.3.4.2$Windows_X86_64 LibreOffice_project/60da17e045e08f1793c57c00ba83cdfce946d0aa</Application>
  <Pages>4</Pages>
  <Words>976</Words>
  <Characters>5432</Characters>
  <CharactersWithSpaces>6703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2020-09-03T09:48:00Z</dcterms:created>
  <dc:creator>Tomas</dc:creator>
  <dc:description/>
  <dc:language>cs-CZ</dc:language>
  <cp:lastModifiedBy/>
  <cp:lastPrinted>2019-05-06T10:32:00Z</cp:lastPrinted>
  <dcterms:modified xsi:type="dcterms:W3CDTF">2020-09-08T10:17:54Z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