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D4CF8" w14:textId="77777777" w:rsidR="003F26DB" w:rsidRDefault="003F26DB" w:rsidP="003F26DB">
      <w:pPr>
        <w:jc w:val="right"/>
        <w:outlineLvl w:val="0"/>
      </w:pPr>
      <w:r>
        <w:t>Strana 1</w:t>
      </w:r>
    </w:p>
    <w:p w14:paraId="43DE7CCB" w14:textId="77777777" w:rsidR="003F26DB" w:rsidRDefault="003F26DB" w:rsidP="003F26DB">
      <w:pPr>
        <w:jc w:val="center"/>
        <w:outlineLvl w:val="0"/>
      </w:pPr>
    </w:p>
    <w:p w14:paraId="49664226" w14:textId="1C161E36" w:rsidR="003F26DB" w:rsidRDefault="003F26DB" w:rsidP="003F26DB">
      <w:pPr>
        <w:jc w:val="center"/>
        <w:outlineLvl w:val="0"/>
      </w:pPr>
      <w:r>
        <w:t xml:space="preserve">SMLOUVA O PRAVIDELNÉM ZAJIŠŤOVÁNÍ ÚKLIDU č. </w:t>
      </w:r>
      <w:r w:rsidR="002917F3">
        <w:t>6</w:t>
      </w:r>
      <w:r>
        <w:t>/</w:t>
      </w:r>
      <w:r w:rsidR="002917F3">
        <w:t>20</w:t>
      </w:r>
      <w:r>
        <w:t>/SD</w:t>
      </w:r>
    </w:p>
    <w:p w14:paraId="730493CD" w14:textId="77777777" w:rsidR="003F26DB" w:rsidRDefault="003F26DB" w:rsidP="003F26DB">
      <w:pPr>
        <w:jc w:val="center"/>
      </w:pPr>
    </w:p>
    <w:p w14:paraId="11A7242C" w14:textId="77777777" w:rsidR="003F26DB" w:rsidRDefault="003F26DB" w:rsidP="003F26DB">
      <w:pPr>
        <w:numPr>
          <w:ilvl w:val="0"/>
          <w:numId w:val="1"/>
        </w:numPr>
        <w:jc w:val="center"/>
      </w:pPr>
      <w:r>
        <w:t>Smluvní strany</w:t>
      </w:r>
    </w:p>
    <w:p w14:paraId="542379D5" w14:textId="77777777" w:rsidR="003F26DB" w:rsidRDefault="003F26DB" w:rsidP="003F26DB">
      <w:pPr>
        <w:jc w:val="center"/>
      </w:pPr>
    </w:p>
    <w:p w14:paraId="7005D604" w14:textId="77777777" w:rsidR="003F26DB" w:rsidRDefault="003F26DB" w:rsidP="003F26DB">
      <w:r>
        <w:t xml:space="preserve">1. </w:t>
      </w:r>
      <w:proofErr w:type="gramStart"/>
      <w:r>
        <w:t xml:space="preserve">Odběratel:   </w:t>
      </w:r>
      <w:proofErr w:type="gramEnd"/>
      <w:r>
        <w:t xml:space="preserve">         KULTURNÍ CENTRUM „12“, příspěvková organizace </w:t>
      </w:r>
    </w:p>
    <w:p w14:paraId="2AF0380A" w14:textId="77777777" w:rsidR="003F26DB" w:rsidRDefault="003F26DB" w:rsidP="003F26DB">
      <w:r>
        <w:t xml:space="preserve">                                 Jordana Jovkova 3427/20, 143 00 </w:t>
      </w:r>
      <w:smartTag w:uri="urn:schemas-microsoft-com:office:smarttags" w:element="PersonName">
        <w:smartTagPr>
          <w:attr w:name="ProductID" w:val="Praha 4"/>
        </w:smartTagPr>
        <w:r>
          <w:t>Praha 4</w:t>
        </w:r>
      </w:smartTag>
    </w:p>
    <w:p w14:paraId="5CA2905A" w14:textId="77777777" w:rsidR="003F26DB" w:rsidRDefault="003F26DB" w:rsidP="003F26DB">
      <w:r>
        <w:t xml:space="preserve">                                 IČ: 47608111</w:t>
      </w:r>
    </w:p>
    <w:p w14:paraId="6388B9CA" w14:textId="77777777" w:rsidR="003F26DB" w:rsidRDefault="003F26DB" w:rsidP="003F26DB">
      <w:r>
        <w:t xml:space="preserve">                                 DIČ: CZ47608111</w:t>
      </w:r>
    </w:p>
    <w:p w14:paraId="0F4C6635" w14:textId="77777777" w:rsidR="003F26DB" w:rsidRDefault="003F26DB" w:rsidP="003F26DB">
      <w:r>
        <w:t xml:space="preserve">                                 Zapsaná v OR vedeném Městským soudem v Praze, oddíl </w:t>
      </w:r>
      <w:proofErr w:type="spellStart"/>
      <w:r>
        <w:t>Pr</w:t>
      </w:r>
      <w:proofErr w:type="spellEnd"/>
      <w:r>
        <w:t>, vložka 886</w:t>
      </w:r>
    </w:p>
    <w:p w14:paraId="00F9C158" w14:textId="6B25DCF1" w:rsidR="003F26DB" w:rsidRDefault="003F26DB" w:rsidP="003F26DB">
      <w:r>
        <w:t xml:space="preserve">  Zastoupena:            Mgr.</w:t>
      </w:r>
      <w:r w:rsidR="00DA04C0">
        <w:t xml:space="preserve"> </w:t>
      </w:r>
      <w:r>
        <w:t>Bohuslavou Kánskou, vedoucí</w:t>
      </w:r>
    </w:p>
    <w:p w14:paraId="087B0864" w14:textId="77777777" w:rsidR="003F26DB" w:rsidRDefault="003F26DB" w:rsidP="003F26DB">
      <w:r>
        <w:t xml:space="preserve">  Bankovní spojení:  ČS a.s. 69473359/0800</w:t>
      </w:r>
    </w:p>
    <w:p w14:paraId="72FD9960" w14:textId="77777777" w:rsidR="003F26DB" w:rsidRDefault="003F26DB" w:rsidP="003F26DB"/>
    <w:p w14:paraId="05F1F44C" w14:textId="77777777" w:rsidR="003F26DB" w:rsidRDefault="003F26DB" w:rsidP="003F26DB">
      <w:pPr>
        <w:jc w:val="center"/>
      </w:pPr>
      <w:r>
        <w:t>a</w:t>
      </w:r>
    </w:p>
    <w:p w14:paraId="2E35BF95" w14:textId="77777777" w:rsidR="003F26DB" w:rsidRDefault="003F26DB" w:rsidP="003F26DB">
      <w:pPr>
        <w:jc w:val="center"/>
      </w:pPr>
    </w:p>
    <w:p w14:paraId="5F0384E7" w14:textId="77777777" w:rsidR="003F26DB" w:rsidRDefault="003F26DB" w:rsidP="003F26DB">
      <w:r>
        <w:t>2. Dodavatel:            Iryna Bigun</w:t>
      </w:r>
    </w:p>
    <w:p w14:paraId="0FF432D1" w14:textId="20B6D181" w:rsidR="00FD296D" w:rsidRDefault="003F26DB" w:rsidP="003F26DB">
      <w:r>
        <w:t xml:space="preserve">                                 </w:t>
      </w:r>
      <w:r w:rsidR="00FD296D">
        <w:t>Plickova 572/1, 149 00 Praha 4 – Háje</w:t>
      </w:r>
    </w:p>
    <w:p w14:paraId="3867DF32" w14:textId="78DEA1DA" w:rsidR="003F26DB" w:rsidRDefault="003F26DB" w:rsidP="003F26DB">
      <w:r>
        <w:t xml:space="preserve">                                 IČ: 27387666</w:t>
      </w:r>
    </w:p>
    <w:p w14:paraId="03EA5FCD" w14:textId="77777777" w:rsidR="003F26DB" w:rsidRDefault="003F26DB" w:rsidP="003F26DB">
      <w:r>
        <w:t xml:space="preserve">                                 ŽL č.j.: P4/089112/17/OŽ/AND, 27.10.2010 MČ </w:t>
      </w:r>
      <w:smartTag w:uri="urn:schemas-microsoft-com:office:smarttags" w:element="PersonName">
        <w:smartTagPr>
          <w:attr w:name="ProductID" w:val="Praha 4"/>
        </w:smartTagPr>
        <w:r>
          <w:t>Praha 4</w:t>
        </w:r>
      </w:smartTag>
      <w:r>
        <w:t xml:space="preserve">   </w:t>
      </w:r>
    </w:p>
    <w:p w14:paraId="5169FEC2" w14:textId="77777777" w:rsidR="003F26DB" w:rsidRDefault="003F26DB" w:rsidP="003F26DB">
      <w:r>
        <w:t xml:space="preserve">   Bankovní spojení: Komerční banka a.s. </w:t>
      </w:r>
      <w:r w:rsidRPr="007A4F03">
        <w:t>115 - 285 280 0277/0100</w:t>
      </w:r>
    </w:p>
    <w:p w14:paraId="6A5F36A9" w14:textId="77777777" w:rsidR="003F26DB" w:rsidRPr="007A4F03" w:rsidRDefault="003F26DB" w:rsidP="003F26DB">
      <w:r>
        <w:t xml:space="preserve">   Dodavatel není plátce DPH.</w:t>
      </w:r>
    </w:p>
    <w:p w14:paraId="61C0D798" w14:textId="77777777" w:rsidR="003F26DB" w:rsidRDefault="003F26DB" w:rsidP="003F26DB"/>
    <w:p w14:paraId="3E1BD921" w14:textId="77777777" w:rsidR="003F26DB" w:rsidRPr="007A4F03" w:rsidRDefault="003F26DB" w:rsidP="003F26DB"/>
    <w:p w14:paraId="4D65AAF1" w14:textId="77777777" w:rsidR="003F26DB" w:rsidRDefault="003F26DB" w:rsidP="003F26DB">
      <w:pPr>
        <w:numPr>
          <w:ilvl w:val="0"/>
          <w:numId w:val="1"/>
        </w:numPr>
        <w:jc w:val="center"/>
      </w:pPr>
      <w:r>
        <w:t>Předmět smlouvy</w:t>
      </w:r>
    </w:p>
    <w:p w14:paraId="505BC53A" w14:textId="77777777" w:rsidR="003F26DB" w:rsidRDefault="003F26DB" w:rsidP="003F26DB">
      <w:pPr>
        <w:ind w:left="360"/>
        <w:jc w:val="center"/>
      </w:pPr>
    </w:p>
    <w:p w14:paraId="6BAA2E90" w14:textId="77777777" w:rsidR="003F26DB" w:rsidRDefault="003F26DB" w:rsidP="003F26DB">
      <w:pPr>
        <w:jc w:val="both"/>
      </w:pPr>
      <w:r>
        <w:t xml:space="preserve">Předmětem této smlouvy je zajištění a provádění pravidelného úklidu v objektech odběratele                        a to v objektu Jordana Jovkova 3427/20, </w:t>
      </w:r>
      <w:smartTag w:uri="urn:schemas-microsoft-com:office:smarttags" w:element="PersonName">
        <w:smartTagPr>
          <w:attr w:name="ProductID" w:val="Praha 4"/>
        </w:smartTagPr>
        <w:r>
          <w:t>Praha 4</w:t>
        </w:r>
      </w:smartTag>
      <w:r>
        <w:t xml:space="preserve"> – Modřany a na pobočce v Pertoldově 3346/10, </w:t>
      </w:r>
      <w:smartTag w:uri="urn:schemas-microsoft-com:office:smarttags" w:element="PersonName">
        <w:smartTagPr>
          <w:attr w:name="ProductID" w:val="Praha 4"/>
        </w:smartTagPr>
        <w:r>
          <w:t>Praha 4</w:t>
        </w:r>
      </w:smartTag>
      <w:r>
        <w:t xml:space="preserve"> – Modřany s výjimkou období od 1. 7. do 31. 8. 2019, kdy pravidelný úklid neprobíhá.</w:t>
      </w:r>
    </w:p>
    <w:p w14:paraId="7AC94B1C" w14:textId="77777777" w:rsidR="003F26DB" w:rsidRDefault="003F26DB" w:rsidP="003F26DB">
      <w:pPr>
        <w:jc w:val="both"/>
      </w:pPr>
    </w:p>
    <w:p w14:paraId="17537AAB" w14:textId="77777777" w:rsidR="003F26DB" w:rsidRDefault="003F26DB" w:rsidP="003F26DB">
      <w:r>
        <w:t>Objekt Jordana Jovkova 3427/20, Modřany zahrnuje prostory o celkovém rozsahu 741 m2:</w:t>
      </w:r>
    </w:p>
    <w:p w14:paraId="7895B195" w14:textId="77777777" w:rsidR="003F26DB" w:rsidRDefault="003F26DB" w:rsidP="003F26DB">
      <w:pPr>
        <w:jc w:val="both"/>
      </w:pPr>
      <w:r>
        <w:t>Divadelní, taneční vestibul, vstupní prostory u obou vestibulů, šatnu malou a velkou u tanečního sálu, spojovací chodby, WC a umývárna muži, ženy, kancelář I. a II., kuchyňka, WC invalidé, taneční a divadelní sál včetně jeviště, klubovny I. až V., chodba a šatny umělců, WC, provozní prostory.</w:t>
      </w:r>
    </w:p>
    <w:p w14:paraId="21CA9B90" w14:textId="77777777" w:rsidR="003F26DB" w:rsidRDefault="003F26DB" w:rsidP="003F26DB"/>
    <w:p w14:paraId="74BEB5A8" w14:textId="77777777" w:rsidR="003F26DB" w:rsidRDefault="003F26DB" w:rsidP="003F26DB">
      <w:r>
        <w:t>Objekt pobočky Pertoldova 3346/10, Modřany zahrnuje prostory o celkovém rozsahu 414 m2:</w:t>
      </w:r>
    </w:p>
    <w:p w14:paraId="534BDFC6" w14:textId="77777777" w:rsidR="003F26DB" w:rsidRDefault="003F26DB" w:rsidP="003F26DB">
      <w:pPr>
        <w:jc w:val="both"/>
      </w:pPr>
      <w:r>
        <w:t>Hala, chodba, schodiště a vstupní prostor,  WC a umývárna muži, ženy, kancelář, sál včetně jeviště, šatny, klubovna I., provozní prostory.</w:t>
      </w:r>
    </w:p>
    <w:p w14:paraId="20D47E95" w14:textId="77777777" w:rsidR="003F26DB" w:rsidRDefault="003F26DB" w:rsidP="003F26DB">
      <w:pPr>
        <w:jc w:val="both"/>
      </w:pPr>
    </w:p>
    <w:p w14:paraId="1308D0D4" w14:textId="77777777" w:rsidR="003F26DB" w:rsidRPr="002F6FE1" w:rsidRDefault="003F26DB" w:rsidP="003F26DB">
      <w:r w:rsidRPr="002F6FE1">
        <w:t>Denní úklid:</w:t>
      </w:r>
    </w:p>
    <w:p w14:paraId="54401F6B" w14:textId="77777777" w:rsidR="003F26DB" w:rsidRPr="002F6FE1" w:rsidRDefault="003F26DB" w:rsidP="003F26DB">
      <w:pPr>
        <w:numPr>
          <w:ilvl w:val="0"/>
          <w:numId w:val="3"/>
        </w:numPr>
      </w:pPr>
      <w:r w:rsidRPr="002F6FE1">
        <w:t xml:space="preserve">vysypávání odpadkových košů </w:t>
      </w:r>
    </w:p>
    <w:p w14:paraId="3B0233DF" w14:textId="77777777" w:rsidR="003F26DB" w:rsidRPr="002F6FE1" w:rsidRDefault="003F26DB" w:rsidP="003F26DB">
      <w:pPr>
        <w:numPr>
          <w:ilvl w:val="0"/>
          <w:numId w:val="3"/>
        </w:numPr>
      </w:pPr>
      <w:r w:rsidRPr="002F6FE1">
        <w:t>otírání volných částí stolů a dřevěných ploch ve vestibulu</w:t>
      </w:r>
    </w:p>
    <w:p w14:paraId="5E8CD058" w14:textId="77777777" w:rsidR="003F26DB" w:rsidRPr="002F6FE1" w:rsidRDefault="003F26DB" w:rsidP="003F26DB">
      <w:pPr>
        <w:numPr>
          <w:ilvl w:val="0"/>
          <w:numId w:val="3"/>
        </w:numPr>
      </w:pPr>
      <w:r w:rsidRPr="002F6FE1">
        <w:t>otření prachu na volných plochách nábytku do výšky 1,7m</w:t>
      </w:r>
    </w:p>
    <w:p w14:paraId="5B21B41B" w14:textId="77777777" w:rsidR="003F26DB" w:rsidRPr="002F6FE1" w:rsidRDefault="003F26DB" w:rsidP="003F26DB">
      <w:pPr>
        <w:numPr>
          <w:ilvl w:val="0"/>
          <w:numId w:val="3"/>
        </w:numPr>
      </w:pPr>
      <w:r w:rsidRPr="002F6FE1">
        <w:t>otření a odstranění skvrn ze dveří a zárubní</w:t>
      </w:r>
    </w:p>
    <w:p w14:paraId="37075E7B" w14:textId="77777777" w:rsidR="003F26DB" w:rsidRPr="002F6FE1" w:rsidRDefault="003F26DB" w:rsidP="003F26DB">
      <w:pPr>
        <w:numPr>
          <w:ilvl w:val="0"/>
          <w:numId w:val="3"/>
        </w:numPr>
      </w:pPr>
      <w:r w:rsidRPr="002F6FE1">
        <w:t>vysávání koberců</w:t>
      </w:r>
      <w:r>
        <w:t xml:space="preserve"> a vstupních rohoží</w:t>
      </w:r>
    </w:p>
    <w:p w14:paraId="30C05306" w14:textId="77777777" w:rsidR="003F26DB" w:rsidRPr="002F6FE1" w:rsidRDefault="003F26DB" w:rsidP="003F26DB">
      <w:pPr>
        <w:numPr>
          <w:ilvl w:val="0"/>
          <w:numId w:val="3"/>
        </w:numPr>
      </w:pPr>
      <w:r w:rsidRPr="002F6FE1">
        <w:t>mytí umyvadel, mís WC, pisoárů</w:t>
      </w:r>
    </w:p>
    <w:p w14:paraId="5D3DEBD0" w14:textId="77777777" w:rsidR="003F26DB" w:rsidRPr="002F6FE1" w:rsidRDefault="003F26DB" w:rsidP="003F26DB">
      <w:pPr>
        <w:numPr>
          <w:ilvl w:val="0"/>
          <w:numId w:val="3"/>
        </w:numPr>
      </w:pPr>
      <w:r w:rsidRPr="002F6FE1">
        <w:t>leštění vodovodních baterií, zrcadel</w:t>
      </w:r>
    </w:p>
    <w:p w14:paraId="2B8C7437" w14:textId="77777777" w:rsidR="003F26DB" w:rsidRDefault="003F26DB" w:rsidP="003F26DB">
      <w:pPr>
        <w:numPr>
          <w:ilvl w:val="0"/>
          <w:numId w:val="3"/>
        </w:numPr>
      </w:pPr>
      <w:r w:rsidRPr="002F6FE1">
        <w:t>úklid podlahových ploch ( zametání, vytírání )</w:t>
      </w:r>
    </w:p>
    <w:p w14:paraId="465319CD" w14:textId="77777777" w:rsidR="003F26DB" w:rsidRDefault="003F26DB" w:rsidP="003F26DB">
      <w:pPr>
        <w:numPr>
          <w:ilvl w:val="0"/>
          <w:numId w:val="3"/>
        </w:numPr>
      </w:pPr>
      <w:r w:rsidRPr="002F6FE1">
        <w:t xml:space="preserve">vyleštění vstupních prosklených dveří </w:t>
      </w:r>
    </w:p>
    <w:p w14:paraId="7D11B3AC" w14:textId="77777777" w:rsidR="003F26DB" w:rsidRDefault="003F26DB" w:rsidP="003F26DB"/>
    <w:p w14:paraId="2B26C466" w14:textId="77777777" w:rsidR="003F26DB" w:rsidRDefault="003F26DB" w:rsidP="003F26DB"/>
    <w:p w14:paraId="09493AB9" w14:textId="77777777" w:rsidR="003F26DB" w:rsidRDefault="003F26DB" w:rsidP="003F26DB"/>
    <w:p w14:paraId="595E917D" w14:textId="77777777" w:rsidR="003F26DB" w:rsidRDefault="003F26DB" w:rsidP="003F26DB"/>
    <w:p w14:paraId="1C0050CA" w14:textId="77777777" w:rsidR="003F26DB" w:rsidRDefault="003F26DB" w:rsidP="003F26DB"/>
    <w:p w14:paraId="532809D5" w14:textId="77777777" w:rsidR="003F26DB" w:rsidRDefault="003F26DB" w:rsidP="003F26DB"/>
    <w:p w14:paraId="420E0FEA" w14:textId="77777777" w:rsidR="003F26DB" w:rsidRDefault="003F26DB" w:rsidP="003F26DB">
      <w:pPr>
        <w:jc w:val="right"/>
      </w:pPr>
      <w:r>
        <w:lastRenderedPageBreak/>
        <w:t>Strana 2</w:t>
      </w:r>
    </w:p>
    <w:p w14:paraId="30854E30" w14:textId="77777777" w:rsidR="003F26DB" w:rsidRPr="002F6FE1" w:rsidRDefault="003F26DB" w:rsidP="003F26DB">
      <w:r w:rsidRPr="002F6FE1">
        <w:t>Týdenní úklid:</w:t>
      </w:r>
    </w:p>
    <w:p w14:paraId="05155A89" w14:textId="77777777" w:rsidR="003F26DB" w:rsidRPr="002F6FE1" w:rsidRDefault="003F26DB" w:rsidP="003F26DB">
      <w:pPr>
        <w:numPr>
          <w:ilvl w:val="0"/>
          <w:numId w:val="3"/>
        </w:numPr>
      </w:pPr>
      <w:r w:rsidRPr="002F6FE1">
        <w:t>otření odpadkových košů</w:t>
      </w:r>
    </w:p>
    <w:p w14:paraId="1F3EFE1B" w14:textId="77777777" w:rsidR="003F26DB" w:rsidRPr="002F6FE1" w:rsidRDefault="003F26DB" w:rsidP="003F26DB">
      <w:pPr>
        <w:numPr>
          <w:ilvl w:val="0"/>
          <w:numId w:val="3"/>
        </w:numPr>
      </w:pPr>
      <w:r w:rsidRPr="002F6FE1">
        <w:t>otírání vypínačů</w:t>
      </w:r>
    </w:p>
    <w:p w14:paraId="4EA71E76" w14:textId="77777777" w:rsidR="003F26DB" w:rsidRPr="002F6FE1" w:rsidRDefault="003F26DB" w:rsidP="003F26DB">
      <w:pPr>
        <w:numPr>
          <w:ilvl w:val="0"/>
          <w:numId w:val="3"/>
        </w:numPr>
      </w:pPr>
      <w:r w:rsidRPr="002F6FE1">
        <w:t>leštění pianina</w:t>
      </w:r>
    </w:p>
    <w:p w14:paraId="7C4867BC" w14:textId="77777777" w:rsidR="003F26DB" w:rsidRDefault="003F26DB" w:rsidP="003F26DB">
      <w:pPr>
        <w:numPr>
          <w:ilvl w:val="0"/>
          <w:numId w:val="3"/>
        </w:numPr>
      </w:pPr>
      <w:r>
        <w:t xml:space="preserve">zametení před objektem </w:t>
      </w:r>
    </w:p>
    <w:p w14:paraId="00C09375" w14:textId="77777777" w:rsidR="003F26DB" w:rsidRPr="002F6FE1" w:rsidRDefault="003F26DB" w:rsidP="003F26DB">
      <w:pPr>
        <w:ind w:left="360"/>
      </w:pPr>
    </w:p>
    <w:p w14:paraId="76E5A23A" w14:textId="77777777" w:rsidR="003F26DB" w:rsidRPr="002F6FE1" w:rsidRDefault="003F26DB" w:rsidP="003F26DB">
      <w:r w:rsidRPr="002F6FE1">
        <w:t>Měsíční úklid:</w:t>
      </w:r>
    </w:p>
    <w:p w14:paraId="628D8A26" w14:textId="77777777" w:rsidR="003F26DB" w:rsidRPr="002F6FE1" w:rsidRDefault="003F26DB" w:rsidP="003F26DB">
      <w:pPr>
        <w:numPr>
          <w:ilvl w:val="0"/>
          <w:numId w:val="3"/>
        </w:numPr>
      </w:pPr>
      <w:r w:rsidRPr="002F6FE1">
        <w:t>mytí dveří</w:t>
      </w:r>
    </w:p>
    <w:p w14:paraId="6AF9BB94" w14:textId="77777777" w:rsidR="003F26DB" w:rsidRPr="002F6FE1" w:rsidRDefault="003F26DB" w:rsidP="003F26DB">
      <w:pPr>
        <w:numPr>
          <w:ilvl w:val="0"/>
          <w:numId w:val="3"/>
        </w:numPr>
      </w:pPr>
      <w:r w:rsidRPr="002F6FE1">
        <w:t>otření prachu z</w:t>
      </w:r>
      <w:r>
        <w:t> </w:t>
      </w:r>
      <w:r w:rsidRPr="002F6FE1">
        <w:t>nábytku nad 1,7m</w:t>
      </w:r>
    </w:p>
    <w:p w14:paraId="099E0C90" w14:textId="77777777" w:rsidR="003F26DB" w:rsidRPr="002F6FE1" w:rsidRDefault="003F26DB" w:rsidP="003F26DB">
      <w:pPr>
        <w:numPr>
          <w:ilvl w:val="0"/>
          <w:numId w:val="3"/>
        </w:numPr>
      </w:pPr>
      <w:r w:rsidRPr="002F6FE1">
        <w:t>mytí skel na obrazech</w:t>
      </w:r>
    </w:p>
    <w:p w14:paraId="0F54A417" w14:textId="77777777" w:rsidR="003F26DB" w:rsidRPr="002F6FE1" w:rsidRDefault="003F26DB" w:rsidP="003F26DB">
      <w:pPr>
        <w:numPr>
          <w:ilvl w:val="0"/>
          <w:numId w:val="3"/>
        </w:numPr>
      </w:pPr>
      <w:r w:rsidRPr="002F6FE1">
        <w:t>mytí dostupných radiátorů</w:t>
      </w:r>
    </w:p>
    <w:p w14:paraId="3D27CD8A" w14:textId="77777777" w:rsidR="003F26DB" w:rsidRPr="002F6FE1" w:rsidRDefault="003F26DB" w:rsidP="003F26DB">
      <w:pPr>
        <w:numPr>
          <w:ilvl w:val="0"/>
          <w:numId w:val="3"/>
        </w:numPr>
      </w:pPr>
      <w:r w:rsidRPr="002F6FE1">
        <w:t>otírání vnitřních parapetů u oken</w:t>
      </w:r>
    </w:p>
    <w:p w14:paraId="3B04F00A" w14:textId="77777777" w:rsidR="003F26DB" w:rsidRDefault="003F26DB" w:rsidP="003F26DB">
      <w:pPr>
        <w:numPr>
          <w:ilvl w:val="0"/>
          <w:numId w:val="3"/>
        </w:numPr>
      </w:pPr>
      <w:r w:rsidRPr="002F6FE1">
        <w:t>mytí obkladů</w:t>
      </w:r>
    </w:p>
    <w:p w14:paraId="47797F5B" w14:textId="77777777" w:rsidR="003F26DB" w:rsidRDefault="003F26DB" w:rsidP="003F26DB">
      <w:pPr>
        <w:jc w:val="both"/>
      </w:pPr>
      <w:r>
        <w:t xml:space="preserve">Tato smlouva nezahrnuje úklidové práce po malířích, rekonstrukcích a jiných řemeslných prací. Případné další úklidové práce nad rámec smlouvy provede dodavatel na základě dílčích objednávek odběratele v rozsahu, termínu a ceně zvlášť pro tyto práce dohodnuté. </w:t>
      </w:r>
    </w:p>
    <w:p w14:paraId="1B17AA17" w14:textId="77777777" w:rsidR="003F26DB" w:rsidRDefault="003F26DB" w:rsidP="003F26DB"/>
    <w:p w14:paraId="75E4FAA3" w14:textId="77777777" w:rsidR="003F26DB" w:rsidRDefault="003F26DB" w:rsidP="003F26DB">
      <w:pPr>
        <w:numPr>
          <w:ilvl w:val="0"/>
          <w:numId w:val="1"/>
        </w:numPr>
        <w:jc w:val="center"/>
      </w:pPr>
      <w:r>
        <w:t>Doba trvání smlouvy</w:t>
      </w:r>
    </w:p>
    <w:p w14:paraId="6C702796" w14:textId="77777777" w:rsidR="003F26DB" w:rsidRDefault="003F26DB" w:rsidP="003F26DB">
      <w:pPr>
        <w:jc w:val="center"/>
      </w:pPr>
    </w:p>
    <w:p w14:paraId="25ABA6BF" w14:textId="28E7DF4A" w:rsidR="003F26DB" w:rsidRDefault="003F26DB" w:rsidP="003F26DB">
      <w:pPr>
        <w:outlineLvl w:val="0"/>
      </w:pPr>
      <w:r>
        <w:t xml:space="preserve">Tato smlouva se uzavírá na dobu určitou s platností od 1. </w:t>
      </w:r>
      <w:r w:rsidR="002917F3">
        <w:t>9</w:t>
      </w:r>
      <w:r>
        <w:t>. 20</w:t>
      </w:r>
      <w:r w:rsidR="009B542E">
        <w:t>20</w:t>
      </w:r>
      <w:r>
        <w:t xml:space="preserve"> do 30. 6. 202</w:t>
      </w:r>
      <w:r w:rsidR="00B72E7B">
        <w:t>2</w:t>
      </w:r>
      <w:r>
        <w:t>.</w:t>
      </w:r>
    </w:p>
    <w:p w14:paraId="4528AD9A" w14:textId="77777777" w:rsidR="003F26DB" w:rsidRDefault="003F26DB" w:rsidP="003F26DB">
      <w:pPr>
        <w:outlineLvl w:val="0"/>
      </w:pPr>
    </w:p>
    <w:p w14:paraId="4498B9F9" w14:textId="77777777" w:rsidR="003F26DB" w:rsidRDefault="003F26DB" w:rsidP="003F26DB">
      <w:pPr>
        <w:numPr>
          <w:ilvl w:val="0"/>
          <w:numId w:val="1"/>
        </w:numPr>
        <w:jc w:val="center"/>
      </w:pPr>
      <w:r>
        <w:t>Cena</w:t>
      </w:r>
    </w:p>
    <w:p w14:paraId="322354CF" w14:textId="77777777" w:rsidR="003F26DB" w:rsidRDefault="003F26DB" w:rsidP="003F26DB">
      <w:pPr>
        <w:jc w:val="center"/>
      </w:pPr>
    </w:p>
    <w:p w14:paraId="10794A64" w14:textId="6A72D050" w:rsidR="003F26DB" w:rsidRDefault="003F26DB" w:rsidP="003F26DB">
      <w:pPr>
        <w:jc w:val="both"/>
      </w:pPr>
      <w:r>
        <w:t>Za uvedené úklidové služby v rozsahu této smlouvy byla oběma stranami sjednána cena ve výši ve výši 17.000,-Kč/měsíc za úklid objektu Jordana Jovkova 3427/20, Praha 4 – Modřany  a 11.000,-Kč/měsíc za úklid objektu pobočky Pertoldova 3346/10, Praha 4 – Modřany. Cena celkem činí 28.000,-Kč/měsíc. Výjimku tvoří měsíc</w:t>
      </w:r>
      <w:r w:rsidR="00505868">
        <w:t>e</w:t>
      </w:r>
      <w:r>
        <w:t xml:space="preserve"> červenec a srpen 20</w:t>
      </w:r>
      <w:r w:rsidR="00897AF3">
        <w:t>21</w:t>
      </w:r>
      <w:r>
        <w:t xml:space="preserve">, kdy se úklid neprovádí a finanční plnění se neuplatňuje. </w:t>
      </w:r>
    </w:p>
    <w:p w14:paraId="182792DB" w14:textId="77777777" w:rsidR="003F26DB" w:rsidRDefault="003F26DB" w:rsidP="003F26DB">
      <w:pPr>
        <w:numPr>
          <w:ilvl w:val="0"/>
          <w:numId w:val="1"/>
        </w:numPr>
        <w:jc w:val="center"/>
      </w:pPr>
      <w:r>
        <w:t>Způsob a lhůta úhrady</w:t>
      </w:r>
    </w:p>
    <w:p w14:paraId="41399BB3" w14:textId="77777777" w:rsidR="003F26DB" w:rsidRDefault="003F26DB" w:rsidP="003F26DB">
      <w:pPr>
        <w:jc w:val="center"/>
      </w:pPr>
    </w:p>
    <w:p w14:paraId="5A16E816" w14:textId="77777777" w:rsidR="003F26DB" w:rsidRDefault="003F26DB" w:rsidP="003F26DB">
      <w:pPr>
        <w:numPr>
          <w:ilvl w:val="0"/>
          <w:numId w:val="2"/>
        </w:numPr>
        <w:tabs>
          <w:tab w:val="clear" w:pos="720"/>
          <w:tab w:val="num" w:pos="180"/>
        </w:tabs>
        <w:ind w:left="0" w:firstLine="0"/>
        <w:jc w:val="both"/>
      </w:pPr>
      <w:r>
        <w:t xml:space="preserve"> Dodavatel vystaví fakturu – daňový doklad za provedené práce vždy k poslednímu dni kalendářního měsíce. </w:t>
      </w:r>
    </w:p>
    <w:p w14:paraId="3BD26776" w14:textId="77777777" w:rsidR="003F26DB" w:rsidRDefault="003F26DB" w:rsidP="003F26DB">
      <w:pPr>
        <w:numPr>
          <w:ilvl w:val="0"/>
          <w:numId w:val="2"/>
        </w:numPr>
        <w:tabs>
          <w:tab w:val="clear" w:pos="720"/>
          <w:tab w:val="num" w:pos="180"/>
        </w:tabs>
        <w:ind w:left="0" w:firstLine="0"/>
        <w:jc w:val="both"/>
      </w:pPr>
      <w:r>
        <w:t xml:space="preserve"> Odběratel uhradí fakturu – daňový doklad nejpozději do 14 dnů od jejího doručení na účet dodavatele.</w:t>
      </w:r>
    </w:p>
    <w:p w14:paraId="11D8010C" w14:textId="77777777" w:rsidR="003F26DB" w:rsidRDefault="003F26DB" w:rsidP="003F26DB">
      <w:pPr>
        <w:numPr>
          <w:ilvl w:val="0"/>
          <w:numId w:val="2"/>
        </w:numPr>
        <w:tabs>
          <w:tab w:val="clear" w:pos="720"/>
          <w:tab w:val="num" w:pos="180"/>
        </w:tabs>
        <w:ind w:left="0" w:firstLine="0"/>
        <w:jc w:val="both"/>
      </w:pPr>
      <w:r>
        <w:t xml:space="preserve"> Je-li odběratel v prodlení se zaplacením faktury, je povinen zaplatit z nezaplacené částky úroky z prodlení ve výši 0,1% za každý den prodlení.</w:t>
      </w:r>
    </w:p>
    <w:p w14:paraId="26ACE168" w14:textId="77777777" w:rsidR="003F26DB" w:rsidRDefault="003F26DB" w:rsidP="003F26DB"/>
    <w:p w14:paraId="51502786" w14:textId="77777777" w:rsidR="003F26DB" w:rsidRDefault="003F26DB" w:rsidP="003F26DB">
      <w:pPr>
        <w:numPr>
          <w:ilvl w:val="0"/>
          <w:numId w:val="1"/>
        </w:numPr>
        <w:jc w:val="center"/>
      </w:pPr>
      <w:r>
        <w:t>Podmínky smlouvy</w:t>
      </w:r>
    </w:p>
    <w:p w14:paraId="0B092A3B" w14:textId="77777777" w:rsidR="003F26DB" w:rsidRDefault="003F26DB" w:rsidP="003F26DB">
      <w:pPr>
        <w:jc w:val="center"/>
      </w:pPr>
    </w:p>
    <w:p w14:paraId="79A5D825" w14:textId="77777777" w:rsidR="003F26DB" w:rsidRDefault="003F26DB" w:rsidP="003F26DB">
      <w:r>
        <w:t>1. Dodavatel se zavazuje:</w:t>
      </w:r>
    </w:p>
    <w:p w14:paraId="6A6204EA" w14:textId="77777777" w:rsidR="003F26DB" w:rsidRDefault="003F26DB" w:rsidP="003F26DB">
      <w:r>
        <w:t xml:space="preserve">a) poskytovat úklidové práce vlastními pracovníky, </w:t>
      </w:r>
    </w:p>
    <w:p w14:paraId="4D63806A" w14:textId="77777777" w:rsidR="003F26DB" w:rsidRDefault="003F26DB" w:rsidP="003F26DB">
      <w:r>
        <w:t xml:space="preserve">b) poskytovat úklidové práce s použitím vlastních čistících, úklidových prostředků a dalších </w:t>
      </w:r>
    </w:p>
    <w:p w14:paraId="7D424290" w14:textId="77777777" w:rsidR="003F26DB" w:rsidRDefault="003F26DB" w:rsidP="003F26DB">
      <w:pPr>
        <w:jc w:val="both"/>
      </w:pPr>
      <w:r>
        <w:t xml:space="preserve">    úklidových pomůcek včetně strojových ( odpadkové sáčky, toaletní mýdlo, papírové ubrousky, </w:t>
      </w:r>
    </w:p>
    <w:p w14:paraId="72008944" w14:textId="77777777" w:rsidR="003F26DB" w:rsidRDefault="003F26DB" w:rsidP="003F26DB">
      <w:r>
        <w:t xml:space="preserve">    toaletní papír si zajišťuje dodavatel ),</w:t>
      </w:r>
    </w:p>
    <w:p w14:paraId="199EF8C1" w14:textId="77777777" w:rsidR="003F26DB" w:rsidRDefault="003F26DB" w:rsidP="003F26DB">
      <w:r>
        <w:t>c) provádět úklidové práce v rozsahu a kvalitě sjednané v této smlouvě,</w:t>
      </w:r>
    </w:p>
    <w:p w14:paraId="02B9D21E" w14:textId="77777777" w:rsidR="003F26DB" w:rsidRDefault="003F26DB" w:rsidP="003F26DB">
      <w:r>
        <w:t>d) provádět úklidové práce tak, aby byl zachován plynulý provoz odběratele,</w:t>
      </w:r>
    </w:p>
    <w:p w14:paraId="2DBE7FBF" w14:textId="77777777" w:rsidR="003F26DB" w:rsidRDefault="003F26DB" w:rsidP="003F26DB">
      <w:r>
        <w:t xml:space="preserve">e) dodržovat správnou technologii jednotlivých druhů prací a používaných úklidových prostředků </w:t>
      </w:r>
    </w:p>
    <w:p w14:paraId="00379ABC" w14:textId="77777777" w:rsidR="003F26DB" w:rsidRDefault="003F26DB" w:rsidP="003F26DB">
      <w:r>
        <w:t xml:space="preserve">    ve vztahu k uklízeným podlahovým krytinám a ostatním materiálům,</w:t>
      </w:r>
    </w:p>
    <w:p w14:paraId="7037C854" w14:textId="77777777" w:rsidR="003F26DB" w:rsidRDefault="003F26DB" w:rsidP="003F26DB">
      <w:r>
        <w:t xml:space="preserve">f) dodržovat právní předpisy o PO ve smyslu zák. ČNR č.133/85 Sb. v platném znění a právní </w:t>
      </w:r>
    </w:p>
    <w:p w14:paraId="270D3AE6" w14:textId="77777777" w:rsidR="003F26DB" w:rsidRDefault="003F26DB" w:rsidP="003F26DB">
      <w:r>
        <w:t xml:space="preserve">    předpisy BOZP ve smyslu zák. č. 65/65 v platném znění,</w:t>
      </w:r>
    </w:p>
    <w:p w14:paraId="41995F7F" w14:textId="77777777" w:rsidR="003F26DB" w:rsidRDefault="003F26DB" w:rsidP="003F26DB">
      <w:r>
        <w:t>g) uhradit jím prokazatelně způsobené škody na majetku odběratele,</w:t>
      </w:r>
    </w:p>
    <w:p w14:paraId="33F17217" w14:textId="77777777" w:rsidR="003F26DB" w:rsidRDefault="003F26DB" w:rsidP="003F26DB">
      <w:r>
        <w:t>h) třídit odpad,</w:t>
      </w:r>
    </w:p>
    <w:p w14:paraId="50B2A5DC" w14:textId="77777777" w:rsidR="003F26DB" w:rsidRDefault="003F26DB" w:rsidP="003F26DB">
      <w:r>
        <w:t>ch) v případě oprávněné reklamace zajistit neprodleně nápravu odstraněním vady.</w:t>
      </w:r>
    </w:p>
    <w:p w14:paraId="7091CA07" w14:textId="77777777" w:rsidR="003F26DB" w:rsidRDefault="003F26DB" w:rsidP="003F26DB"/>
    <w:p w14:paraId="240057F8" w14:textId="77777777" w:rsidR="003F26DB" w:rsidRDefault="003F26DB" w:rsidP="003F26DB"/>
    <w:p w14:paraId="3C3B8E73" w14:textId="77777777" w:rsidR="003F26DB" w:rsidRDefault="003F26DB" w:rsidP="003F26DB"/>
    <w:p w14:paraId="53D4A4F2" w14:textId="77777777" w:rsidR="003F26DB" w:rsidRDefault="003F26DB" w:rsidP="003F26DB">
      <w:pPr>
        <w:jc w:val="right"/>
      </w:pPr>
      <w:r>
        <w:t>Strana 3</w:t>
      </w:r>
    </w:p>
    <w:p w14:paraId="1FC8C995" w14:textId="77777777" w:rsidR="003F26DB" w:rsidRDefault="003F26DB" w:rsidP="003F26DB"/>
    <w:p w14:paraId="74EA21A8" w14:textId="77777777" w:rsidR="003F26DB" w:rsidRDefault="003F26DB" w:rsidP="003F26DB">
      <w:r>
        <w:t>2. Odběratel se zavazuje:</w:t>
      </w:r>
    </w:p>
    <w:p w14:paraId="551A23A4" w14:textId="77777777" w:rsidR="003F26DB" w:rsidRDefault="003F26DB" w:rsidP="003F26DB">
      <w:r>
        <w:t xml:space="preserve">a) v předstihu informovat dodavatele o okolnostech, které by měly vliv na změnu této smlouvy, na </w:t>
      </w:r>
    </w:p>
    <w:p w14:paraId="66D61CEC" w14:textId="77777777" w:rsidR="003F26DB" w:rsidRDefault="003F26DB" w:rsidP="003F26DB">
      <w:r>
        <w:t xml:space="preserve">    úklidovou plochu, uklízený prostor nebo změnu režimu úklidu,</w:t>
      </w:r>
    </w:p>
    <w:p w14:paraId="3F207B7A" w14:textId="77777777" w:rsidR="003F26DB" w:rsidRDefault="003F26DB" w:rsidP="003F26DB">
      <w:r>
        <w:t>b) zajistit dodavateli klíče od objektu,</w:t>
      </w:r>
    </w:p>
    <w:p w14:paraId="5C2DC6D1" w14:textId="77777777" w:rsidR="003F26DB" w:rsidRDefault="003F26DB" w:rsidP="003F26DB">
      <w:r>
        <w:t>c) vyčlenit prostor, který bude sloužit jako sklad materiálu a ostatních pomůcek,</w:t>
      </w:r>
    </w:p>
    <w:p w14:paraId="63313569" w14:textId="77777777" w:rsidR="003F26DB" w:rsidRDefault="003F26DB" w:rsidP="003F26DB">
      <w:r>
        <w:t>d) poskytovat dodavateli měsíční přehledy všech aktivit</w:t>
      </w:r>
    </w:p>
    <w:p w14:paraId="71DAF627" w14:textId="77777777" w:rsidR="003F26DB" w:rsidRDefault="003F26DB" w:rsidP="003F26DB"/>
    <w:p w14:paraId="78221D6B" w14:textId="77777777" w:rsidR="003F26DB" w:rsidRDefault="003F26DB" w:rsidP="003F26DB">
      <w:pPr>
        <w:numPr>
          <w:ilvl w:val="0"/>
          <w:numId w:val="1"/>
        </w:numPr>
        <w:jc w:val="center"/>
      </w:pPr>
      <w:r>
        <w:t>Odstoupení od smlouvy</w:t>
      </w:r>
    </w:p>
    <w:p w14:paraId="4FCF7766" w14:textId="77777777" w:rsidR="003F26DB" w:rsidRDefault="003F26DB" w:rsidP="003F26DB"/>
    <w:p w14:paraId="652462B0" w14:textId="77777777" w:rsidR="003F26DB" w:rsidRDefault="003F26DB" w:rsidP="003F26DB">
      <w:pPr>
        <w:jc w:val="both"/>
      </w:pPr>
      <w:r>
        <w:t>Smlouva může být zrušena oboustrannou dohodou smluvních stran nebo výpovědí, přičemž kterákoli smluvní strana je oprávněna tuto smlouvu během její platnosti vypovědět bez udání důvodu. Výpovědní lhůta činí dva měsíce, počínaje prvním dnem kalendářního měsíce následujícího po měsíci, v němž byla výpověď druhé straně doručena.</w:t>
      </w:r>
    </w:p>
    <w:p w14:paraId="3FEAE396" w14:textId="77777777" w:rsidR="003F26DB" w:rsidRDefault="003F26DB" w:rsidP="003F26DB">
      <w:pPr>
        <w:jc w:val="both"/>
      </w:pPr>
    </w:p>
    <w:p w14:paraId="3129CFAE" w14:textId="77777777" w:rsidR="003F26DB" w:rsidRDefault="003F26DB" w:rsidP="003F26DB">
      <w:pPr>
        <w:jc w:val="both"/>
      </w:pPr>
    </w:p>
    <w:p w14:paraId="2C11060D" w14:textId="77777777" w:rsidR="003F26DB" w:rsidRDefault="003F26DB" w:rsidP="003F26DB">
      <w:pPr>
        <w:numPr>
          <w:ilvl w:val="0"/>
          <w:numId w:val="1"/>
        </w:numPr>
        <w:jc w:val="center"/>
      </w:pPr>
      <w:r>
        <w:t>Závěrečná ustanovení</w:t>
      </w:r>
    </w:p>
    <w:p w14:paraId="2421F146" w14:textId="77777777" w:rsidR="003F26DB" w:rsidRDefault="003F26DB" w:rsidP="003F26DB">
      <w:pPr>
        <w:ind w:left="720"/>
      </w:pPr>
    </w:p>
    <w:p w14:paraId="4531C805" w14:textId="77777777" w:rsidR="003F26DB" w:rsidRDefault="003F26DB" w:rsidP="003F26DB">
      <w:pPr>
        <w:numPr>
          <w:ilvl w:val="0"/>
          <w:numId w:val="4"/>
        </w:numPr>
        <w:tabs>
          <w:tab w:val="clear" w:pos="720"/>
          <w:tab w:val="left" w:pos="360"/>
        </w:tabs>
        <w:ind w:left="0" w:firstLine="0"/>
        <w:jc w:val="both"/>
      </w:pPr>
      <w:r>
        <w:t>Jakékoliv změny a dodatky k této smlouvě lze učinit pouze písemnou formou a po vzájemné dohodě obou smluvních stran.</w:t>
      </w:r>
    </w:p>
    <w:p w14:paraId="21D34D7F" w14:textId="77777777" w:rsidR="003F26DB" w:rsidRDefault="003F26DB" w:rsidP="003F26DB">
      <w:pPr>
        <w:numPr>
          <w:ilvl w:val="0"/>
          <w:numId w:val="4"/>
        </w:numPr>
        <w:tabs>
          <w:tab w:val="clear" w:pos="720"/>
          <w:tab w:val="left" w:pos="360"/>
        </w:tabs>
        <w:ind w:left="0" w:firstLine="0"/>
        <w:jc w:val="both"/>
      </w:pPr>
      <w:r w:rsidRPr="00B53E19">
        <w:t xml:space="preserve">Smlouva nabývá platnosti dnem jejího podpisu oběma stranami a účinnosti dnem uveřejnění dle zákona č. 340/2015 Sb., o registru smluv. Její uveřejnění zajistí KULTURNÍ CENTRUM „12“.  </w:t>
      </w:r>
    </w:p>
    <w:p w14:paraId="4250C745" w14:textId="77777777" w:rsidR="003F26DB" w:rsidRDefault="003F26DB" w:rsidP="003F26DB">
      <w:pPr>
        <w:numPr>
          <w:ilvl w:val="0"/>
          <w:numId w:val="4"/>
        </w:numPr>
        <w:tabs>
          <w:tab w:val="clear" w:pos="720"/>
          <w:tab w:val="left" w:pos="360"/>
        </w:tabs>
        <w:ind w:left="0" w:firstLine="0"/>
        <w:jc w:val="both"/>
      </w:pPr>
      <w:r w:rsidRPr="00B53E19">
        <w:t xml:space="preserve">Práva a povinnosti touto smlouvou neupravené se řídí příslušnými ustanoveními </w:t>
      </w:r>
      <w:r>
        <w:t xml:space="preserve">                        </w:t>
      </w:r>
      <w:r w:rsidRPr="00B53E19">
        <w:t>zákona č. 89/2012 Sb., občanský zákoník v platném znění.</w:t>
      </w:r>
      <w:r w:rsidRPr="00F13E37">
        <w:t xml:space="preserve"> </w:t>
      </w:r>
    </w:p>
    <w:p w14:paraId="2FF97C82" w14:textId="77777777" w:rsidR="003F26DB" w:rsidRDefault="003F26DB" w:rsidP="003F26DB">
      <w:pPr>
        <w:numPr>
          <w:ilvl w:val="0"/>
          <w:numId w:val="4"/>
        </w:numPr>
        <w:tabs>
          <w:tab w:val="clear" w:pos="720"/>
          <w:tab w:val="left" w:pos="360"/>
        </w:tabs>
        <w:ind w:left="0" w:firstLine="0"/>
        <w:jc w:val="both"/>
      </w:pPr>
      <w:r w:rsidRPr="00B53E19">
        <w:t>Smluvní strany shodně prohlašují, že tato smlouva je projevem jejich pravé a svobodné vůle, který považují za dostatečně určitý a na důkaz toho připojují v závěru své podpisy.</w:t>
      </w:r>
    </w:p>
    <w:p w14:paraId="112A43EC" w14:textId="77777777" w:rsidR="003F26DB" w:rsidRPr="00B53E19" w:rsidRDefault="003F26DB" w:rsidP="003F26DB">
      <w:pPr>
        <w:numPr>
          <w:ilvl w:val="0"/>
          <w:numId w:val="4"/>
        </w:numPr>
        <w:tabs>
          <w:tab w:val="clear" w:pos="720"/>
          <w:tab w:val="left" w:pos="360"/>
        </w:tabs>
        <w:ind w:left="0" w:firstLine="0"/>
        <w:jc w:val="both"/>
      </w:pPr>
      <w:r w:rsidRPr="00B53E19">
        <w:t>Tato smlouva je vyhotovena ve 2 stejnopisech, z nichž každá strana obdrží po jednom výtisku.</w:t>
      </w:r>
    </w:p>
    <w:p w14:paraId="1D7C6D28" w14:textId="77777777" w:rsidR="003F26DB" w:rsidRPr="00B53E19" w:rsidRDefault="003F26DB" w:rsidP="003F26DB">
      <w:pPr>
        <w:jc w:val="both"/>
      </w:pPr>
    </w:p>
    <w:p w14:paraId="497468C1" w14:textId="77777777" w:rsidR="003F26DB" w:rsidRDefault="003F26DB" w:rsidP="003F26DB"/>
    <w:p w14:paraId="11E38A0F" w14:textId="77777777" w:rsidR="003F26DB" w:rsidRDefault="003F26DB" w:rsidP="003F26DB">
      <w:pPr>
        <w:jc w:val="both"/>
      </w:pPr>
    </w:p>
    <w:p w14:paraId="61342209" w14:textId="77777777" w:rsidR="003F26DB" w:rsidRDefault="003F26DB" w:rsidP="003F26DB">
      <w:pPr>
        <w:jc w:val="both"/>
      </w:pPr>
    </w:p>
    <w:p w14:paraId="280AA324" w14:textId="5366C915" w:rsidR="003F26DB" w:rsidRDefault="003F26DB" w:rsidP="003F26DB">
      <w:pPr>
        <w:jc w:val="center"/>
      </w:pPr>
      <w:r>
        <w:t xml:space="preserve">V Praze dne </w:t>
      </w:r>
      <w:r w:rsidR="00C426E7">
        <w:t>28. 8. 2020</w:t>
      </w:r>
    </w:p>
    <w:p w14:paraId="3B2156D3" w14:textId="77777777" w:rsidR="003F26DB" w:rsidRDefault="003F26DB" w:rsidP="003F26DB">
      <w:pPr>
        <w:jc w:val="both"/>
      </w:pPr>
    </w:p>
    <w:p w14:paraId="090C9FB8" w14:textId="77777777" w:rsidR="003F26DB" w:rsidRDefault="003F26DB" w:rsidP="003F26DB">
      <w:pPr>
        <w:jc w:val="both"/>
      </w:pPr>
    </w:p>
    <w:p w14:paraId="4457F8C3" w14:textId="77777777" w:rsidR="003F26DB" w:rsidRDefault="003F26DB" w:rsidP="003F26DB">
      <w:pPr>
        <w:jc w:val="both"/>
      </w:pPr>
    </w:p>
    <w:p w14:paraId="7DEF1D0A" w14:textId="77777777" w:rsidR="003F26DB" w:rsidRDefault="003F26DB" w:rsidP="003F26DB">
      <w:pPr>
        <w:jc w:val="both"/>
      </w:pPr>
    </w:p>
    <w:p w14:paraId="5939FE6B" w14:textId="77777777" w:rsidR="003F26DB" w:rsidRDefault="003F26DB" w:rsidP="003F26DB">
      <w:pPr>
        <w:jc w:val="both"/>
      </w:pPr>
    </w:p>
    <w:p w14:paraId="20E23D64" w14:textId="77777777" w:rsidR="003F26DB" w:rsidRDefault="003F26DB" w:rsidP="003F26DB">
      <w:pPr>
        <w:jc w:val="both"/>
      </w:pPr>
    </w:p>
    <w:p w14:paraId="2259FC19" w14:textId="77777777" w:rsidR="003F26DB" w:rsidRDefault="003F26DB" w:rsidP="003F26DB">
      <w:pPr>
        <w:jc w:val="both"/>
      </w:pPr>
    </w:p>
    <w:p w14:paraId="71290B98" w14:textId="77777777" w:rsidR="003F26DB" w:rsidRDefault="003F26DB" w:rsidP="003F26DB">
      <w:pPr>
        <w:jc w:val="both"/>
      </w:pPr>
      <w:r>
        <w:t>_______________________________                      _________________________________</w:t>
      </w:r>
    </w:p>
    <w:p w14:paraId="4EAEAF1E" w14:textId="77777777" w:rsidR="003F26DB" w:rsidRDefault="003F26DB" w:rsidP="003F26DB">
      <w:pPr>
        <w:jc w:val="both"/>
      </w:pPr>
      <w:r>
        <w:t xml:space="preserve">                Odběratel                                                                    Dodavatel</w:t>
      </w:r>
    </w:p>
    <w:p w14:paraId="1E80F721" w14:textId="77777777" w:rsidR="003F26DB" w:rsidRDefault="003F26DB" w:rsidP="003F26DB">
      <w:pPr>
        <w:jc w:val="both"/>
      </w:pPr>
    </w:p>
    <w:p w14:paraId="54956FAC" w14:textId="77777777" w:rsidR="003F26DB" w:rsidRDefault="003F26DB" w:rsidP="003F26DB">
      <w:pPr>
        <w:jc w:val="both"/>
      </w:pPr>
    </w:p>
    <w:p w14:paraId="03EA0CA7" w14:textId="77777777" w:rsidR="003F26DB" w:rsidRDefault="003F26DB" w:rsidP="003F26DB">
      <w:pPr>
        <w:jc w:val="both"/>
      </w:pPr>
    </w:p>
    <w:p w14:paraId="44F41D1D" w14:textId="77777777" w:rsidR="003F26DB" w:rsidRDefault="003F26DB" w:rsidP="003F26DB">
      <w:pPr>
        <w:jc w:val="both"/>
      </w:pPr>
    </w:p>
    <w:p w14:paraId="640DAF16" w14:textId="77777777" w:rsidR="003F26DB" w:rsidRDefault="003F26DB" w:rsidP="003F26DB">
      <w:pPr>
        <w:jc w:val="both"/>
      </w:pPr>
    </w:p>
    <w:p w14:paraId="7C02B8C1" w14:textId="77777777" w:rsidR="003F26DB" w:rsidRDefault="003F26DB" w:rsidP="003F26DB">
      <w:pPr>
        <w:jc w:val="both"/>
      </w:pPr>
    </w:p>
    <w:p w14:paraId="0F76B52F" w14:textId="77777777" w:rsidR="003F26DB" w:rsidRDefault="003F26DB" w:rsidP="003F26DB">
      <w:pPr>
        <w:jc w:val="both"/>
      </w:pPr>
    </w:p>
    <w:p w14:paraId="5811834C" w14:textId="77777777" w:rsidR="003F26DB" w:rsidRDefault="003F26DB" w:rsidP="003F26DB">
      <w:pPr>
        <w:jc w:val="both"/>
      </w:pPr>
    </w:p>
    <w:p w14:paraId="32E6CF6E" w14:textId="77777777" w:rsidR="003F26DB" w:rsidRDefault="003F26DB" w:rsidP="003F26DB">
      <w:pPr>
        <w:jc w:val="both"/>
      </w:pPr>
    </w:p>
    <w:p w14:paraId="5BB07A1D" w14:textId="77777777" w:rsidR="003F26DB" w:rsidRDefault="003F26DB" w:rsidP="003F26DB">
      <w:pPr>
        <w:jc w:val="both"/>
      </w:pPr>
    </w:p>
    <w:p w14:paraId="1C498B7F" w14:textId="77777777" w:rsidR="003F26DB" w:rsidRDefault="003F26DB" w:rsidP="003F26DB">
      <w:pPr>
        <w:jc w:val="both"/>
      </w:pPr>
    </w:p>
    <w:p w14:paraId="4C793C43" w14:textId="77777777" w:rsidR="003F26DB" w:rsidRDefault="003F26DB" w:rsidP="003F26DB">
      <w:pPr>
        <w:jc w:val="both"/>
      </w:pPr>
    </w:p>
    <w:p w14:paraId="6209A7DC" w14:textId="77777777" w:rsidR="003F26DB" w:rsidRDefault="003F26DB" w:rsidP="003F26DB">
      <w:pPr>
        <w:jc w:val="both"/>
      </w:pPr>
    </w:p>
    <w:sectPr w:rsidR="003F26DB" w:rsidSect="003920E2">
      <w:pgSz w:w="11906" w:h="16838"/>
      <w:pgMar w:top="719" w:right="1106" w:bottom="53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3852E9"/>
    <w:multiLevelType w:val="hybridMultilevel"/>
    <w:tmpl w:val="A808B4EE"/>
    <w:lvl w:ilvl="0" w:tplc="46B2A454">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E70B9C"/>
    <w:multiLevelType w:val="hybridMultilevel"/>
    <w:tmpl w:val="D604F5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6A313AB4"/>
    <w:multiLevelType w:val="hybridMultilevel"/>
    <w:tmpl w:val="2CE256A8"/>
    <w:lvl w:ilvl="0" w:tplc="C9A2BF6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51B6B83"/>
    <w:multiLevelType w:val="hybridMultilevel"/>
    <w:tmpl w:val="0CE88074"/>
    <w:lvl w:ilvl="0" w:tplc="7D78CD18">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DB"/>
    <w:rsid w:val="0010785A"/>
    <w:rsid w:val="00180EBC"/>
    <w:rsid w:val="002917F3"/>
    <w:rsid w:val="003F26DB"/>
    <w:rsid w:val="004B6156"/>
    <w:rsid w:val="00505868"/>
    <w:rsid w:val="007A1538"/>
    <w:rsid w:val="008764E3"/>
    <w:rsid w:val="00897AF3"/>
    <w:rsid w:val="009B542E"/>
    <w:rsid w:val="00B72E7B"/>
    <w:rsid w:val="00C0723E"/>
    <w:rsid w:val="00C426E7"/>
    <w:rsid w:val="00CC3381"/>
    <w:rsid w:val="00D44531"/>
    <w:rsid w:val="00DA04C0"/>
    <w:rsid w:val="00DB1F11"/>
    <w:rsid w:val="00FD29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EEBA92B"/>
  <w15:chartTrackingRefBased/>
  <w15:docId w15:val="{55E6666D-BB91-4261-8812-B36797FE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26D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B61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615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909</Words>
  <Characters>5367</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KÁNSKÁ KULTURNÍ CENTRUM 12</dc:creator>
  <cp:keywords/>
  <dc:description/>
  <cp:lastModifiedBy>KÁNSKÁ KULTURNÍ CENTRUM 12</cp:lastModifiedBy>
  <cp:revision>17</cp:revision>
  <cp:lastPrinted>2020-09-08T05:56:00Z</cp:lastPrinted>
  <dcterms:created xsi:type="dcterms:W3CDTF">2020-09-07T10:07:00Z</dcterms:created>
  <dcterms:modified xsi:type="dcterms:W3CDTF">2020-09-08T05:56:00Z</dcterms:modified>
</cp:coreProperties>
</file>