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0904E" w14:textId="77777777" w:rsidR="003D4ED3" w:rsidRPr="00C4332E" w:rsidRDefault="003D4ED3">
      <w:pPr>
        <w:spacing w:before="120"/>
        <w:jc w:val="center"/>
        <w:rPr>
          <w:rFonts w:ascii="Arial" w:hAnsi="Arial" w:cs="Arial"/>
          <w:b/>
          <w:sz w:val="22"/>
        </w:rPr>
      </w:pPr>
      <w:r w:rsidRPr="00C4332E">
        <w:rPr>
          <w:rFonts w:ascii="Arial" w:hAnsi="Arial" w:cs="Arial"/>
          <w:b/>
          <w:sz w:val="22"/>
        </w:rPr>
        <w:t>Název akce:</w:t>
      </w:r>
    </w:p>
    <w:p w14:paraId="28ACEDCF" w14:textId="77777777" w:rsidR="00C31020" w:rsidRPr="00EE1487" w:rsidRDefault="00C31020" w:rsidP="00A16371">
      <w:pPr>
        <w:jc w:val="center"/>
        <w:rPr>
          <w:rFonts w:ascii="Calibri" w:hAnsi="Calibri" w:cs="Arial"/>
          <w:b/>
        </w:rPr>
      </w:pPr>
    </w:p>
    <w:p w14:paraId="0D2BE024" w14:textId="77777777" w:rsidR="003D4ED3" w:rsidRPr="00CF585A" w:rsidRDefault="00DE030E" w:rsidP="00A1637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F585A">
        <w:rPr>
          <w:rFonts w:ascii="Arial" w:hAnsi="Arial" w:cs="Arial"/>
          <w:b/>
          <w:bCs/>
          <w:sz w:val="28"/>
          <w:szCs w:val="28"/>
        </w:rPr>
        <w:t>UHERSKOHRADIŠŤSKÁ NEMOCNICE a.</w:t>
      </w:r>
      <w:r w:rsidR="00E76E3C">
        <w:rPr>
          <w:rFonts w:ascii="Arial" w:hAnsi="Arial" w:cs="Arial"/>
          <w:b/>
          <w:bCs/>
          <w:sz w:val="28"/>
          <w:szCs w:val="28"/>
        </w:rPr>
        <w:t xml:space="preserve"> </w:t>
      </w:r>
      <w:r w:rsidRPr="00CF585A">
        <w:rPr>
          <w:rFonts w:ascii="Arial" w:hAnsi="Arial" w:cs="Arial"/>
          <w:b/>
          <w:bCs/>
          <w:sz w:val="28"/>
          <w:szCs w:val="28"/>
        </w:rPr>
        <w:t>s.</w:t>
      </w:r>
      <w:r w:rsidR="00E76E3C">
        <w:rPr>
          <w:rFonts w:ascii="Arial" w:hAnsi="Arial" w:cs="Arial"/>
          <w:b/>
          <w:bCs/>
          <w:sz w:val="28"/>
          <w:szCs w:val="28"/>
        </w:rPr>
        <w:t xml:space="preserve"> </w:t>
      </w:r>
      <w:r w:rsidRPr="00CF585A">
        <w:rPr>
          <w:rFonts w:ascii="Arial" w:hAnsi="Arial" w:cs="Arial"/>
          <w:b/>
          <w:bCs/>
          <w:sz w:val="28"/>
          <w:szCs w:val="28"/>
        </w:rPr>
        <w:t>-</w:t>
      </w:r>
      <w:r w:rsidR="00E76E3C">
        <w:rPr>
          <w:rFonts w:ascii="Arial" w:hAnsi="Arial" w:cs="Arial"/>
          <w:b/>
          <w:bCs/>
          <w:sz w:val="28"/>
          <w:szCs w:val="28"/>
        </w:rPr>
        <w:t xml:space="preserve"> </w:t>
      </w:r>
      <w:r w:rsidRPr="00CF585A">
        <w:rPr>
          <w:rFonts w:ascii="Arial" w:hAnsi="Arial" w:cs="Arial"/>
          <w:b/>
          <w:bCs/>
          <w:sz w:val="28"/>
          <w:szCs w:val="28"/>
        </w:rPr>
        <w:t>Rekonstrukce kuchyně</w:t>
      </w:r>
    </w:p>
    <w:p w14:paraId="6742728F" w14:textId="77777777" w:rsidR="003D4ED3" w:rsidRPr="00EE1487" w:rsidRDefault="003D4ED3" w:rsidP="00A16371">
      <w:pPr>
        <w:pStyle w:val="Nadpis1"/>
        <w:spacing w:before="240"/>
        <w:rPr>
          <w:rFonts w:ascii="Calibri" w:hAnsi="Calibri"/>
          <w:spacing w:val="140"/>
          <w:u w:val="single"/>
        </w:rPr>
      </w:pPr>
      <w:r w:rsidRPr="00EE1487">
        <w:rPr>
          <w:rFonts w:ascii="Calibri" w:hAnsi="Calibri"/>
          <w:spacing w:val="140"/>
          <w:u w:val="single"/>
        </w:rPr>
        <w:t>Z</w:t>
      </w:r>
      <w:r w:rsidR="00A16371" w:rsidRPr="00EE1487">
        <w:rPr>
          <w:rFonts w:ascii="Calibri" w:hAnsi="Calibri"/>
          <w:spacing w:val="140"/>
          <w:u w:val="single"/>
        </w:rPr>
        <w:t>m</w:t>
      </w:r>
      <w:r w:rsidR="0062472A">
        <w:rPr>
          <w:rFonts w:ascii="Calibri" w:hAnsi="Calibri"/>
          <w:spacing w:val="140"/>
          <w:u w:val="single"/>
        </w:rPr>
        <w:t>ěnový list</w:t>
      </w:r>
    </w:p>
    <w:p w14:paraId="7B31BB9A" w14:textId="77777777" w:rsidR="00EC6D30" w:rsidRPr="00EE1487" w:rsidRDefault="00EC6D30">
      <w:pPr>
        <w:pStyle w:val="Zkladntext2"/>
        <w:rPr>
          <w:rFonts w:ascii="Calibri" w:hAnsi="Calibri"/>
          <w:b/>
          <w:i/>
          <w:sz w:val="20"/>
        </w:rPr>
      </w:pPr>
    </w:p>
    <w:p w14:paraId="3DF6F31D" w14:textId="77777777" w:rsidR="003D4ED3" w:rsidRDefault="00EE1487" w:rsidP="001400EB">
      <w:pPr>
        <w:pStyle w:val="Zkladntext2"/>
        <w:rPr>
          <w:rFonts w:ascii="Arial" w:hAnsi="Arial" w:cs="Arial"/>
          <w:b/>
          <w:sz w:val="28"/>
          <w:szCs w:val="28"/>
        </w:rPr>
      </w:pPr>
      <w:r w:rsidRPr="00C4332E">
        <w:rPr>
          <w:rFonts w:ascii="Arial" w:hAnsi="Arial" w:cs="Arial"/>
          <w:b/>
          <w:sz w:val="20"/>
        </w:rPr>
        <w:t xml:space="preserve">číslo: </w:t>
      </w:r>
      <w:r w:rsidRPr="00C4332E">
        <w:rPr>
          <w:rFonts w:ascii="Arial" w:hAnsi="Arial" w:cs="Arial"/>
          <w:b/>
          <w:sz w:val="28"/>
          <w:szCs w:val="28"/>
        </w:rPr>
        <w:t xml:space="preserve">ZL </w:t>
      </w:r>
      <w:r w:rsidR="00357B29">
        <w:rPr>
          <w:rFonts w:ascii="Arial" w:hAnsi="Arial" w:cs="Arial"/>
          <w:b/>
          <w:sz w:val="28"/>
          <w:szCs w:val="28"/>
        </w:rPr>
        <w:t>8</w:t>
      </w:r>
    </w:p>
    <w:p w14:paraId="45D9763A" w14:textId="77777777" w:rsidR="00074993" w:rsidRPr="007B134A" w:rsidRDefault="00377DB8" w:rsidP="001400EB">
      <w:pPr>
        <w:pStyle w:val="Zkladntext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Doplňující </w:t>
      </w:r>
      <w:r w:rsidR="00357B29">
        <w:rPr>
          <w:rFonts w:ascii="Arial" w:hAnsi="Arial" w:cs="Arial"/>
          <w:b/>
          <w:sz w:val="22"/>
          <w:szCs w:val="22"/>
        </w:rPr>
        <w:t>drobné práce nezbytné pro provedení díla</w:t>
      </w:r>
    </w:p>
    <w:p w14:paraId="42996EFB" w14:textId="77777777" w:rsidR="00AF3445" w:rsidRPr="00501563" w:rsidRDefault="00AF3445" w:rsidP="001400EB">
      <w:pPr>
        <w:pStyle w:val="Zkladntext2"/>
        <w:rPr>
          <w:rFonts w:ascii="Arial" w:hAnsi="Arial" w:cs="Arial"/>
          <w:b/>
          <w:sz w:val="20"/>
        </w:rPr>
      </w:pPr>
    </w:p>
    <w:p w14:paraId="134359D8" w14:textId="77777777" w:rsidR="00F40F7D" w:rsidRPr="00EE1487" w:rsidRDefault="00C4332E">
      <w:pPr>
        <w:pStyle w:val="Zkladntext2"/>
        <w:rPr>
          <w:rFonts w:ascii="Calibri" w:hAnsi="Calibri"/>
          <w:b/>
          <w:i/>
          <w:sz w:val="20"/>
        </w:rPr>
      </w:pPr>
      <w:r>
        <w:rPr>
          <w:rFonts w:ascii="Arial" w:hAnsi="Arial" w:cs="Arial"/>
          <w:sz w:val="20"/>
        </w:rPr>
        <w:t>zpracovaný v souladu se Smlouvou o dílo č:</w:t>
      </w:r>
      <w:r w:rsidR="009B6AC0">
        <w:rPr>
          <w:rFonts w:ascii="Arial" w:hAnsi="Arial" w:cs="Arial"/>
          <w:sz w:val="20"/>
        </w:rPr>
        <w:t>D/2496/2020/INV</w:t>
      </w:r>
    </w:p>
    <w:p w14:paraId="19DA71F6" w14:textId="77777777" w:rsidR="00590B57" w:rsidRPr="00D654D0" w:rsidRDefault="00D654D0" w:rsidP="00C4332E">
      <w:pPr>
        <w:pStyle w:val="Zkladntext"/>
        <w:numPr>
          <w:ilvl w:val="0"/>
          <w:numId w:val="41"/>
        </w:numPr>
        <w:tabs>
          <w:tab w:val="left" w:pos="426"/>
          <w:tab w:val="left" w:pos="3686"/>
        </w:tabs>
        <w:spacing w:before="360"/>
        <w:ind w:left="3686" w:hanging="3686"/>
        <w:rPr>
          <w:rFonts w:ascii="Calibri" w:hAnsi="Calibri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2"/>
          <w:u w:val="single"/>
        </w:rPr>
        <w:t>O</w:t>
      </w:r>
      <w:r w:rsidR="001400EB" w:rsidRPr="00C4332E">
        <w:rPr>
          <w:rFonts w:ascii="Arial" w:hAnsi="Arial" w:cs="Arial"/>
          <w:b/>
          <w:sz w:val="22"/>
          <w:u w:val="single"/>
        </w:rPr>
        <w:t>ddíl stavby:</w:t>
      </w:r>
      <w:r w:rsidR="00C24099">
        <w:rPr>
          <w:rFonts w:ascii="Arial" w:hAnsi="Arial" w:cs="Arial"/>
          <w:b/>
          <w:sz w:val="22"/>
          <w:u w:val="single"/>
        </w:rPr>
        <w:t xml:space="preserve"> </w:t>
      </w:r>
      <w:r w:rsidR="00C24099" w:rsidRPr="00C24099">
        <w:rPr>
          <w:rFonts w:ascii="Arial" w:hAnsi="Arial" w:cs="Arial"/>
          <w:b/>
          <w:sz w:val="22"/>
        </w:rPr>
        <w:t xml:space="preserve">  </w:t>
      </w:r>
      <w:r w:rsidR="009B6AC0" w:rsidRPr="00C24099">
        <w:rPr>
          <w:rStyle w:val="Siln"/>
          <w:rFonts w:ascii="Arial" w:hAnsi="Arial" w:cs="Arial"/>
          <w:i/>
          <w:sz w:val="20"/>
          <w:szCs w:val="20"/>
        </w:rPr>
        <w:t>SO 01 Objekt kuchyně</w:t>
      </w:r>
    </w:p>
    <w:p w14:paraId="6C52B093" w14:textId="77777777" w:rsidR="00EE1487" w:rsidRPr="00D654D0" w:rsidRDefault="001400EB" w:rsidP="00C4332E">
      <w:pPr>
        <w:pStyle w:val="Zkladntext"/>
        <w:numPr>
          <w:ilvl w:val="0"/>
          <w:numId w:val="41"/>
        </w:numPr>
        <w:tabs>
          <w:tab w:val="left" w:pos="3686"/>
        </w:tabs>
        <w:spacing w:before="360"/>
        <w:ind w:left="425" w:hanging="425"/>
        <w:rPr>
          <w:rFonts w:ascii="Calibri" w:hAnsi="Calibri"/>
          <w:b/>
          <w:i/>
          <w:sz w:val="20"/>
          <w:u w:val="single"/>
        </w:rPr>
      </w:pPr>
      <w:r w:rsidRPr="004C7A73">
        <w:rPr>
          <w:rFonts w:ascii="Arial" w:hAnsi="Arial" w:cs="Arial"/>
          <w:b/>
          <w:sz w:val="22"/>
          <w:u w:val="single"/>
        </w:rPr>
        <w:t>Zpracovatel změnového listu:</w:t>
      </w:r>
      <w:r w:rsidRPr="00C4332E">
        <w:rPr>
          <w:rFonts w:ascii="Arial" w:hAnsi="Arial" w:cs="Arial"/>
          <w:sz w:val="22"/>
        </w:rPr>
        <w:tab/>
      </w:r>
      <w:r w:rsidR="00CF585A">
        <w:rPr>
          <w:rFonts w:ascii="Arial" w:hAnsi="Arial" w:cs="Arial"/>
          <w:sz w:val="22"/>
        </w:rPr>
        <w:t>Pozemní stavitelství Zlín a.s.</w:t>
      </w:r>
    </w:p>
    <w:p w14:paraId="3B4CD8CF" w14:textId="77777777" w:rsidR="001400EB" w:rsidRPr="00C4332E" w:rsidRDefault="001400EB" w:rsidP="00C4332E">
      <w:pPr>
        <w:pStyle w:val="Zkladntext"/>
        <w:numPr>
          <w:ilvl w:val="0"/>
          <w:numId w:val="41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0"/>
          <w:u w:val="single"/>
        </w:rPr>
      </w:pPr>
      <w:r w:rsidRPr="00C4332E">
        <w:rPr>
          <w:rFonts w:ascii="Arial" w:hAnsi="Arial" w:cs="Arial"/>
          <w:b/>
          <w:sz w:val="22"/>
          <w:u w:val="single"/>
        </w:rPr>
        <w:t>Odkaz na dokumenty, v nichž je vznik a řešení změny popsáno</w:t>
      </w:r>
    </w:p>
    <w:p w14:paraId="0E265C23" w14:textId="77777777" w:rsidR="001400EB" w:rsidRPr="00D654D0" w:rsidRDefault="001400EB" w:rsidP="00592797">
      <w:pPr>
        <w:pStyle w:val="Zkladntext"/>
        <w:tabs>
          <w:tab w:val="left" w:pos="993"/>
          <w:tab w:val="left" w:pos="3686"/>
          <w:tab w:val="left" w:pos="5670"/>
        </w:tabs>
        <w:spacing w:before="60"/>
        <w:ind w:left="3827" w:hanging="3401"/>
        <w:rPr>
          <w:rFonts w:ascii="Arial" w:hAnsi="Arial" w:cs="Arial"/>
          <w:b/>
          <w:i/>
        </w:rPr>
      </w:pPr>
      <w:r w:rsidRPr="00C4332E">
        <w:rPr>
          <w:rFonts w:ascii="Arial" w:hAnsi="Arial" w:cs="Arial"/>
          <w:sz w:val="20"/>
        </w:rPr>
        <w:t>3.1</w:t>
      </w:r>
      <w:r w:rsidR="00C4332E" w:rsidRPr="00C4332E">
        <w:rPr>
          <w:rFonts w:ascii="Arial" w:hAnsi="Arial" w:cs="Arial"/>
          <w:sz w:val="20"/>
        </w:rPr>
        <w:tab/>
      </w:r>
      <w:r w:rsidRPr="00C4332E">
        <w:rPr>
          <w:rFonts w:ascii="Arial" w:hAnsi="Arial" w:cs="Arial"/>
          <w:sz w:val="20"/>
        </w:rPr>
        <w:t>stavební deník:</w:t>
      </w:r>
      <w:r w:rsidR="00073F0D" w:rsidRPr="00C4332E">
        <w:rPr>
          <w:rFonts w:ascii="Arial" w:hAnsi="Arial" w:cs="Arial"/>
        </w:rPr>
        <w:tab/>
      </w:r>
      <w:r w:rsidR="00501563" w:rsidRPr="00501563">
        <w:rPr>
          <w:rFonts w:ascii="Arial" w:hAnsi="Arial" w:cs="Arial"/>
          <w:i/>
          <w:iCs/>
          <w:sz w:val="20"/>
          <w:szCs w:val="20"/>
        </w:rPr>
        <w:t>bude řešeno v součinnosti s jinými pracemi na stavbě</w:t>
      </w:r>
    </w:p>
    <w:p w14:paraId="70A96382" w14:textId="77777777" w:rsidR="00FD22BA" w:rsidRPr="00D654D0" w:rsidRDefault="001400EB" w:rsidP="00592797">
      <w:pPr>
        <w:pStyle w:val="Zkladntext"/>
        <w:tabs>
          <w:tab w:val="left" w:pos="993"/>
          <w:tab w:val="left" w:pos="3686"/>
          <w:tab w:val="left" w:pos="5670"/>
        </w:tabs>
        <w:spacing w:before="60"/>
        <w:ind w:left="3827" w:hanging="3401"/>
        <w:rPr>
          <w:rFonts w:ascii="Arial" w:hAnsi="Arial" w:cs="Arial"/>
          <w:i/>
          <w:sz w:val="20"/>
        </w:rPr>
      </w:pPr>
      <w:r w:rsidRPr="00C4332E">
        <w:rPr>
          <w:rFonts w:ascii="Arial" w:hAnsi="Arial" w:cs="Arial"/>
          <w:sz w:val="20"/>
        </w:rPr>
        <w:t>3.2</w:t>
      </w:r>
      <w:r w:rsidR="00C4332E">
        <w:rPr>
          <w:rFonts w:ascii="Arial" w:hAnsi="Arial" w:cs="Arial"/>
          <w:sz w:val="20"/>
        </w:rPr>
        <w:tab/>
      </w:r>
      <w:r w:rsidR="00887DA3" w:rsidRPr="00C4332E">
        <w:rPr>
          <w:rFonts w:ascii="Arial" w:hAnsi="Arial" w:cs="Arial"/>
          <w:sz w:val="20"/>
        </w:rPr>
        <w:t>kontrolní den</w:t>
      </w:r>
      <w:r w:rsidR="00EE1487" w:rsidRPr="00C4332E">
        <w:rPr>
          <w:rFonts w:ascii="Arial" w:hAnsi="Arial" w:cs="Arial"/>
          <w:sz w:val="20"/>
        </w:rPr>
        <w:t>:</w:t>
      </w:r>
      <w:r w:rsidR="0026465B" w:rsidRPr="00C4332E">
        <w:rPr>
          <w:rFonts w:ascii="Arial" w:hAnsi="Arial" w:cs="Arial"/>
          <w:sz w:val="20"/>
        </w:rPr>
        <w:tab/>
      </w:r>
      <w:r w:rsidR="00C40BCE">
        <w:rPr>
          <w:rFonts w:ascii="Arial" w:hAnsi="Arial" w:cs="Arial"/>
          <w:bCs/>
          <w:i/>
          <w:sz w:val="20"/>
          <w:szCs w:val="20"/>
        </w:rPr>
        <w:t xml:space="preserve">KD č.3 </w:t>
      </w:r>
      <w:r w:rsidR="00E842DA">
        <w:rPr>
          <w:rFonts w:ascii="Arial" w:hAnsi="Arial" w:cs="Arial"/>
          <w:bCs/>
          <w:i/>
          <w:sz w:val="20"/>
          <w:szCs w:val="20"/>
        </w:rPr>
        <w:t xml:space="preserve">ze dne 22.6.2020, bod 1.8., 1.9., </w:t>
      </w:r>
      <w:r w:rsidR="00C40BCE">
        <w:rPr>
          <w:rFonts w:ascii="Arial" w:hAnsi="Arial" w:cs="Arial"/>
          <w:bCs/>
          <w:i/>
          <w:sz w:val="20"/>
          <w:szCs w:val="20"/>
        </w:rPr>
        <w:t>2.4</w:t>
      </w:r>
      <w:r w:rsidR="00E842DA">
        <w:rPr>
          <w:rFonts w:ascii="Arial" w:hAnsi="Arial" w:cs="Arial"/>
          <w:bCs/>
          <w:i/>
          <w:sz w:val="20"/>
          <w:szCs w:val="20"/>
        </w:rPr>
        <w:t>.</w:t>
      </w:r>
      <w:r w:rsidR="00C40BCE">
        <w:rPr>
          <w:rFonts w:ascii="Arial" w:hAnsi="Arial" w:cs="Arial"/>
          <w:bCs/>
          <w:i/>
          <w:sz w:val="20"/>
          <w:szCs w:val="20"/>
        </w:rPr>
        <w:t>,</w:t>
      </w:r>
      <w:r w:rsidR="00E842DA">
        <w:rPr>
          <w:rFonts w:ascii="Arial" w:hAnsi="Arial" w:cs="Arial"/>
          <w:bCs/>
          <w:i/>
          <w:sz w:val="20"/>
          <w:szCs w:val="20"/>
        </w:rPr>
        <w:t xml:space="preserve"> 3.2., z KD č.4 ze dne 7.7.2020 bod 1.8.,  </w:t>
      </w:r>
    </w:p>
    <w:p w14:paraId="2D5B664B" w14:textId="77777777" w:rsidR="00887DA3" w:rsidRPr="00D654D0" w:rsidRDefault="00592797" w:rsidP="00592797">
      <w:pPr>
        <w:pStyle w:val="Zkladntext"/>
        <w:numPr>
          <w:ilvl w:val="1"/>
          <w:numId w:val="41"/>
        </w:numPr>
        <w:tabs>
          <w:tab w:val="left" w:pos="993"/>
          <w:tab w:val="left" w:pos="3686"/>
          <w:tab w:val="left" w:pos="5670"/>
        </w:tabs>
        <w:spacing w:before="60"/>
        <w:ind w:left="3686" w:hanging="326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</w:rPr>
        <w:t>j</w:t>
      </w:r>
      <w:r w:rsidR="00887DA3" w:rsidRPr="00C4332E">
        <w:rPr>
          <w:rFonts w:ascii="Arial" w:hAnsi="Arial" w:cs="Arial"/>
          <w:sz w:val="20"/>
        </w:rPr>
        <w:t>in</w:t>
      </w:r>
      <w:r>
        <w:rPr>
          <w:rFonts w:ascii="Arial" w:hAnsi="Arial" w:cs="Arial"/>
          <w:sz w:val="20"/>
        </w:rPr>
        <w:t>é související dokumenty:</w:t>
      </w:r>
      <w:r w:rsidR="00C4332E">
        <w:rPr>
          <w:rFonts w:ascii="Arial" w:hAnsi="Arial" w:cs="Arial"/>
          <w:sz w:val="20"/>
        </w:rPr>
        <w:tab/>
      </w:r>
    </w:p>
    <w:p w14:paraId="26700CA9" w14:textId="77777777" w:rsidR="001400EB" w:rsidRPr="00C4332E" w:rsidRDefault="001400EB" w:rsidP="00887DA3">
      <w:pPr>
        <w:pStyle w:val="Zkladntext"/>
        <w:tabs>
          <w:tab w:val="left" w:pos="5670"/>
        </w:tabs>
        <w:ind w:firstLine="180"/>
        <w:rPr>
          <w:rFonts w:ascii="Arial" w:hAnsi="Arial" w:cs="Arial"/>
        </w:rPr>
      </w:pPr>
      <w:r w:rsidRPr="00C4332E">
        <w:rPr>
          <w:rFonts w:ascii="Arial" w:hAnsi="Arial" w:cs="Arial"/>
        </w:rPr>
        <w:t>___________________________________________</w:t>
      </w:r>
      <w:r w:rsidR="00C4332E">
        <w:rPr>
          <w:rFonts w:ascii="Arial" w:hAnsi="Arial" w:cs="Arial"/>
        </w:rPr>
        <w:t>_______________________</w:t>
      </w:r>
    </w:p>
    <w:p w14:paraId="33A278D3" w14:textId="77777777" w:rsidR="00AA6D14" w:rsidRPr="005277AC" w:rsidRDefault="000A1AC2" w:rsidP="005277AC">
      <w:pPr>
        <w:pStyle w:val="Zkladntext"/>
        <w:numPr>
          <w:ilvl w:val="0"/>
          <w:numId w:val="41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r w:rsidRPr="005277AC">
        <w:rPr>
          <w:rFonts w:ascii="Arial" w:hAnsi="Arial" w:cs="Arial"/>
          <w:b/>
          <w:sz w:val="22"/>
          <w:u w:val="single"/>
        </w:rPr>
        <w:t>Zdůvodnění a příčina změny</w:t>
      </w:r>
      <w:r w:rsidR="00AA6D14" w:rsidRPr="005277AC">
        <w:rPr>
          <w:rFonts w:ascii="Arial" w:hAnsi="Arial" w:cs="Arial"/>
          <w:b/>
          <w:sz w:val="22"/>
          <w:u w:val="single"/>
        </w:rPr>
        <w:t>:</w:t>
      </w:r>
    </w:p>
    <w:p w14:paraId="7B0210CA" w14:textId="77777777" w:rsidR="00776052" w:rsidRPr="00776052" w:rsidRDefault="00E13F03" w:rsidP="001C55E3">
      <w:pPr>
        <w:spacing w:before="120" w:after="120"/>
        <w:ind w:left="425" w:right="11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Při pr</w:t>
      </w:r>
      <w:r w:rsidR="00357B29">
        <w:rPr>
          <w:rFonts w:ascii="Arial" w:hAnsi="Arial" w:cs="Arial"/>
          <w:i/>
          <w:sz w:val="20"/>
          <w:szCs w:val="20"/>
        </w:rPr>
        <w:t>ovádění</w:t>
      </w:r>
      <w:r w:rsidR="00E842DA">
        <w:rPr>
          <w:rFonts w:ascii="Arial" w:hAnsi="Arial" w:cs="Arial"/>
          <w:i/>
          <w:sz w:val="20"/>
          <w:szCs w:val="20"/>
        </w:rPr>
        <w:t xml:space="preserve"> stavby, po odkrytí stávajících konstrukcí, bylo nutné některé původně navržené detaily a konstrukce v projektu pro provádění upravit, protože zjištěné skutečnosti</w:t>
      </w:r>
      <w:r w:rsidR="001C55E3">
        <w:rPr>
          <w:rFonts w:ascii="Arial" w:hAnsi="Arial" w:cs="Arial"/>
          <w:i/>
          <w:sz w:val="20"/>
          <w:szCs w:val="20"/>
        </w:rPr>
        <w:t xml:space="preserve"> během stavby</w:t>
      </w:r>
      <w:r w:rsidR="00E842DA">
        <w:rPr>
          <w:rFonts w:ascii="Arial" w:hAnsi="Arial" w:cs="Arial"/>
          <w:i/>
          <w:sz w:val="20"/>
          <w:szCs w:val="20"/>
        </w:rPr>
        <w:t xml:space="preserve"> neodpovídaly předpokladům v projektu. V</w:t>
      </w:r>
      <w:r w:rsidR="008372E2">
        <w:rPr>
          <w:rFonts w:ascii="Arial" w:hAnsi="Arial" w:cs="Arial"/>
          <w:i/>
          <w:sz w:val="20"/>
          <w:szCs w:val="20"/>
        </w:rPr>
        <w:t xml:space="preserve">znikly </w:t>
      </w:r>
      <w:r w:rsidR="00357B29">
        <w:rPr>
          <w:rFonts w:ascii="Arial" w:hAnsi="Arial" w:cs="Arial"/>
          <w:i/>
          <w:sz w:val="20"/>
          <w:szCs w:val="20"/>
        </w:rPr>
        <w:t>nezbytně nutné</w:t>
      </w:r>
      <w:r w:rsidR="0046242D">
        <w:rPr>
          <w:rFonts w:ascii="Arial" w:hAnsi="Arial" w:cs="Arial"/>
          <w:i/>
          <w:sz w:val="20"/>
          <w:szCs w:val="20"/>
        </w:rPr>
        <w:t xml:space="preserve"> práce </w:t>
      </w:r>
      <w:r w:rsidR="0016627F">
        <w:rPr>
          <w:rFonts w:ascii="Arial" w:hAnsi="Arial" w:cs="Arial"/>
          <w:i/>
          <w:sz w:val="20"/>
          <w:szCs w:val="20"/>
        </w:rPr>
        <w:t xml:space="preserve">pro </w:t>
      </w:r>
      <w:r w:rsidR="00357B29">
        <w:rPr>
          <w:rFonts w:ascii="Arial" w:hAnsi="Arial" w:cs="Arial"/>
          <w:i/>
          <w:sz w:val="20"/>
          <w:szCs w:val="20"/>
        </w:rPr>
        <w:t>možnost pokračování díla dle PD</w:t>
      </w:r>
      <w:r w:rsidR="001C55E3">
        <w:rPr>
          <w:rFonts w:ascii="Arial" w:hAnsi="Arial" w:cs="Arial"/>
          <w:i/>
          <w:sz w:val="20"/>
          <w:szCs w:val="20"/>
        </w:rPr>
        <w:t>,</w:t>
      </w:r>
      <w:r w:rsidR="00E842DA">
        <w:rPr>
          <w:rFonts w:ascii="Arial" w:hAnsi="Arial" w:cs="Arial"/>
          <w:i/>
          <w:sz w:val="20"/>
          <w:szCs w:val="20"/>
        </w:rPr>
        <w:t xml:space="preserve"> a </w:t>
      </w:r>
      <w:r w:rsidR="00B63D41">
        <w:rPr>
          <w:rFonts w:ascii="Arial" w:hAnsi="Arial" w:cs="Arial"/>
          <w:i/>
          <w:sz w:val="20"/>
          <w:szCs w:val="20"/>
        </w:rPr>
        <w:t>pro dodržení potřebné kvality a životnosti objektu a jeho výrobků či konstrukcí.</w:t>
      </w:r>
    </w:p>
    <w:p w14:paraId="194B02EE" w14:textId="77777777" w:rsidR="00592797" w:rsidRPr="005277AC" w:rsidRDefault="000A1AC2" w:rsidP="005277AC">
      <w:pPr>
        <w:pStyle w:val="Zkladntext"/>
        <w:numPr>
          <w:ilvl w:val="0"/>
          <w:numId w:val="41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r w:rsidRPr="005277AC">
        <w:rPr>
          <w:rFonts w:ascii="Arial" w:hAnsi="Arial" w:cs="Arial"/>
          <w:b/>
          <w:sz w:val="22"/>
          <w:u w:val="single"/>
        </w:rPr>
        <w:t xml:space="preserve">Návrh technického řešení </w:t>
      </w:r>
      <w:r w:rsidR="00592797" w:rsidRPr="005277AC">
        <w:rPr>
          <w:rFonts w:ascii="Arial" w:hAnsi="Arial" w:cs="Arial"/>
          <w:b/>
          <w:sz w:val="22"/>
          <w:u w:val="single"/>
        </w:rPr>
        <w:t>a rozsah změny</w:t>
      </w:r>
    </w:p>
    <w:p w14:paraId="6DBC2D83" w14:textId="1E97A847" w:rsidR="00592797" w:rsidRPr="00592797" w:rsidRDefault="00B63D41" w:rsidP="004B41F9">
      <w:pPr>
        <w:spacing w:before="120" w:after="120"/>
        <w:ind w:left="425" w:right="11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Jedná se o soubor drobných</w:t>
      </w:r>
      <w:r w:rsidR="001C55E3">
        <w:rPr>
          <w:rFonts w:ascii="Arial" w:hAnsi="Arial" w:cs="Arial"/>
          <w:i/>
          <w:sz w:val="20"/>
          <w:szCs w:val="20"/>
        </w:rPr>
        <w:t xml:space="preserve"> stavebných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="001C55E3">
        <w:rPr>
          <w:rFonts w:ascii="Arial" w:hAnsi="Arial" w:cs="Arial"/>
          <w:i/>
          <w:sz w:val="20"/>
          <w:szCs w:val="20"/>
        </w:rPr>
        <w:t>doplnění, a to nejen materiálových a konstrukčních, ale také</w:t>
      </w:r>
      <w:r w:rsidR="00501563">
        <w:rPr>
          <w:rFonts w:ascii="Arial" w:hAnsi="Arial" w:cs="Arial"/>
          <w:i/>
          <w:sz w:val="20"/>
          <w:szCs w:val="20"/>
        </w:rPr>
        <w:t xml:space="preserve"> k nim pomocné</w:t>
      </w:r>
      <w:r w:rsidR="001C55E3">
        <w:rPr>
          <w:rFonts w:ascii="Arial" w:hAnsi="Arial" w:cs="Arial"/>
          <w:i/>
          <w:sz w:val="20"/>
          <w:szCs w:val="20"/>
        </w:rPr>
        <w:t xml:space="preserve"> lešení,</w:t>
      </w:r>
      <w:r w:rsidR="00305FD6">
        <w:rPr>
          <w:rFonts w:ascii="Arial" w:hAnsi="Arial" w:cs="Arial"/>
          <w:i/>
          <w:sz w:val="20"/>
          <w:szCs w:val="20"/>
        </w:rPr>
        <w:t xml:space="preserve"> potřebné vrtání dodatečných otvorů nebo sekání drážek, či části podlah a jejich zapravení, manipulace s vybouranými nebo vykopanými materiály a jejich likvidace, pomocné zednické práce a lešení</w:t>
      </w:r>
      <w:r w:rsidR="007F3313">
        <w:rPr>
          <w:rFonts w:ascii="Arial" w:hAnsi="Arial" w:cs="Arial"/>
          <w:i/>
          <w:sz w:val="20"/>
          <w:szCs w:val="20"/>
        </w:rPr>
        <w:t>,</w:t>
      </w:r>
      <w:r w:rsidR="0035257D">
        <w:rPr>
          <w:rFonts w:ascii="Arial" w:hAnsi="Arial" w:cs="Arial"/>
          <w:i/>
          <w:sz w:val="20"/>
          <w:szCs w:val="20"/>
        </w:rPr>
        <w:t xml:space="preserve"> doplnění lešení nad výšku 1,90 m, která je v rozpočtu do potřebné výšky min. 2,50 m</w:t>
      </w:r>
      <w:r w:rsidR="00091CC0">
        <w:rPr>
          <w:rFonts w:ascii="Arial" w:hAnsi="Arial" w:cs="Arial"/>
          <w:i/>
          <w:sz w:val="20"/>
          <w:szCs w:val="20"/>
        </w:rPr>
        <w:t xml:space="preserve"> nebyla,</w:t>
      </w:r>
      <w:r w:rsidR="001C55E3">
        <w:rPr>
          <w:rFonts w:ascii="Arial" w:hAnsi="Arial" w:cs="Arial"/>
          <w:i/>
          <w:sz w:val="20"/>
          <w:szCs w:val="20"/>
        </w:rPr>
        <w:t xml:space="preserve"> </w:t>
      </w:r>
      <w:r w:rsidR="00325318">
        <w:rPr>
          <w:rFonts w:ascii="Arial" w:hAnsi="Arial" w:cs="Arial"/>
          <w:i/>
          <w:sz w:val="20"/>
          <w:szCs w:val="20"/>
        </w:rPr>
        <w:t xml:space="preserve">Část těchto prací se nedala předvídat, protože skutečný stav byl zjištěn až během stavby, ale část byla vinou opomenutí v projektu nebo rozpočtu a výkazu výměr projektu, kterými byly </w:t>
      </w:r>
      <w:r w:rsidR="001C55E3">
        <w:rPr>
          <w:rFonts w:ascii="Arial" w:hAnsi="Arial" w:cs="Arial"/>
          <w:i/>
          <w:sz w:val="20"/>
          <w:szCs w:val="20"/>
        </w:rPr>
        <w:t xml:space="preserve">výkopy a zásypy pro kanalizaci </w:t>
      </w:r>
      <w:r w:rsidR="0035257D">
        <w:rPr>
          <w:rFonts w:ascii="Arial" w:hAnsi="Arial" w:cs="Arial"/>
          <w:i/>
          <w:sz w:val="20"/>
          <w:szCs w:val="20"/>
        </w:rPr>
        <w:t>nebyla započtena správně kubatura</w:t>
      </w:r>
      <w:r w:rsidR="00325318">
        <w:rPr>
          <w:rFonts w:ascii="Arial" w:hAnsi="Arial" w:cs="Arial"/>
          <w:i/>
          <w:sz w:val="20"/>
          <w:szCs w:val="20"/>
        </w:rPr>
        <w:t>)</w:t>
      </w:r>
      <w:r w:rsidR="001C55E3">
        <w:rPr>
          <w:rFonts w:ascii="Arial" w:hAnsi="Arial" w:cs="Arial"/>
          <w:i/>
          <w:sz w:val="20"/>
          <w:szCs w:val="20"/>
        </w:rPr>
        <w:t>, manipulaci ze sutí a výkopem zeminy</w:t>
      </w:r>
      <w:r w:rsidR="00091CC0">
        <w:rPr>
          <w:rFonts w:ascii="Arial" w:hAnsi="Arial" w:cs="Arial"/>
          <w:i/>
          <w:sz w:val="20"/>
          <w:szCs w:val="20"/>
        </w:rPr>
        <w:t xml:space="preserve"> zejména nakládání na dopravní prostředek</w:t>
      </w:r>
      <w:r w:rsidR="00325318">
        <w:rPr>
          <w:rFonts w:ascii="Arial" w:hAnsi="Arial" w:cs="Arial"/>
          <w:i/>
          <w:sz w:val="20"/>
          <w:szCs w:val="20"/>
        </w:rPr>
        <w:t>,</w:t>
      </w:r>
      <w:r w:rsidR="001C55E3">
        <w:rPr>
          <w:rFonts w:ascii="Arial" w:hAnsi="Arial" w:cs="Arial"/>
          <w:i/>
          <w:sz w:val="20"/>
          <w:szCs w:val="20"/>
        </w:rPr>
        <w:t xml:space="preserve"> řešení komínů</w:t>
      </w:r>
      <w:r w:rsidR="0035257D">
        <w:rPr>
          <w:rFonts w:ascii="Arial" w:hAnsi="Arial" w:cs="Arial"/>
          <w:i/>
          <w:sz w:val="20"/>
          <w:szCs w:val="20"/>
        </w:rPr>
        <w:t xml:space="preserve"> pro odkouření pro jednotky VZT</w:t>
      </w:r>
      <w:r w:rsidR="001C55E3">
        <w:rPr>
          <w:rFonts w:ascii="Arial" w:hAnsi="Arial" w:cs="Arial"/>
          <w:i/>
          <w:sz w:val="20"/>
          <w:szCs w:val="20"/>
        </w:rPr>
        <w:t>,</w:t>
      </w:r>
      <w:r w:rsidR="00325318">
        <w:rPr>
          <w:rFonts w:ascii="Arial" w:hAnsi="Arial" w:cs="Arial"/>
          <w:i/>
          <w:sz w:val="20"/>
          <w:szCs w:val="20"/>
        </w:rPr>
        <w:t xml:space="preserve"> kotvení nových zděných příček ke stávajícím železobetonovým sloupům, demontáž stávajícího ocelového rámu, který byl na střeše pod bývalými jednotkami VZT, včetně jeho likvidace a zpravení otvorů ve střeše</w:t>
      </w:r>
      <w:r w:rsidR="00287032">
        <w:rPr>
          <w:rFonts w:ascii="Arial" w:hAnsi="Arial" w:cs="Arial"/>
          <w:i/>
          <w:sz w:val="20"/>
          <w:szCs w:val="20"/>
        </w:rPr>
        <w:t>, odstranění stěn, stropů a podlah bývalých chladírenských boxů, včetně jejich ekologické likvidace</w:t>
      </w:r>
      <w:r w:rsidR="00325318">
        <w:rPr>
          <w:rFonts w:ascii="Arial" w:hAnsi="Arial" w:cs="Arial"/>
          <w:i/>
          <w:sz w:val="20"/>
          <w:szCs w:val="20"/>
        </w:rPr>
        <w:t>.</w:t>
      </w:r>
      <w:r w:rsidR="001C55E3">
        <w:rPr>
          <w:rFonts w:ascii="Arial" w:hAnsi="Arial" w:cs="Arial"/>
          <w:i/>
          <w:sz w:val="20"/>
          <w:szCs w:val="20"/>
        </w:rPr>
        <w:t xml:space="preserve"> </w:t>
      </w:r>
      <w:r w:rsidR="00325318">
        <w:rPr>
          <w:rFonts w:ascii="Arial" w:hAnsi="Arial" w:cs="Arial"/>
          <w:i/>
          <w:sz w:val="20"/>
          <w:szCs w:val="20"/>
        </w:rPr>
        <w:t xml:space="preserve">Práce a dodávky, které se nedaly předpokládat byly </w:t>
      </w:r>
      <w:r w:rsidR="00501563">
        <w:rPr>
          <w:rFonts w:ascii="Arial" w:hAnsi="Arial" w:cs="Arial"/>
          <w:i/>
          <w:sz w:val="20"/>
          <w:szCs w:val="20"/>
        </w:rPr>
        <w:t>obklady stávajících stupaček potrubí</w:t>
      </w:r>
      <w:r w:rsidR="0035257D">
        <w:rPr>
          <w:rFonts w:ascii="Arial" w:hAnsi="Arial" w:cs="Arial"/>
          <w:i/>
          <w:sz w:val="20"/>
          <w:szCs w:val="20"/>
        </w:rPr>
        <w:t xml:space="preserve"> ze sádrokartonu,</w:t>
      </w:r>
      <w:r w:rsidR="00091CC0">
        <w:rPr>
          <w:rFonts w:ascii="Arial" w:hAnsi="Arial" w:cs="Arial"/>
          <w:i/>
          <w:sz w:val="20"/>
          <w:szCs w:val="20"/>
        </w:rPr>
        <w:t xml:space="preserve"> které byly rozbity při odsekávání obkladů, doplnění dalších otvorů</w:t>
      </w:r>
      <w:r w:rsidR="00305FD6">
        <w:rPr>
          <w:rFonts w:ascii="Arial" w:hAnsi="Arial" w:cs="Arial"/>
          <w:i/>
          <w:sz w:val="20"/>
          <w:szCs w:val="20"/>
        </w:rPr>
        <w:t xml:space="preserve"> a drážek, nebo stávající podkladů, které vyplynuly ze stávajícího stavu na stavbě, a bylo je nutné provést pro nové rozvody, včetně jejich následného zapravení,</w:t>
      </w:r>
      <w:r w:rsidR="00EB669F">
        <w:rPr>
          <w:rFonts w:ascii="Arial" w:hAnsi="Arial" w:cs="Arial"/>
          <w:i/>
          <w:sz w:val="20"/>
          <w:szCs w:val="20"/>
        </w:rPr>
        <w:t xml:space="preserve"> </w:t>
      </w:r>
      <w:r w:rsidR="00325318">
        <w:rPr>
          <w:rFonts w:ascii="Arial" w:hAnsi="Arial" w:cs="Arial"/>
          <w:i/>
          <w:sz w:val="20"/>
          <w:szCs w:val="20"/>
        </w:rPr>
        <w:t>bourání železobetonových podlah, které předpokládal projekt, že jsou z prostého betonu</w:t>
      </w:r>
      <w:r w:rsidR="007F3313">
        <w:rPr>
          <w:rFonts w:ascii="Arial" w:hAnsi="Arial" w:cs="Arial"/>
          <w:i/>
          <w:sz w:val="20"/>
          <w:szCs w:val="20"/>
        </w:rPr>
        <w:t>,</w:t>
      </w:r>
      <w:r w:rsidR="00325318">
        <w:rPr>
          <w:rFonts w:ascii="Arial" w:hAnsi="Arial" w:cs="Arial"/>
          <w:i/>
          <w:sz w:val="20"/>
          <w:szCs w:val="20"/>
        </w:rPr>
        <w:t xml:space="preserve"> ale ve skutečnosti byly železobetonové s výztuží </w:t>
      </w:r>
      <w:r w:rsidR="00EB669F">
        <w:rPr>
          <w:rFonts w:ascii="Arial" w:hAnsi="Arial" w:cs="Arial"/>
          <w:i/>
          <w:sz w:val="20"/>
          <w:szCs w:val="20"/>
        </w:rPr>
        <w:t>k</w:t>
      </w:r>
      <w:r w:rsidR="00325318">
        <w:rPr>
          <w:rFonts w:ascii="Arial" w:hAnsi="Arial" w:cs="Arial"/>
          <w:i/>
          <w:sz w:val="20"/>
          <w:szCs w:val="20"/>
        </w:rPr>
        <w:t>ari sítí</w:t>
      </w:r>
      <w:r w:rsidR="00287032">
        <w:rPr>
          <w:rFonts w:ascii="Arial" w:hAnsi="Arial" w:cs="Arial"/>
          <w:i/>
          <w:sz w:val="20"/>
          <w:szCs w:val="20"/>
        </w:rPr>
        <w:t>, zapravení otvorů na fasádě</w:t>
      </w:r>
      <w:r w:rsidR="007F3313">
        <w:rPr>
          <w:rFonts w:ascii="Arial" w:hAnsi="Arial" w:cs="Arial"/>
          <w:i/>
          <w:sz w:val="20"/>
          <w:szCs w:val="20"/>
        </w:rPr>
        <w:t>.</w:t>
      </w:r>
    </w:p>
    <w:p w14:paraId="672AFE9D" w14:textId="77777777" w:rsidR="00592797" w:rsidRPr="005277AC" w:rsidRDefault="00592797" w:rsidP="005277AC">
      <w:pPr>
        <w:pStyle w:val="Zkladntext"/>
        <w:numPr>
          <w:ilvl w:val="0"/>
          <w:numId w:val="41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bookmarkStart w:id="0" w:name="OLE_LINK1"/>
      <w:bookmarkStart w:id="1" w:name="OLE_LINK2"/>
      <w:r w:rsidRPr="005277AC">
        <w:rPr>
          <w:rFonts w:ascii="Arial" w:hAnsi="Arial" w:cs="Arial"/>
          <w:b/>
          <w:sz w:val="22"/>
          <w:u w:val="single"/>
        </w:rPr>
        <w:t>Finanční náklady změny</w:t>
      </w:r>
    </w:p>
    <w:p w14:paraId="7776A8F8" w14:textId="20D37613" w:rsidR="000A1AC2" w:rsidRDefault="00501563" w:rsidP="00501563">
      <w:pPr>
        <w:spacing w:after="120"/>
        <w:ind w:left="425" w:right="119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Ocenění dodávek a montáží, které jsou součástí tohoto ZL č.</w:t>
      </w:r>
      <w:r w:rsidR="002E31A0">
        <w:rPr>
          <w:rFonts w:ascii="Arial" w:hAnsi="Arial" w:cs="Arial"/>
          <w:i/>
          <w:sz w:val="20"/>
          <w:szCs w:val="20"/>
        </w:rPr>
        <w:t>8</w:t>
      </w:r>
      <w:r>
        <w:rPr>
          <w:rFonts w:ascii="Arial" w:hAnsi="Arial" w:cs="Arial"/>
          <w:i/>
          <w:sz w:val="20"/>
          <w:szCs w:val="20"/>
        </w:rPr>
        <w:t>, bylo dle smluvních jednotkových cen dle SOD, upravených jednotkových cen RTS dle smlouvy se započtením koeficientu dle té</w:t>
      </w:r>
      <w:r>
        <w:rPr>
          <w:rFonts w:ascii="Arial" w:hAnsi="Arial" w:cs="Arial"/>
          <w:i/>
          <w:sz w:val="20"/>
          <w:szCs w:val="20"/>
        </w:rPr>
        <w:lastRenderedPageBreak/>
        <w:t>to SOD, a zbylé části jsou ceny dle kalkulace, když nebylo možné použít některý z dříve uvedených postupů</w:t>
      </w:r>
      <w:r w:rsidR="002F27B5">
        <w:rPr>
          <w:rFonts w:ascii="Arial" w:hAnsi="Arial" w:cs="Arial"/>
          <w:i/>
          <w:sz w:val="20"/>
          <w:szCs w:val="20"/>
        </w:rPr>
        <w:t>.</w:t>
      </w:r>
      <w:r>
        <w:rPr>
          <w:rFonts w:ascii="Arial" w:hAnsi="Arial" w:cs="Arial"/>
          <w:i/>
          <w:sz w:val="20"/>
          <w:szCs w:val="20"/>
        </w:rPr>
        <w:t xml:space="preserve"> </w:t>
      </w:r>
    </w:p>
    <w:bookmarkStart w:id="2" w:name="_MON_1482514474"/>
    <w:bookmarkEnd w:id="2"/>
    <w:p w14:paraId="1E3D2D6E" w14:textId="60BB0A3F" w:rsidR="00592797" w:rsidRPr="00761F52" w:rsidRDefault="00A55607" w:rsidP="00501563">
      <w:pPr>
        <w:pStyle w:val="Zkladntext"/>
        <w:tabs>
          <w:tab w:val="left" w:pos="3119"/>
        </w:tabs>
        <w:ind w:hanging="426"/>
        <w:jc w:val="center"/>
        <w:rPr>
          <w:rFonts w:ascii="Arial" w:hAnsi="Arial" w:cs="Arial"/>
          <w:b/>
          <w:i/>
          <w:strike/>
          <w:sz w:val="20"/>
          <w:u w:val="single"/>
        </w:rPr>
      </w:pPr>
      <w:r w:rsidRPr="008D513C">
        <w:rPr>
          <w:rFonts w:ascii="Arial" w:hAnsi="Arial" w:cs="Arial"/>
          <w:b/>
          <w:bCs/>
          <w:sz w:val="20"/>
        </w:rPr>
        <w:object w:dxaOrig="8944" w:dyaOrig="1517" w14:anchorId="1034C8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6.15pt;height:70.3pt" o:ole="">
            <v:imagedata r:id="rId8" o:title=""/>
          </v:shape>
          <o:OLEObject Type="Embed" ProgID="Excel.Sheet.12" ShapeID="_x0000_i1025" DrawAspect="Content" ObjectID="_1660729089" r:id="rId9"/>
        </w:object>
      </w:r>
    </w:p>
    <w:p w14:paraId="2C0487D7" w14:textId="77777777" w:rsidR="002E31A0" w:rsidRPr="00EB669F" w:rsidRDefault="002E31A0" w:rsidP="00EB669F">
      <w:pPr>
        <w:spacing w:before="120" w:after="120"/>
        <w:ind w:right="119"/>
        <w:jc w:val="both"/>
        <w:rPr>
          <w:rFonts w:ascii="Arial" w:hAnsi="Arial" w:cs="Arial"/>
          <w:bCs/>
          <w:i/>
          <w:sz w:val="20"/>
          <w:szCs w:val="20"/>
        </w:rPr>
      </w:pPr>
      <w:r w:rsidRPr="00EB669F">
        <w:rPr>
          <w:rFonts w:ascii="Arial" w:hAnsi="Arial" w:cs="Arial"/>
          <w:bCs/>
          <w:i/>
          <w:sz w:val="20"/>
          <w:szCs w:val="20"/>
        </w:rPr>
        <w:t>Navýšení rozsahu dodávky stavebních prací</w:t>
      </w:r>
      <w:r w:rsidR="00E96E4E" w:rsidRPr="00EB669F">
        <w:rPr>
          <w:rFonts w:ascii="Arial" w:hAnsi="Arial" w:cs="Arial"/>
          <w:bCs/>
          <w:i/>
          <w:sz w:val="20"/>
          <w:szCs w:val="20"/>
        </w:rPr>
        <w:t xml:space="preserve"> dle změnových listů 1 - 8</w:t>
      </w:r>
      <w:r w:rsidRPr="00EB669F">
        <w:rPr>
          <w:rFonts w:ascii="Arial" w:hAnsi="Arial" w:cs="Arial"/>
          <w:bCs/>
          <w:i/>
          <w:sz w:val="20"/>
          <w:szCs w:val="20"/>
        </w:rPr>
        <w:t xml:space="preserve"> zejména vzhledem k dodržení nutných technologických vazeb a postupů má přímý vliv na dílčí termín dle odst. 4.2.5, odst. 4.2.6, 4.2.7   a konečný termín 4.3 dle SoD</w:t>
      </w:r>
      <w:r w:rsidR="00E96E4E" w:rsidRPr="00EB669F">
        <w:rPr>
          <w:rFonts w:ascii="Arial" w:hAnsi="Arial" w:cs="Arial"/>
          <w:bCs/>
          <w:i/>
          <w:sz w:val="20"/>
          <w:szCs w:val="20"/>
        </w:rPr>
        <w:t>.</w:t>
      </w:r>
    </w:p>
    <w:p w14:paraId="44DC0365" w14:textId="77777777" w:rsidR="002E31A0" w:rsidRPr="00EB669F" w:rsidRDefault="002E31A0" w:rsidP="00EB669F">
      <w:pPr>
        <w:spacing w:before="120" w:after="120"/>
        <w:ind w:right="119"/>
        <w:jc w:val="both"/>
        <w:rPr>
          <w:rFonts w:ascii="Arial" w:hAnsi="Arial" w:cs="Arial"/>
          <w:bCs/>
          <w:i/>
          <w:sz w:val="20"/>
          <w:szCs w:val="20"/>
        </w:rPr>
      </w:pPr>
      <w:r w:rsidRPr="00EB669F">
        <w:rPr>
          <w:rFonts w:ascii="Arial" w:hAnsi="Arial" w:cs="Arial"/>
          <w:bCs/>
          <w:i/>
          <w:sz w:val="20"/>
          <w:szCs w:val="20"/>
        </w:rPr>
        <w:t>Zhotovitel předkládá v rámci změnového listu aktualizaci dílčích termínů a  termínu dokončení</w:t>
      </w:r>
      <w:r w:rsidR="00F02E41" w:rsidRPr="00EB669F">
        <w:rPr>
          <w:rFonts w:ascii="Arial" w:hAnsi="Arial" w:cs="Arial"/>
          <w:bCs/>
          <w:i/>
          <w:sz w:val="20"/>
          <w:szCs w:val="20"/>
        </w:rPr>
        <w:t>:</w:t>
      </w:r>
    </w:p>
    <w:p w14:paraId="477B0DB0" w14:textId="77777777" w:rsidR="002E31A0" w:rsidRPr="00EB669F" w:rsidRDefault="002E31A0" w:rsidP="00EB669F">
      <w:pPr>
        <w:pStyle w:val="Bezmezer"/>
        <w:tabs>
          <w:tab w:val="left" w:pos="1418"/>
          <w:tab w:val="left" w:pos="1701"/>
        </w:tabs>
        <w:ind w:left="0" w:firstLine="0"/>
        <w:rPr>
          <w:rFonts w:ascii="Arial" w:eastAsia="Times New Roman" w:hAnsi="Arial" w:cs="Arial"/>
          <w:bCs/>
          <w:i/>
          <w:sz w:val="20"/>
          <w:szCs w:val="20"/>
          <w:lang w:eastAsia="cs-CZ"/>
        </w:rPr>
      </w:pPr>
      <w:r w:rsidRPr="00EB669F">
        <w:rPr>
          <w:rFonts w:ascii="Arial" w:eastAsia="Times New Roman" w:hAnsi="Arial" w:cs="Arial"/>
          <w:bCs/>
          <w:i/>
          <w:sz w:val="20"/>
          <w:szCs w:val="20"/>
          <w:lang w:eastAsia="cs-CZ"/>
        </w:rPr>
        <w:t>dle 4.2.5. SoD</w:t>
      </w:r>
      <w:r w:rsidR="00FF4816" w:rsidRPr="00EB669F">
        <w:rPr>
          <w:rFonts w:ascii="Arial" w:eastAsia="Times New Roman" w:hAnsi="Arial" w:cs="Arial"/>
          <w:bCs/>
          <w:i/>
          <w:sz w:val="20"/>
          <w:szCs w:val="20"/>
          <w:lang w:eastAsia="cs-CZ"/>
        </w:rPr>
        <w:tab/>
      </w:r>
      <w:r w:rsidRPr="00EB669F">
        <w:rPr>
          <w:rFonts w:ascii="Arial" w:eastAsia="Times New Roman" w:hAnsi="Arial" w:cs="Arial"/>
          <w:bCs/>
          <w:i/>
          <w:sz w:val="20"/>
          <w:szCs w:val="20"/>
          <w:lang w:eastAsia="cs-CZ"/>
        </w:rPr>
        <w:t>z</w:t>
      </w:r>
      <w:r w:rsidR="00FF4816" w:rsidRPr="00EB669F">
        <w:rPr>
          <w:rFonts w:ascii="Arial" w:eastAsia="Times New Roman" w:hAnsi="Arial" w:cs="Arial"/>
          <w:bCs/>
          <w:i/>
          <w:sz w:val="20"/>
          <w:szCs w:val="20"/>
          <w:lang w:eastAsia="cs-CZ"/>
        </w:rPr>
        <w:tab/>
      </w:r>
      <w:r w:rsidR="00F02E41" w:rsidRPr="00EB669F">
        <w:rPr>
          <w:rFonts w:ascii="Arial" w:eastAsia="Times New Roman" w:hAnsi="Arial" w:cs="Arial"/>
          <w:bCs/>
          <w:i/>
          <w:sz w:val="20"/>
          <w:szCs w:val="20"/>
          <w:lang w:eastAsia="cs-CZ"/>
        </w:rPr>
        <w:t>do 120 dnů od předání staveniště</w:t>
      </w:r>
      <w:r w:rsidR="00FF4816" w:rsidRPr="00EB669F">
        <w:rPr>
          <w:rFonts w:ascii="Arial" w:eastAsia="Times New Roman" w:hAnsi="Arial" w:cs="Arial"/>
          <w:bCs/>
          <w:i/>
          <w:sz w:val="20"/>
          <w:szCs w:val="20"/>
          <w:lang w:eastAsia="cs-CZ"/>
        </w:rPr>
        <w:tab/>
      </w:r>
      <w:r w:rsidRPr="00EB669F">
        <w:rPr>
          <w:rFonts w:ascii="Arial" w:eastAsia="Times New Roman" w:hAnsi="Arial" w:cs="Arial"/>
          <w:bCs/>
          <w:i/>
          <w:sz w:val="20"/>
          <w:szCs w:val="20"/>
          <w:lang w:eastAsia="cs-CZ"/>
        </w:rPr>
        <w:t>na</w:t>
      </w:r>
      <w:r w:rsidR="00FF4816" w:rsidRPr="00EB669F">
        <w:rPr>
          <w:rFonts w:ascii="Arial" w:eastAsia="Times New Roman" w:hAnsi="Arial" w:cs="Arial"/>
          <w:bCs/>
          <w:i/>
          <w:sz w:val="20"/>
          <w:szCs w:val="20"/>
          <w:lang w:eastAsia="cs-CZ"/>
        </w:rPr>
        <w:tab/>
      </w:r>
      <w:r w:rsidR="00F02E41" w:rsidRPr="00EB669F">
        <w:rPr>
          <w:rFonts w:ascii="Arial" w:eastAsia="Times New Roman" w:hAnsi="Arial" w:cs="Arial"/>
          <w:bCs/>
          <w:i/>
          <w:sz w:val="20"/>
          <w:szCs w:val="20"/>
          <w:lang w:eastAsia="cs-CZ"/>
        </w:rPr>
        <w:t xml:space="preserve">do 141 dnů od předání staveniště       </w:t>
      </w:r>
    </w:p>
    <w:p w14:paraId="56C8E42A" w14:textId="77777777" w:rsidR="002E31A0" w:rsidRPr="00EB669F" w:rsidRDefault="002E31A0" w:rsidP="00EB669F">
      <w:pPr>
        <w:pStyle w:val="Bezmezer"/>
        <w:tabs>
          <w:tab w:val="left" w:pos="1418"/>
          <w:tab w:val="left" w:pos="1701"/>
        </w:tabs>
        <w:ind w:left="0" w:firstLine="0"/>
        <w:rPr>
          <w:rFonts w:ascii="Arial" w:eastAsia="Times New Roman" w:hAnsi="Arial" w:cs="Arial"/>
          <w:bCs/>
          <w:i/>
          <w:sz w:val="20"/>
          <w:szCs w:val="20"/>
          <w:lang w:eastAsia="cs-CZ"/>
        </w:rPr>
      </w:pPr>
      <w:r w:rsidRPr="00EB669F">
        <w:rPr>
          <w:rFonts w:ascii="Arial" w:eastAsia="Times New Roman" w:hAnsi="Arial" w:cs="Arial"/>
          <w:bCs/>
          <w:i/>
          <w:sz w:val="20"/>
          <w:szCs w:val="20"/>
          <w:lang w:eastAsia="cs-CZ"/>
        </w:rPr>
        <w:t>dle 4.2.6. SoD</w:t>
      </w:r>
      <w:r w:rsidR="00FF4816" w:rsidRPr="00EB669F">
        <w:rPr>
          <w:rFonts w:ascii="Arial" w:eastAsia="Times New Roman" w:hAnsi="Arial" w:cs="Arial"/>
          <w:bCs/>
          <w:i/>
          <w:sz w:val="20"/>
          <w:szCs w:val="20"/>
          <w:lang w:eastAsia="cs-CZ"/>
        </w:rPr>
        <w:tab/>
      </w:r>
      <w:r w:rsidRPr="00EB669F">
        <w:rPr>
          <w:rFonts w:ascii="Arial" w:eastAsia="Times New Roman" w:hAnsi="Arial" w:cs="Arial"/>
          <w:bCs/>
          <w:i/>
          <w:sz w:val="20"/>
          <w:szCs w:val="20"/>
          <w:lang w:eastAsia="cs-CZ"/>
        </w:rPr>
        <w:t>z</w:t>
      </w:r>
      <w:r w:rsidR="00FF4816" w:rsidRPr="00EB669F">
        <w:rPr>
          <w:rFonts w:ascii="Arial" w:eastAsia="Times New Roman" w:hAnsi="Arial" w:cs="Arial"/>
          <w:bCs/>
          <w:i/>
          <w:sz w:val="20"/>
          <w:szCs w:val="20"/>
          <w:lang w:eastAsia="cs-CZ"/>
        </w:rPr>
        <w:tab/>
      </w:r>
      <w:r w:rsidR="00F02E41" w:rsidRPr="00EB669F">
        <w:rPr>
          <w:rFonts w:ascii="Arial" w:eastAsia="Times New Roman" w:hAnsi="Arial" w:cs="Arial"/>
          <w:bCs/>
          <w:i/>
          <w:sz w:val="20"/>
          <w:szCs w:val="20"/>
          <w:lang w:eastAsia="cs-CZ"/>
        </w:rPr>
        <w:t>do 120 dnů od předání staveniště</w:t>
      </w:r>
      <w:r w:rsidR="00FF4816" w:rsidRPr="00EB669F">
        <w:rPr>
          <w:rFonts w:ascii="Arial" w:eastAsia="Times New Roman" w:hAnsi="Arial" w:cs="Arial"/>
          <w:bCs/>
          <w:i/>
          <w:sz w:val="20"/>
          <w:szCs w:val="20"/>
          <w:lang w:eastAsia="cs-CZ"/>
        </w:rPr>
        <w:tab/>
      </w:r>
      <w:r w:rsidRPr="00EB669F">
        <w:rPr>
          <w:rFonts w:ascii="Arial" w:eastAsia="Times New Roman" w:hAnsi="Arial" w:cs="Arial"/>
          <w:bCs/>
          <w:i/>
          <w:sz w:val="20"/>
          <w:szCs w:val="20"/>
          <w:lang w:eastAsia="cs-CZ"/>
        </w:rPr>
        <w:t>na</w:t>
      </w:r>
      <w:r w:rsidR="00FF4816" w:rsidRPr="00EB669F">
        <w:rPr>
          <w:rFonts w:ascii="Arial" w:eastAsia="Times New Roman" w:hAnsi="Arial" w:cs="Arial"/>
          <w:bCs/>
          <w:i/>
          <w:sz w:val="20"/>
          <w:szCs w:val="20"/>
          <w:lang w:eastAsia="cs-CZ"/>
        </w:rPr>
        <w:tab/>
      </w:r>
      <w:r w:rsidR="00F02E41" w:rsidRPr="00EB669F">
        <w:rPr>
          <w:rFonts w:ascii="Arial" w:eastAsia="Times New Roman" w:hAnsi="Arial" w:cs="Arial"/>
          <w:bCs/>
          <w:i/>
          <w:sz w:val="20"/>
          <w:szCs w:val="20"/>
          <w:lang w:eastAsia="cs-CZ"/>
        </w:rPr>
        <w:t xml:space="preserve">do 141 dnů od předání staveniště       </w:t>
      </w:r>
    </w:p>
    <w:p w14:paraId="73E6072E" w14:textId="77777777" w:rsidR="002E31A0" w:rsidRPr="00EB669F" w:rsidRDefault="002E31A0" w:rsidP="00EB669F">
      <w:pPr>
        <w:pStyle w:val="Bezmezer"/>
        <w:tabs>
          <w:tab w:val="left" w:pos="1418"/>
          <w:tab w:val="left" w:pos="1701"/>
        </w:tabs>
        <w:ind w:left="0" w:firstLine="0"/>
        <w:rPr>
          <w:rFonts w:ascii="Arial" w:eastAsia="Times New Roman" w:hAnsi="Arial" w:cs="Arial"/>
          <w:bCs/>
          <w:i/>
          <w:sz w:val="20"/>
          <w:szCs w:val="20"/>
          <w:lang w:eastAsia="cs-CZ"/>
        </w:rPr>
      </w:pPr>
      <w:r w:rsidRPr="00EB669F">
        <w:rPr>
          <w:rFonts w:ascii="Arial" w:eastAsia="Times New Roman" w:hAnsi="Arial" w:cs="Arial"/>
          <w:bCs/>
          <w:i/>
          <w:sz w:val="20"/>
          <w:szCs w:val="20"/>
          <w:lang w:eastAsia="cs-CZ"/>
        </w:rPr>
        <w:t>dle 4.2.7. SoD</w:t>
      </w:r>
      <w:r w:rsidR="00FF4816" w:rsidRPr="00EB669F">
        <w:rPr>
          <w:rFonts w:ascii="Arial" w:eastAsia="Times New Roman" w:hAnsi="Arial" w:cs="Arial"/>
          <w:bCs/>
          <w:i/>
          <w:sz w:val="20"/>
          <w:szCs w:val="20"/>
          <w:lang w:eastAsia="cs-CZ"/>
        </w:rPr>
        <w:tab/>
      </w:r>
      <w:r w:rsidRPr="00EB669F">
        <w:rPr>
          <w:rFonts w:ascii="Arial" w:eastAsia="Times New Roman" w:hAnsi="Arial" w:cs="Arial"/>
          <w:bCs/>
          <w:i/>
          <w:sz w:val="20"/>
          <w:szCs w:val="20"/>
          <w:lang w:eastAsia="cs-CZ"/>
        </w:rPr>
        <w:t>z</w:t>
      </w:r>
      <w:r w:rsidR="00FF4816" w:rsidRPr="00EB669F">
        <w:rPr>
          <w:rFonts w:ascii="Arial" w:eastAsia="Times New Roman" w:hAnsi="Arial" w:cs="Arial"/>
          <w:bCs/>
          <w:i/>
          <w:sz w:val="20"/>
          <w:szCs w:val="20"/>
          <w:lang w:eastAsia="cs-CZ"/>
        </w:rPr>
        <w:tab/>
      </w:r>
      <w:r w:rsidR="00F02E41" w:rsidRPr="00EB669F">
        <w:rPr>
          <w:rFonts w:ascii="Arial" w:eastAsia="Times New Roman" w:hAnsi="Arial" w:cs="Arial"/>
          <w:bCs/>
          <w:i/>
          <w:sz w:val="20"/>
          <w:szCs w:val="20"/>
          <w:lang w:eastAsia="cs-CZ"/>
        </w:rPr>
        <w:t>do 150 dnů od předání staveniště</w:t>
      </w:r>
      <w:r w:rsidR="00FF4816" w:rsidRPr="00EB669F">
        <w:rPr>
          <w:rFonts w:ascii="Arial" w:eastAsia="Times New Roman" w:hAnsi="Arial" w:cs="Arial"/>
          <w:bCs/>
          <w:i/>
          <w:sz w:val="20"/>
          <w:szCs w:val="20"/>
          <w:lang w:eastAsia="cs-CZ"/>
        </w:rPr>
        <w:tab/>
      </w:r>
      <w:r w:rsidRPr="00EB669F">
        <w:rPr>
          <w:rFonts w:ascii="Arial" w:eastAsia="Times New Roman" w:hAnsi="Arial" w:cs="Arial"/>
          <w:bCs/>
          <w:i/>
          <w:sz w:val="20"/>
          <w:szCs w:val="20"/>
          <w:lang w:eastAsia="cs-CZ"/>
        </w:rPr>
        <w:t>na</w:t>
      </w:r>
      <w:r w:rsidR="00FF4816" w:rsidRPr="00EB669F">
        <w:rPr>
          <w:rFonts w:ascii="Arial" w:eastAsia="Times New Roman" w:hAnsi="Arial" w:cs="Arial"/>
          <w:bCs/>
          <w:i/>
          <w:sz w:val="20"/>
          <w:szCs w:val="20"/>
          <w:lang w:eastAsia="cs-CZ"/>
        </w:rPr>
        <w:tab/>
      </w:r>
      <w:r w:rsidR="00F02E41" w:rsidRPr="00EB669F">
        <w:rPr>
          <w:rFonts w:ascii="Arial" w:eastAsia="Times New Roman" w:hAnsi="Arial" w:cs="Arial"/>
          <w:bCs/>
          <w:i/>
          <w:sz w:val="20"/>
          <w:szCs w:val="20"/>
          <w:lang w:eastAsia="cs-CZ"/>
        </w:rPr>
        <w:t>do</w:t>
      </w:r>
      <w:r w:rsidR="00FF4816" w:rsidRPr="00EB669F">
        <w:rPr>
          <w:rFonts w:ascii="Arial" w:eastAsia="Times New Roman" w:hAnsi="Arial" w:cs="Arial"/>
          <w:bCs/>
          <w:i/>
          <w:sz w:val="20"/>
          <w:szCs w:val="20"/>
          <w:lang w:eastAsia="cs-CZ"/>
        </w:rPr>
        <w:t xml:space="preserve"> </w:t>
      </w:r>
      <w:r w:rsidR="00F02E41" w:rsidRPr="00EB669F">
        <w:rPr>
          <w:rFonts w:ascii="Arial" w:eastAsia="Times New Roman" w:hAnsi="Arial" w:cs="Arial"/>
          <w:bCs/>
          <w:i/>
          <w:sz w:val="20"/>
          <w:szCs w:val="20"/>
          <w:lang w:eastAsia="cs-CZ"/>
        </w:rPr>
        <w:t xml:space="preserve">171 dnů od předání staveniště       </w:t>
      </w:r>
      <w:r w:rsidRPr="00EB669F">
        <w:rPr>
          <w:rFonts w:ascii="Arial" w:eastAsia="Times New Roman" w:hAnsi="Arial" w:cs="Arial"/>
          <w:bCs/>
          <w:i/>
          <w:sz w:val="20"/>
          <w:szCs w:val="20"/>
          <w:lang w:eastAsia="cs-CZ"/>
        </w:rPr>
        <w:t>dle 4.3.    SoD</w:t>
      </w:r>
      <w:r w:rsidR="00FF4816" w:rsidRPr="00EB669F">
        <w:rPr>
          <w:rFonts w:ascii="Arial" w:eastAsia="Times New Roman" w:hAnsi="Arial" w:cs="Arial"/>
          <w:bCs/>
          <w:i/>
          <w:sz w:val="20"/>
          <w:szCs w:val="20"/>
          <w:lang w:eastAsia="cs-CZ"/>
        </w:rPr>
        <w:tab/>
      </w:r>
      <w:r w:rsidRPr="00EB669F">
        <w:rPr>
          <w:rFonts w:ascii="Arial" w:eastAsia="Times New Roman" w:hAnsi="Arial" w:cs="Arial"/>
          <w:bCs/>
          <w:i/>
          <w:sz w:val="20"/>
          <w:szCs w:val="20"/>
          <w:lang w:eastAsia="cs-CZ"/>
        </w:rPr>
        <w:t>z</w:t>
      </w:r>
      <w:r w:rsidR="00FF4816" w:rsidRPr="00EB669F">
        <w:rPr>
          <w:rFonts w:ascii="Arial" w:eastAsia="Times New Roman" w:hAnsi="Arial" w:cs="Arial"/>
          <w:bCs/>
          <w:i/>
          <w:sz w:val="20"/>
          <w:szCs w:val="20"/>
          <w:lang w:eastAsia="cs-CZ"/>
        </w:rPr>
        <w:tab/>
      </w:r>
      <w:r w:rsidR="00F02E41" w:rsidRPr="00EB669F">
        <w:rPr>
          <w:rFonts w:ascii="Arial" w:eastAsia="Times New Roman" w:hAnsi="Arial" w:cs="Arial"/>
          <w:bCs/>
          <w:i/>
          <w:sz w:val="20"/>
          <w:szCs w:val="20"/>
          <w:lang w:eastAsia="cs-CZ"/>
        </w:rPr>
        <w:t>do 150 dnů od předání staveniště</w:t>
      </w:r>
      <w:r w:rsidR="00FF4816" w:rsidRPr="00EB669F">
        <w:rPr>
          <w:rFonts w:ascii="Arial" w:eastAsia="Times New Roman" w:hAnsi="Arial" w:cs="Arial"/>
          <w:bCs/>
          <w:i/>
          <w:sz w:val="20"/>
          <w:szCs w:val="20"/>
          <w:lang w:eastAsia="cs-CZ"/>
        </w:rPr>
        <w:tab/>
      </w:r>
      <w:r w:rsidRPr="00EB669F">
        <w:rPr>
          <w:rFonts w:ascii="Arial" w:eastAsia="Times New Roman" w:hAnsi="Arial" w:cs="Arial"/>
          <w:bCs/>
          <w:i/>
          <w:sz w:val="20"/>
          <w:szCs w:val="20"/>
          <w:lang w:eastAsia="cs-CZ"/>
        </w:rPr>
        <w:t>na</w:t>
      </w:r>
      <w:r w:rsidR="00FF4816" w:rsidRPr="00EB669F">
        <w:rPr>
          <w:rFonts w:ascii="Arial" w:eastAsia="Times New Roman" w:hAnsi="Arial" w:cs="Arial"/>
          <w:bCs/>
          <w:i/>
          <w:sz w:val="20"/>
          <w:szCs w:val="20"/>
          <w:lang w:eastAsia="cs-CZ"/>
        </w:rPr>
        <w:tab/>
      </w:r>
      <w:r w:rsidR="00F02E41" w:rsidRPr="00EB669F">
        <w:rPr>
          <w:rFonts w:ascii="Arial" w:eastAsia="Times New Roman" w:hAnsi="Arial" w:cs="Arial"/>
          <w:bCs/>
          <w:i/>
          <w:sz w:val="20"/>
          <w:szCs w:val="20"/>
          <w:lang w:eastAsia="cs-CZ"/>
        </w:rPr>
        <w:t xml:space="preserve">do 171 dnů od předání staveniště       </w:t>
      </w:r>
    </w:p>
    <w:p w14:paraId="5AAE6D70" w14:textId="77777777" w:rsidR="002E31A0" w:rsidRPr="00EB669F" w:rsidRDefault="002E31A0" w:rsidP="002E31A0">
      <w:pPr>
        <w:pStyle w:val="Bezmezer"/>
        <w:ind w:firstLine="0"/>
        <w:rPr>
          <w:rFonts w:ascii="Arial" w:eastAsia="Times New Roman" w:hAnsi="Arial" w:cs="Arial"/>
          <w:bCs/>
          <w:i/>
          <w:sz w:val="20"/>
          <w:szCs w:val="20"/>
          <w:lang w:eastAsia="cs-CZ"/>
        </w:rPr>
      </w:pPr>
    </w:p>
    <w:p w14:paraId="70A95A18" w14:textId="77777777" w:rsidR="002E31A0" w:rsidRPr="00EB669F" w:rsidRDefault="002E31A0" w:rsidP="00EB669F">
      <w:pPr>
        <w:spacing w:before="120" w:after="120"/>
        <w:ind w:right="119"/>
        <w:jc w:val="both"/>
        <w:rPr>
          <w:rFonts w:ascii="Arial" w:hAnsi="Arial" w:cs="Arial"/>
          <w:bCs/>
          <w:i/>
          <w:sz w:val="20"/>
          <w:szCs w:val="20"/>
        </w:rPr>
      </w:pPr>
      <w:r w:rsidRPr="00EB669F">
        <w:rPr>
          <w:rFonts w:ascii="Arial" w:hAnsi="Arial" w:cs="Arial"/>
          <w:bCs/>
          <w:i/>
          <w:sz w:val="20"/>
          <w:szCs w:val="20"/>
        </w:rPr>
        <w:t>Změna objemu realizace má dopad do celkové výše nákladů  v  uvedeném rozsahu a současně z technologických důvodů má vliv na celkový termín dokončení  dle SOD.</w:t>
      </w:r>
    </w:p>
    <w:p w14:paraId="2BF246F4" w14:textId="77777777" w:rsidR="002E31A0" w:rsidRDefault="002E31A0" w:rsidP="00592797">
      <w:pPr>
        <w:tabs>
          <w:tab w:val="left" w:pos="993"/>
        </w:tabs>
        <w:spacing w:before="120" w:after="120"/>
        <w:ind w:left="993" w:right="119" w:hanging="567"/>
        <w:jc w:val="both"/>
        <w:rPr>
          <w:rFonts w:ascii="Arial" w:hAnsi="Arial" w:cs="Arial"/>
          <w:b/>
          <w:bCs/>
          <w:sz w:val="20"/>
          <w:szCs w:val="20"/>
        </w:rPr>
      </w:pPr>
    </w:p>
    <w:p w14:paraId="0898B86A" w14:textId="77777777" w:rsidR="00F20B5C" w:rsidRDefault="00F20B5C" w:rsidP="00592797">
      <w:pPr>
        <w:tabs>
          <w:tab w:val="left" w:pos="993"/>
        </w:tabs>
        <w:spacing w:before="120" w:after="120"/>
        <w:ind w:left="993" w:right="119" w:hanging="567"/>
        <w:jc w:val="both"/>
        <w:rPr>
          <w:rFonts w:ascii="Arial" w:hAnsi="Arial" w:cs="Arial"/>
          <w:b/>
          <w:bCs/>
          <w:sz w:val="20"/>
          <w:szCs w:val="20"/>
        </w:rPr>
      </w:pPr>
    </w:p>
    <w:p w14:paraId="65E76FB4" w14:textId="77777777" w:rsidR="000A1AC2" w:rsidRPr="00C4332E" w:rsidRDefault="000A1AC2" w:rsidP="000A1AC2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  <w:r w:rsidRPr="00C4332E">
        <w:rPr>
          <w:rFonts w:ascii="Arial" w:hAnsi="Arial" w:cs="Arial"/>
          <w:sz w:val="20"/>
          <w:szCs w:val="20"/>
        </w:rPr>
        <w:t>V …</w:t>
      </w:r>
      <w:r w:rsidR="00CF585A">
        <w:rPr>
          <w:rFonts w:ascii="Arial" w:hAnsi="Arial" w:cs="Arial"/>
          <w:sz w:val="20"/>
          <w:szCs w:val="20"/>
        </w:rPr>
        <w:t>Zlíně</w:t>
      </w:r>
      <w:r w:rsidRPr="00C4332E">
        <w:rPr>
          <w:rFonts w:ascii="Arial" w:hAnsi="Arial" w:cs="Arial"/>
          <w:sz w:val="20"/>
          <w:szCs w:val="20"/>
        </w:rPr>
        <w:t xml:space="preserve">……………… dne </w:t>
      </w:r>
      <w:r w:rsidRPr="004A240A">
        <w:rPr>
          <w:rFonts w:ascii="Arial" w:hAnsi="Arial" w:cs="Arial"/>
        </w:rPr>
        <w:t>……………………</w:t>
      </w:r>
      <w:r w:rsidRPr="00C4332E">
        <w:rPr>
          <w:rFonts w:ascii="Arial" w:hAnsi="Arial" w:cs="Arial"/>
          <w:sz w:val="20"/>
          <w:szCs w:val="20"/>
        </w:rPr>
        <w:tab/>
        <w:t>………………………………….</w:t>
      </w:r>
    </w:p>
    <w:p w14:paraId="7AB54B3E" w14:textId="77777777" w:rsidR="000A1AC2" w:rsidRDefault="00501563" w:rsidP="00592797">
      <w:pPr>
        <w:tabs>
          <w:tab w:val="left" w:pos="993"/>
        </w:tabs>
        <w:spacing w:before="120" w:after="120"/>
        <w:ind w:left="993" w:right="119" w:hanging="567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</w:t>
      </w:r>
      <w:r w:rsidR="000A1AC2" w:rsidRPr="00AA64E1">
        <w:rPr>
          <w:rFonts w:ascii="Arial" w:hAnsi="Arial" w:cs="Arial"/>
          <w:sz w:val="20"/>
          <w:szCs w:val="20"/>
        </w:rPr>
        <w:t>(jméno</w:t>
      </w:r>
      <w:r w:rsidR="000A1AC2">
        <w:rPr>
          <w:rFonts w:ascii="Arial" w:hAnsi="Arial" w:cs="Arial"/>
          <w:sz w:val="20"/>
          <w:szCs w:val="20"/>
        </w:rPr>
        <w:t>, podpis</w:t>
      </w:r>
      <w:r w:rsidR="00090244">
        <w:rPr>
          <w:rFonts w:ascii="Arial" w:hAnsi="Arial" w:cs="Arial"/>
          <w:sz w:val="20"/>
          <w:szCs w:val="20"/>
        </w:rPr>
        <w:t xml:space="preserve"> zhotovitele</w:t>
      </w:r>
      <w:r w:rsidR="000A1AC2" w:rsidRPr="00AA64E1">
        <w:rPr>
          <w:rFonts w:ascii="Arial" w:hAnsi="Arial" w:cs="Arial"/>
          <w:sz w:val="20"/>
          <w:szCs w:val="20"/>
        </w:rPr>
        <w:t>)</w:t>
      </w:r>
    </w:p>
    <w:p w14:paraId="18147739" w14:textId="77777777" w:rsidR="00592797" w:rsidRPr="00D11643" w:rsidRDefault="00592797" w:rsidP="00D11643">
      <w:pPr>
        <w:pStyle w:val="Zkladntext"/>
        <w:numPr>
          <w:ilvl w:val="0"/>
          <w:numId w:val="41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r w:rsidRPr="00D11643">
        <w:rPr>
          <w:rFonts w:ascii="Arial" w:hAnsi="Arial" w:cs="Arial"/>
          <w:b/>
          <w:sz w:val="22"/>
          <w:u w:val="single"/>
        </w:rPr>
        <w:t>Sta</w:t>
      </w:r>
      <w:r w:rsidR="00826A74" w:rsidRPr="00D11643">
        <w:rPr>
          <w:rFonts w:ascii="Arial" w:hAnsi="Arial" w:cs="Arial"/>
          <w:b/>
          <w:sz w:val="22"/>
          <w:u w:val="single"/>
        </w:rPr>
        <w:t>novisko</w:t>
      </w:r>
      <w:r w:rsidR="00501563">
        <w:rPr>
          <w:rFonts w:ascii="Arial" w:hAnsi="Arial" w:cs="Arial"/>
          <w:b/>
          <w:sz w:val="22"/>
          <w:u w:val="single"/>
        </w:rPr>
        <w:t xml:space="preserve"> </w:t>
      </w:r>
      <w:r w:rsidR="00D11643">
        <w:rPr>
          <w:rFonts w:ascii="Arial" w:hAnsi="Arial" w:cs="Arial"/>
          <w:b/>
          <w:sz w:val="22"/>
          <w:u w:val="single"/>
        </w:rPr>
        <w:t>technického dozoru stavby (TDS)</w:t>
      </w:r>
    </w:p>
    <w:p w14:paraId="642E762F" w14:textId="6181263A" w:rsidR="00501563" w:rsidRDefault="00501563" w:rsidP="00F20B5C">
      <w:pPr>
        <w:spacing w:after="120"/>
        <w:ind w:left="426" w:right="119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Skutečný stav a detailů a konstrukcí neodpovídal v některých částech předpokladům v projektu, který by řešen v závislosti na PD z původní doby výstavby. Bylo proto ve spolupráci zhotovitele, objednatele, TDS a hlavního projektanta najít optimální řešení úprav nebo doplnění detailů a konstrukcí tak, aby byla dodržena</w:t>
      </w:r>
      <w:r w:rsidR="00F20B5C">
        <w:rPr>
          <w:rFonts w:ascii="Arial" w:hAnsi="Arial" w:cs="Arial"/>
          <w:i/>
          <w:sz w:val="20"/>
          <w:szCs w:val="20"/>
        </w:rPr>
        <w:t xml:space="preserve"> kvalita stavby a stavebních řešení, požadovaná funkčnost a životnost. Nejedná se tedy o vadu projektu, nebo škodu. Projektantem navržené řešení změny a doplnění je nejlepší možné z hlediska efektivity vynaložených finančních prostředků, harmonogramu stavby a technického řešení, a je také praktické z hlediska provozu objektu</w:t>
      </w:r>
      <w:r>
        <w:rPr>
          <w:rFonts w:ascii="Arial" w:hAnsi="Arial" w:cs="Arial"/>
          <w:i/>
          <w:sz w:val="20"/>
          <w:szCs w:val="20"/>
        </w:rPr>
        <w:t>.</w:t>
      </w:r>
      <w:r w:rsidR="00287032">
        <w:rPr>
          <w:rFonts w:ascii="Arial" w:hAnsi="Arial" w:cs="Arial"/>
          <w:i/>
          <w:sz w:val="20"/>
          <w:szCs w:val="20"/>
        </w:rPr>
        <w:t xml:space="preserve"> Část </w:t>
      </w:r>
      <w:r w:rsidR="00F60206">
        <w:rPr>
          <w:rFonts w:ascii="Arial" w:hAnsi="Arial" w:cs="Arial"/>
          <w:i/>
          <w:sz w:val="20"/>
          <w:szCs w:val="20"/>
        </w:rPr>
        <w:t>prací a dodávek v tomto ZL je doplnění vzniklé s opomenutí projektanta.</w:t>
      </w:r>
      <w:r>
        <w:rPr>
          <w:rFonts w:ascii="Arial" w:hAnsi="Arial" w:cs="Arial"/>
          <w:i/>
          <w:sz w:val="20"/>
          <w:szCs w:val="20"/>
        </w:rPr>
        <w:t xml:space="preserve"> </w:t>
      </w:r>
    </w:p>
    <w:p w14:paraId="6578D6EB" w14:textId="77777777" w:rsidR="00FF4816" w:rsidRPr="00EB669F" w:rsidRDefault="00FF4816" w:rsidP="00EB669F">
      <w:pPr>
        <w:spacing w:after="120"/>
        <w:ind w:left="426" w:right="119"/>
        <w:jc w:val="both"/>
        <w:rPr>
          <w:rFonts w:ascii="Arial" w:hAnsi="Arial" w:cs="Arial"/>
          <w:i/>
          <w:sz w:val="20"/>
          <w:szCs w:val="20"/>
        </w:rPr>
      </w:pPr>
      <w:r w:rsidRPr="00EB669F">
        <w:rPr>
          <w:rFonts w:ascii="Arial" w:hAnsi="Arial" w:cs="Arial"/>
          <w:i/>
          <w:sz w:val="20"/>
          <w:szCs w:val="20"/>
        </w:rPr>
        <w:t xml:space="preserve">Změna množství realizovaných prací </w:t>
      </w:r>
      <w:r w:rsidR="00373432">
        <w:rPr>
          <w:rFonts w:ascii="Arial" w:hAnsi="Arial" w:cs="Arial"/>
          <w:i/>
          <w:sz w:val="20"/>
          <w:szCs w:val="20"/>
        </w:rPr>
        <w:t xml:space="preserve">a změny dle ZL 1 – 8 mají </w:t>
      </w:r>
      <w:r w:rsidRPr="00EB669F">
        <w:rPr>
          <w:rFonts w:ascii="Arial" w:hAnsi="Arial" w:cs="Arial"/>
          <w:i/>
          <w:sz w:val="20"/>
          <w:szCs w:val="20"/>
        </w:rPr>
        <w:t xml:space="preserve">z technologických důvodů vliv na smluvní  dílčí termíny a </w:t>
      </w:r>
      <w:r>
        <w:rPr>
          <w:rFonts w:ascii="Arial" w:hAnsi="Arial" w:cs="Arial"/>
          <w:i/>
          <w:sz w:val="20"/>
          <w:szCs w:val="20"/>
        </w:rPr>
        <w:t>termín dokončení díla</w:t>
      </w:r>
      <w:r w:rsidRPr="00EB669F">
        <w:rPr>
          <w:rFonts w:ascii="Arial" w:hAnsi="Arial" w:cs="Arial"/>
          <w:i/>
          <w:sz w:val="20"/>
          <w:szCs w:val="20"/>
        </w:rPr>
        <w:t>.</w:t>
      </w:r>
    </w:p>
    <w:p w14:paraId="67D9DA26" w14:textId="712ABF60" w:rsidR="00FF4816" w:rsidRDefault="002756C7" w:rsidP="00F20B5C">
      <w:pPr>
        <w:spacing w:after="120"/>
        <w:ind w:left="426" w:right="119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Vadou projektové </w:t>
      </w:r>
      <w:r w:rsidRPr="00A92674">
        <w:rPr>
          <w:rFonts w:ascii="Arial" w:hAnsi="Arial" w:cs="Arial"/>
          <w:i/>
          <w:sz w:val="20"/>
          <w:szCs w:val="20"/>
        </w:rPr>
        <w:t>dokumentace jsou</w:t>
      </w:r>
      <w:r w:rsidR="00A92674" w:rsidRPr="00A92674">
        <w:rPr>
          <w:rFonts w:ascii="Arial" w:hAnsi="Arial" w:cs="Arial"/>
          <w:i/>
          <w:sz w:val="20"/>
          <w:szCs w:val="20"/>
        </w:rPr>
        <w:t xml:space="preserve"> stavební práce za </w:t>
      </w:r>
      <w:r w:rsidR="00A92674" w:rsidRPr="00EB669F">
        <w:rPr>
          <w:rFonts w:ascii="Arial" w:hAnsi="Arial" w:cs="Arial"/>
          <w:bCs/>
          <w:color w:val="000000"/>
          <w:sz w:val="20"/>
          <w:szCs w:val="20"/>
        </w:rPr>
        <w:t>589.300,80</w:t>
      </w:r>
      <w:r w:rsidRPr="00A92674">
        <w:rPr>
          <w:rFonts w:ascii="Arial" w:hAnsi="Arial" w:cs="Arial"/>
          <w:i/>
          <w:sz w:val="20"/>
          <w:szCs w:val="20"/>
        </w:rPr>
        <w:t xml:space="preserve"> Kč bez DPH</w:t>
      </w:r>
      <w:r w:rsidR="00A92674">
        <w:rPr>
          <w:rFonts w:ascii="Arial" w:hAnsi="Arial" w:cs="Arial"/>
          <w:i/>
          <w:sz w:val="20"/>
          <w:szCs w:val="20"/>
        </w:rPr>
        <w:t xml:space="preserve"> (viz přiložený rozpočet).</w:t>
      </w:r>
    </w:p>
    <w:p w14:paraId="2B92C969" w14:textId="77777777" w:rsidR="00501563" w:rsidRPr="00A379CD" w:rsidRDefault="00501563" w:rsidP="00501563">
      <w:pPr>
        <w:spacing w:before="120" w:after="120"/>
        <w:ind w:left="426" w:right="119"/>
        <w:jc w:val="both"/>
        <w:rPr>
          <w:rFonts w:ascii="Arial" w:hAnsi="Arial" w:cs="Arial"/>
          <w:b/>
          <w:i/>
          <w:sz w:val="20"/>
          <w:szCs w:val="20"/>
        </w:rPr>
      </w:pPr>
      <w:r w:rsidRPr="00A379CD">
        <w:rPr>
          <w:rFonts w:ascii="Arial" w:hAnsi="Arial" w:cs="Arial"/>
          <w:b/>
          <w:i/>
          <w:sz w:val="20"/>
          <w:szCs w:val="20"/>
        </w:rPr>
        <w:t>Kontrola souladu změny</w:t>
      </w:r>
      <w:r>
        <w:rPr>
          <w:rFonts w:ascii="Arial" w:hAnsi="Arial" w:cs="Arial"/>
          <w:b/>
          <w:i/>
          <w:sz w:val="20"/>
          <w:szCs w:val="20"/>
        </w:rPr>
        <w:t xml:space="preserve"> zejména</w:t>
      </w:r>
      <w:r w:rsidRPr="00A379CD">
        <w:rPr>
          <w:rFonts w:ascii="Arial" w:hAnsi="Arial" w:cs="Arial"/>
          <w:b/>
          <w:i/>
          <w:sz w:val="20"/>
          <w:szCs w:val="20"/>
        </w:rPr>
        <w:t xml:space="preserve"> se:</w:t>
      </w:r>
    </w:p>
    <w:p w14:paraId="3945804F" w14:textId="77777777" w:rsidR="00501563" w:rsidRPr="00D11643" w:rsidRDefault="00501563" w:rsidP="00501563">
      <w:pPr>
        <w:pStyle w:val="Odstavecseseznamem"/>
        <w:numPr>
          <w:ilvl w:val="0"/>
          <w:numId w:val="42"/>
        </w:numPr>
        <w:spacing w:before="120" w:after="120"/>
        <w:ind w:right="119"/>
        <w:jc w:val="both"/>
        <w:rPr>
          <w:rFonts w:ascii="Arial" w:hAnsi="Arial" w:cs="Arial"/>
          <w:i/>
          <w:sz w:val="20"/>
          <w:szCs w:val="20"/>
        </w:rPr>
      </w:pPr>
      <w:r w:rsidRPr="00D11643">
        <w:rPr>
          <w:rFonts w:ascii="Arial" w:hAnsi="Arial" w:cs="Arial"/>
          <w:i/>
          <w:sz w:val="20"/>
          <w:szCs w:val="20"/>
        </w:rPr>
        <w:t>zadávací dokumentací VZ</w:t>
      </w:r>
      <w:r>
        <w:rPr>
          <w:rFonts w:ascii="Arial" w:hAnsi="Arial" w:cs="Arial"/>
          <w:i/>
          <w:sz w:val="20"/>
          <w:szCs w:val="20"/>
        </w:rPr>
        <w:t xml:space="preserve"> – nebylo a nemohlo být součástí této dokumentace, protože se</w:t>
      </w:r>
      <w:r w:rsidR="00F20B5C">
        <w:rPr>
          <w:rFonts w:ascii="Arial" w:hAnsi="Arial" w:cs="Arial"/>
          <w:i/>
          <w:sz w:val="20"/>
          <w:szCs w:val="20"/>
        </w:rPr>
        <w:t xml:space="preserve"> ve většině případů jednalo o zjištění během výstavby ve skrytých konstrukcích</w:t>
      </w:r>
    </w:p>
    <w:p w14:paraId="3A583542" w14:textId="77777777" w:rsidR="00501563" w:rsidRPr="00D11643" w:rsidRDefault="00501563" w:rsidP="00501563">
      <w:pPr>
        <w:pStyle w:val="Odstavecseseznamem"/>
        <w:numPr>
          <w:ilvl w:val="0"/>
          <w:numId w:val="42"/>
        </w:numPr>
        <w:spacing w:before="120" w:after="120"/>
        <w:ind w:right="119"/>
        <w:jc w:val="both"/>
        <w:rPr>
          <w:rFonts w:ascii="Arial" w:hAnsi="Arial" w:cs="Arial"/>
          <w:i/>
          <w:sz w:val="20"/>
          <w:szCs w:val="20"/>
        </w:rPr>
      </w:pPr>
      <w:r w:rsidRPr="00D11643">
        <w:rPr>
          <w:rFonts w:ascii="Arial" w:hAnsi="Arial" w:cs="Arial"/>
          <w:i/>
          <w:sz w:val="20"/>
          <w:szCs w:val="20"/>
        </w:rPr>
        <w:t>smlouvou o dílo na dodávku stavby (řízení změn, rozpočet – cenotvorba, apd)</w:t>
      </w:r>
      <w:r>
        <w:rPr>
          <w:rFonts w:ascii="Arial" w:hAnsi="Arial" w:cs="Arial"/>
          <w:i/>
          <w:sz w:val="20"/>
          <w:szCs w:val="20"/>
        </w:rPr>
        <w:t xml:space="preserve"> – je v souladu se smlouvou o dílo</w:t>
      </w:r>
    </w:p>
    <w:p w14:paraId="650007A8" w14:textId="77777777" w:rsidR="00501563" w:rsidRPr="00D11643" w:rsidRDefault="00501563" w:rsidP="00501563">
      <w:pPr>
        <w:pStyle w:val="Odstavecseseznamem"/>
        <w:numPr>
          <w:ilvl w:val="0"/>
          <w:numId w:val="42"/>
        </w:numPr>
        <w:spacing w:before="120" w:after="120"/>
        <w:ind w:right="119"/>
        <w:jc w:val="both"/>
        <w:rPr>
          <w:rFonts w:ascii="Arial" w:hAnsi="Arial" w:cs="Arial"/>
          <w:i/>
          <w:sz w:val="20"/>
          <w:szCs w:val="20"/>
        </w:rPr>
      </w:pPr>
      <w:r w:rsidRPr="00D11643">
        <w:rPr>
          <w:rFonts w:ascii="Arial" w:hAnsi="Arial" w:cs="Arial"/>
          <w:i/>
          <w:sz w:val="20"/>
          <w:szCs w:val="20"/>
        </w:rPr>
        <w:t>stavebním povolením</w:t>
      </w:r>
      <w:r>
        <w:rPr>
          <w:rFonts w:ascii="Arial" w:hAnsi="Arial" w:cs="Arial"/>
          <w:i/>
          <w:sz w:val="20"/>
          <w:szCs w:val="20"/>
        </w:rPr>
        <w:t>,</w:t>
      </w:r>
      <w:r w:rsidRPr="00D11643">
        <w:rPr>
          <w:rFonts w:ascii="Arial" w:hAnsi="Arial" w:cs="Arial"/>
          <w:i/>
          <w:sz w:val="20"/>
          <w:szCs w:val="20"/>
        </w:rPr>
        <w:t xml:space="preserve"> popř. jiným správním rozhodnutím</w:t>
      </w:r>
      <w:r>
        <w:rPr>
          <w:rFonts w:ascii="Arial" w:hAnsi="Arial" w:cs="Arial"/>
          <w:i/>
          <w:sz w:val="20"/>
          <w:szCs w:val="20"/>
        </w:rPr>
        <w:t xml:space="preserve"> – je v souladu se </w:t>
      </w:r>
      <w:r w:rsidRPr="00D11643">
        <w:rPr>
          <w:rFonts w:ascii="Arial" w:hAnsi="Arial" w:cs="Arial"/>
          <w:i/>
          <w:sz w:val="20"/>
          <w:szCs w:val="20"/>
        </w:rPr>
        <w:t>stavebním povolením</w:t>
      </w:r>
      <w:r>
        <w:rPr>
          <w:rFonts w:ascii="Arial" w:hAnsi="Arial" w:cs="Arial"/>
          <w:i/>
          <w:sz w:val="20"/>
          <w:szCs w:val="20"/>
        </w:rPr>
        <w:t xml:space="preserve"> a nemění jeho podmínky</w:t>
      </w:r>
    </w:p>
    <w:p w14:paraId="4D329A56" w14:textId="77777777" w:rsidR="00501563" w:rsidRPr="00D11643" w:rsidRDefault="00501563" w:rsidP="00501563">
      <w:pPr>
        <w:pStyle w:val="Odstavecseseznamem"/>
        <w:numPr>
          <w:ilvl w:val="0"/>
          <w:numId w:val="42"/>
        </w:numPr>
        <w:spacing w:before="120" w:after="120"/>
        <w:ind w:right="119"/>
        <w:jc w:val="both"/>
        <w:rPr>
          <w:rFonts w:ascii="Arial" w:hAnsi="Arial" w:cs="Arial"/>
          <w:i/>
          <w:sz w:val="20"/>
          <w:szCs w:val="20"/>
        </w:rPr>
      </w:pPr>
      <w:r w:rsidRPr="00D11643">
        <w:rPr>
          <w:rFonts w:ascii="Arial" w:hAnsi="Arial" w:cs="Arial"/>
          <w:i/>
          <w:sz w:val="20"/>
          <w:szCs w:val="20"/>
        </w:rPr>
        <w:t>stanovisky dotčených orgánů</w:t>
      </w:r>
      <w:r>
        <w:rPr>
          <w:rFonts w:ascii="Arial" w:hAnsi="Arial" w:cs="Arial"/>
          <w:i/>
          <w:sz w:val="20"/>
          <w:szCs w:val="20"/>
        </w:rPr>
        <w:t xml:space="preserve"> – je v souladu se stanovisky a nemění jejich podmínky</w:t>
      </w:r>
    </w:p>
    <w:p w14:paraId="25B0759C" w14:textId="77777777" w:rsidR="00501563" w:rsidRPr="00D11643" w:rsidRDefault="00501563" w:rsidP="00501563">
      <w:pPr>
        <w:pStyle w:val="Odstavecseseznamem"/>
        <w:numPr>
          <w:ilvl w:val="0"/>
          <w:numId w:val="42"/>
        </w:numPr>
        <w:spacing w:before="120" w:after="120"/>
        <w:ind w:right="119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množství výměr jednotek soupisu prací - odpovídá této změně</w:t>
      </w:r>
    </w:p>
    <w:p w14:paraId="7D9CB3DD" w14:textId="77777777" w:rsidR="00501563" w:rsidRPr="00A95852" w:rsidRDefault="00501563" w:rsidP="00501563">
      <w:pPr>
        <w:spacing w:before="120" w:after="120"/>
        <w:ind w:left="426" w:right="119"/>
        <w:jc w:val="both"/>
        <w:rPr>
          <w:rFonts w:ascii="Arial" w:hAnsi="Arial" w:cs="Arial"/>
          <w:i/>
          <w:sz w:val="20"/>
          <w:szCs w:val="20"/>
        </w:rPr>
      </w:pPr>
      <w:r w:rsidRPr="00EB70D3">
        <w:rPr>
          <w:rFonts w:ascii="Arial" w:hAnsi="Arial" w:cs="Arial"/>
          <w:b/>
          <w:i/>
          <w:sz w:val="20"/>
          <w:szCs w:val="20"/>
        </w:rPr>
        <w:t>Návrh dalšího postupu</w:t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(popis úkonů vyvolaných změnou) např:</w:t>
      </w:r>
    </w:p>
    <w:p w14:paraId="7FAD2F73" w14:textId="77777777" w:rsidR="00501563" w:rsidRPr="00D11643" w:rsidRDefault="00501563" w:rsidP="00501563">
      <w:pPr>
        <w:pStyle w:val="Odstavecseseznamem"/>
        <w:numPr>
          <w:ilvl w:val="0"/>
          <w:numId w:val="43"/>
        </w:numPr>
        <w:spacing w:before="120" w:after="120"/>
        <w:ind w:right="119"/>
        <w:jc w:val="both"/>
        <w:rPr>
          <w:rFonts w:ascii="Arial" w:hAnsi="Arial" w:cs="Arial"/>
          <w:i/>
          <w:sz w:val="20"/>
          <w:szCs w:val="20"/>
        </w:rPr>
      </w:pPr>
      <w:r w:rsidRPr="00D11643">
        <w:rPr>
          <w:rFonts w:ascii="Arial" w:hAnsi="Arial" w:cs="Arial"/>
          <w:i/>
          <w:sz w:val="20"/>
          <w:szCs w:val="20"/>
        </w:rPr>
        <w:t>Úprava harmonogramu stavby</w:t>
      </w:r>
      <w:r>
        <w:rPr>
          <w:rFonts w:ascii="Arial" w:hAnsi="Arial" w:cs="Arial"/>
          <w:i/>
          <w:sz w:val="20"/>
          <w:szCs w:val="20"/>
        </w:rPr>
        <w:t xml:space="preserve"> – toto doplnění </w:t>
      </w:r>
      <w:r w:rsidR="00F20B5C">
        <w:rPr>
          <w:rFonts w:ascii="Arial" w:hAnsi="Arial" w:cs="Arial"/>
          <w:i/>
          <w:sz w:val="20"/>
          <w:szCs w:val="20"/>
        </w:rPr>
        <w:t>drobných stavebních prací</w:t>
      </w:r>
      <w:r>
        <w:rPr>
          <w:rFonts w:ascii="Arial" w:hAnsi="Arial" w:cs="Arial"/>
          <w:i/>
          <w:sz w:val="20"/>
          <w:szCs w:val="20"/>
        </w:rPr>
        <w:t xml:space="preserve"> je součástí požadavku na prodloužení termínu dokončení stavby</w:t>
      </w:r>
    </w:p>
    <w:p w14:paraId="32024CE2" w14:textId="77777777" w:rsidR="00501563" w:rsidRPr="00D11643" w:rsidRDefault="00501563" w:rsidP="00501563">
      <w:pPr>
        <w:pStyle w:val="Odstavecseseznamem"/>
        <w:numPr>
          <w:ilvl w:val="0"/>
          <w:numId w:val="43"/>
        </w:numPr>
        <w:spacing w:before="120" w:after="120"/>
        <w:ind w:right="119"/>
        <w:jc w:val="both"/>
        <w:rPr>
          <w:rFonts w:ascii="Arial" w:hAnsi="Arial" w:cs="Arial"/>
          <w:i/>
          <w:sz w:val="20"/>
          <w:szCs w:val="20"/>
        </w:rPr>
      </w:pPr>
      <w:r w:rsidRPr="00D11643">
        <w:rPr>
          <w:rFonts w:ascii="Arial" w:hAnsi="Arial" w:cs="Arial"/>
          <w:i/>
          <w:sz w:val="20"/>
          <w:szCs w:val="20"/>
        </w:rPr>
        <w:t>Dodatek IZ</w:t>
      </w:r>
      <w:r>
        <w:rPr>
          <w:rFonts w:ascii="Arial" w:hAnsi="Arial" w:cs="Arial"/>
          <w:i/>
          <w:sz w:val="20"/>
          <w:szCs w:val="20"/>
        </w:rPr>
        <w:t xml:space="preserve"> – v tomto případě není potřeba realizovat dodatek IZ</w:t>
      </w:r>
    </w:p>
    <w:p w14:paraId="1D4C488E" w14:textId="77777777" w:rsidR="00501563" w:rsidRPr="00D11643" w:rsidRDefault="00501563" w:rsidP="00501563">
      <w:pPr>
        <w:pStyle w:val="Odstavecseseznamem"/>
        <w:numPr>
          <w:ilvl w:val="0"/>
          <w:numId w:val="43"/>
        </w:numPr>
        <w:spacing w:before="120" w:after="120"/>
        <w:ind w:right="119"/>
        <w:jc w:val="both"/>
        <w:rPr>
          <w:rFonts w:ascii="Arial" w:hAnsi="Arial" w:cs="Arial"/>
          <w:i/>
          <w:sz w:val="20"/>
          <w:szCs w:val="20"/>
        </w:rPr>
      </w:pPr>
      <w:r w:rsidRPr="00D11643">
        <w:rPr>
          <w:rFonts w:ascii="Arial" w:hAnsi="Arial" w:cs="Arial"/>
          <w:i/>
          <w:sz w:val="20"/>
          <w:szCs w:val="20"/>
        </w:rPr>
        <w:t>Veřejná zakázka (s uvedením typu řízení)</w:t>
      </w:r>
      <w:r>
        <w:rPr>
          <w:rFonts w:ascii="Arial" w:hAnsi="Arial" w:cs="Arial"/>
          <w:i/>
          <w:sz w:val="20"/>
          <w:szCs w:val="20"/>
        </w:rPr>
        <w:t xml:space="preserve"> – v tomto případě není potřeba nové VZ</w:t>
      </w:r>
    </w:p>
    <w:p w14:paraId="128829E2" w14:textId="77777777" w:rsidR="00501563" w:rsidRPr="00D11643" w:rsidRDefault="00501563" w:rsidP="00501563">
      <w:pPr>
        <w:pStyle w:val="Odstavecseseznamem"/>
        <w:numPr>
          <w:ilvl w:val="0"/>
          <w:numId w:val="43"/>
        </w:numPr>
        <w:spacing w:before="120" w:after="120"/>
        <w:ind w:right="119"/>
        <w:jc w:val="both"/>
        <w:rPr>
          <w:rFonts w:ascii="Arial" w:hAnsi="Arial" w:cs="Arial"/>
          <w:i/>
          <w:sz w:val="20"/>
          <w:szCs w:val="20"/>
        </w:rPr>
      </w:pPr>
      <w:r w:rsidRPr="00D11643">
        <w:rPr>
          <w:rFonts w:ascii="Arial" w:hAnsi="Arial" w:cs="Arial"/>
          <w:i/>
          <w:sz w:val="20"/>
          <w:szCs w:val="20"/>
        </w:rPr>
        <w:lastRenderedPageBreak/>
        <w:t>Dodatek Smlouvy o dílo</w:t>
      </w:r>
      <w:r>
        <w:rPr>
          <w:rFonts w:ascii="Arial" w:hAnsi="Arial" w:cs="Arial"/>
          <w:i/>
          <w:sz w:val="20"/>
          <w:szCs w:val="20"/>
        </w:rPr>
        <w:t xml:space="preserve"> – budou součástí seznamu ZL, které budou v dodatku č.1 SoD</w:t>
      </w:r>
    </w:p>
    <w:p w14:paraId="1092887D" w14:textId="15838C4E" w:rsidR="00501563" w:rsidRDefault="00501563" w:rsidP="00501563">
      <w:pPr>
        <w:spacing w:before="120" w:after="120"/>
        <w:ind w:right="119"/>
        <w:jc w:val="both"/>
        <w:rPr>
          <w:rFonts w:ascii="Arial" w:hAnsi="Arial" w:cs="Arial"/>
          <w:b/>
          <w:i/>
          <w:sz w:val="8"/>
          <w:szCs w:val="8"/>
        </w:rPr>
      </w:pPr>
    </w:p>
    <w:p w14:paraId="608AED5D" w14:textId="77777777" w:rsidR="00FF4816" w:rsidRPr="006F20EF" w:rsidRDefault="00FF4816" w:rsidP="00501563">
      <w:pPr>
        <w:spacing w:before="120" w:after="120"/>
        <w:ind w:right="119"/>
        <w:jc w:val="both"/>
        <w:rPr>
          <w:rFonts w:ascii="Arial" w:hAnsi="Arial" w:cs="Arial"/>
          <w:b/>
          <w:i/>
          <w:sz w:val="8"/>
          <w:szCs w:val="8"/>
        </w:rPr>
      </w:pPr>
    </w:p>
    <w:p w14:paraId="4CC0ED57" w14:textId="77777777" w:rsidR="00501563" w:rsidRDefault="00501563" w:rsidP="00501563">
      <w:pPr>
        <w:spacing w:before="120" w:after="120"/>
        <w:ind w:left="426" w:right="119"/>
        <w:jc w:val="both"/>
        <w:rPr>
          <w:rFonts w:ascii="Arial" w:hAnsi="Arial" w:cs="Arial"/>
          <w:i/>
          <w:sz w:val="20"/>
          <w:szCs w:val="20"/>
        </w:rPr>
      </w:pPr>
      <w:bookmarkStart w:id="3" w:name="_Hlk47624518"/>
      <w:r>
        <w:rPr>
          <w:rFonts w:ascii="Arial" w:hAnsi="Arial" w:cs="Arial"/>
          <w:i/>
          <w:sz w:val="20"/>
          <w:szCs w:val="20"/>
        </w:rPr>
        <w:t>TDS doporučuje ZL č.</w:t>
      </w:r>
      <w:r w:rsidR="00F20B5C">
        <w:rPr>
          <w:rFonts w:ascii="Arial" w:hAnsi="Arial" w:cs="Arial"/>
          <w:i/>
          <w:sz w:val="20"/>
          <w:szCs w:val="20"/>
        </w:rPr>
        <w:t>8</w:t>
      </w:r>
      <w:r>
        <w:rPr>
          <w:rFonts w:ascii="Arial" w:hAnsi="Arial" w:cs="Arial"/>
          <w:i/>
          <w:sz w:val="20"/>
          <w:szCs w:val="20"/>
        </w:rPr>
        <w:t xml:space="preserve"> schválit.</w:t>
      </w:r>
    </w:p>
    <w:p w14:paraId="205DF34E" w14:textId="77777777" w:rsidR="00501563" w:rsidRPr="00105F9A" w:rsidRDefault="00501563" w:rsidP="00501563">
      <w:pPr>
        <w:ind w:left="426" w:right="119"/>
        <w:jc w:val="both"/>
        <w:rPr>
          <w:rFonts w:ascii="Arial" w:hAnsi="Arial" w:cs="Arial"/>
          <w:i/>
          <w:sz w:val="16"/>
          <w:szCs w:val="16"/>
        </w:rPr>
      </w:pPr>
    </w:p>
    <w:p w14:paraId="4F4BC2DD" w14:textId="4CD089AF" w:rsidR="00501563" w:rsidRPr="00DB742D" w:rsidRDefault="00501563" w:rsidP="00501563">
      <w:pPr>
        <w:ind w:left="426" w:right="119"/>
        <w:jc w:val="both"/>
        <w:rPr>
          <w:rFonts w:ascii="Arial" w:hAnsi="Arial" w:cs="Arial"/>
          <w:i/>
          <w:sz w:val="20"/>
          <w:szCs w:val="20"/>
        </w:rPr>
      </w:pPr>
      <w:r w:rsidRPr="00DB742D">
        <w:rPr>
          <w:rFonts w:ascii="Arial" w:hAnsi="Arial" w:cs="Arial"/>
          <w:sz w:val="20"/>
          <w:szCs w:val="20"/>
        </w:rPr>
        <w:t xml:space="preserve">Dle § 222 zákon číslo 134/2016 Sb. o zadávání veřejných zakázek stavební práce spadají do kategorie dle </w:t>
      </w:r>
      <w:r w:rsidR="004F294C">
        <w:rPr>
          <w:rFonts w:ascii="Arial" w:hAnsi="Arial" w:cs="Arial"/>
          <w:sz w:val="20"/>
          <w:szCs w:val="20"/>
        </w:rPr>
        <w:t>odst. 6.</w:t>
      </w:r>
      <w:r w:rsidRPr="00DB742D">
        <w:rPr>
          <w:rFonts w:ascii="Arial" w:hAnsi="Arial" w:cs="Arial"/>
          <w:i/>
          <w:sz w:val="20"/>
          <w:szCs w:val="20"/>
        </w:rPr>
        <w:t xml:space="preserve"> </w:t>
      </w:r>
    </w:p>
    <w:p w14:paraId="287F75B9" w14:textId="77777777" w:rsidR="00501563" w:rsidRPr="006F20EF" w:rsidRDefault="00501563" w:rsidP="00501563">
      <w:pPr>
        <w:spacing w:before="120" w:after="120"/>
        <w:ind w:left="426" w:right="119"/>
        <w:jc w:val="both"/>
        <w:rPr>
          <w:rFonts w:ascii="Arial" w:hAnsi="Arial" w:cs="Arial"/>
          <w:i/>
          <w:sz w:val="8"/>
          <w:szCs w:val="8"/>
        </w:rPr>
      </w:pPr>
    </w:p>
    <w:p w14:paraId="3CD40117" w14:textId="77777777" w:rsidR="00501563" w:rsidRDefault="00501563" w:rsidP="00501563">
      <w:pPr>
        <w:pStyle w:val="Zkladntext"/>
        <w:tabs>
          <w:tab w:val="center" w:pos="708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bookmarkStart w:id="4" w:name="_Hlk47624938"/>
      <w:r w:rsidRPr="00C4332E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 Uherském Hradišti</w:t>
      </w:r>
      <w:r w:rsidRPr="00C4332E">
        <w:rPr>
          <w:rFonts w:ascii="Arial" w:hAnsi="Arial" w:cs="Arial"/>
          <w:sz w:val="20"/>
          <w:szCs w:val="20"/>
        </w:rPr>
        <w:t xml:space="preserve"> dne </w:t>
      </w:r>
      <w:r>
        <w:rPr>
          <w:rFonts w:ascii="Arial" w:hAnsi="Arial" w:cs="Arial"/>
          <w:sz w:val="20"/>
          <w:szCs w:val="20"/>
        </w:rPr>
        <w:t>6. 8. 2020</w:t>
      </w:r>
    </w:p>
    <w:p w14:paraId="2C3AA2C1" w14:textId="77777777" w:rsidR="00501563" w:rsidRPr="00C4332E" w:rsidRDefault="00501563" w:rsidP="00501563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  <w:r w:rsidRPr="00C4332E">
        <w:rPr>
          <w:rFonts w:ascii="Arial" w:hAnsi="Arial" w:cs="Arial"/>
          <w:sz w:val="20"/>
          <w:szCs w:val="20"/>
        </w:rPr>
        <w:tab/>
        <w:t>………………………………….</w:t>
      </w:r>
    </w:p>
    <w:p w14:paraId="60827FF5" w14:textId="73EA88B1" w:rsidR="00501563" w:rsidRPr="00AA64E1" w:rsidRDefault="00501563" w:rsidP="00501563">
      <w:pPr>
        <w:pStyle w:val="Zkladntext"/>
        <w:tabs>
          <w:tab w:val="center" w:pos="7088"/>
        </w:tabs>
        <w:ind w:firstLine="6"/>
        <w:rPr>
          <w:rFonts w:ascii="Arial" w:hAnsi="Arial" w:cs="Arial"/>
          <w:sz w:val="22"/>
          <w:szCs w:val="22"/>
        </w:rPr>
      </w:pPr>
      <w:r w:rsidRPr="00C4332E">
        <w:rPr>
          <w:rFonts w:ascii="Arial" w:hAnsi="Arial" w:cs="Arial"/>
          <w:sz w:val="22"/>
          <w:szCs w:val="22"/>
        </w:rPr>
        <w:tab/>
      </w:r>
      <w:r w:rsidR="00156E33">
        <w:rPr>
          <w:rFonts w:ascii="Arial" w:hAnsi="Arial" w:cs="Arial"/>
          <w:sz w:val="20"/>
          <w:szCs w:val="20"/>
        </w:rPr>
        <w:t>xx</w:t>
      </w:r>
      <w:r>
        <w:rPr>
          <w:rFonts w:ascii="Arial" w:hAnsi="Arial" w:cs="Arial"/>
          <w:sz w:val="20"/>
          <w:szCs w:val="20"/>
        </w:rPr>
        <w:t xml:space="preserve"> - TDS</w:t>
      </w:r>
      <w:bookmarkStart w:id="5" w:name="_GoBack"/>
      <w:bookmarkEnd w:id="4"/>
      <w:bookmarkEnd w:id="5"/>
    </w:p>
    <w:bookmarkEnd w:id="3"/>
    <w:p w14:paraId="0973BC8A" w14:textId="77777777" w:rsidR="00975F2B" w:rsidRPr="00F20B5C" w:rsidRDefault="00975F2B" w:rsidP="00592797">
      <w:pPr>
        <w:tabs>
          <w:tab w:val="left" w:pos="993"/>
        </w:tabs>
        <w:spacing w:before="120" w:after="120"/>
        <w:ind w:left="993" w:right="119" w:hanging="567"/>
        <w:jc w:val="both"/>
        <w:rPr>
          <w:rFonts w:ascii="Arial" w:hAnsi="Arial" w:cs="Arial"/>
          <w:b/>
          <w:bCs/>
          <w:sz w:val="8"/>
          <w:szCs w:val="8"/>
        </w:rPr>
      </w:pPr>
    </w:p>
    <w:p w14:paraId="3814A824" w14:textId="77777777" w:rsidR="00592797" w:rsidRPr="00D11643" w:rsidRDefault="00D11643" w:rsidP="00D11643">
      <w:pPr>
        <w:pStyle w:val="Zkladntext"/>
        <w:numPr>
          <w:ilvl w:val="0"/>
          <w:numId w:val="41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S</w:t>
      </w:r>
      <w:r w:rsidR="00592797" w:rsidRPr="00D11643">
        <w:rPr>
          <w:rFonts w:ascii="Arial" w:hAnsi="Arial" w:cs="Arial"/>
          <w:b/>
          <w:sz w:val="22"/>
          <w:u w:val="single"/>
        </w:rPr>
        <w:t xml:space="preserve">tanovisko </w:t>
      </w:r>
      <w:r>
        <w:rPr>
          <w:rFonts w:ascii="Arial" w:hAnsi="Arial" w:cs="Arial"/>
          <w:b/>
          <w:sz w:val="22"/>
          <w:u w:val="single"/>
        </w:rPr>
        <w:t>generálního projektanta (</w:t>
      </w:r>
      <w:r w:rsidR="00AA64E1" w:rsidRPr="00D11643">
        <w:rPr>
          <w:rFonts w:ascii="Arial" w:hAnsi="Arial" w:cs="Arial"/>
          <w:b/>
          <w:sz w:val="22"/>
          <w:u w:val="single"/>
        </w:rPr>
        <w:t>GP</w:t>
      </w:r>
      <w:r>
        <w:rPr>
          <w:rFonts w:ascii="Arial" w:hAnsi="Arial" w:cs="Arial"/>
          <w:b/>
          <w:sz w:val="22"/>
          <w:u w:val="single"/>
        </w:rPr>
        <w:t xml:space="preserve">)(autorského dozoru </w:t>
      </w:r>
      <w:r w:rsidR="00AA64E1" w:rsidRPr="00D11643">
        <w:rPr>
          <w:rFonts w:ascii="Arial" w:hAnsi="Arial" w:cs="Arial"/>
          <w:b/>
          <w:sz w:val="22"/>
          <w:u w:val="single"/>
        </w:rPr>
        <w:t>(</w:t>
      </w:r>
      <w:r w:rsidR="00592797" w:rsidRPr="00D11643">
        <w:rPr>
          <w:rFonts w:ascii="Arial" w:hAnsi="Arial" w:cs="Arial"/>
          <w:b/>
          <w:sz w:val="22"/>
          <w:u w:val="single"/>
        </w:rPr>
        <w:t>AD</w:t>
      </w:r>
      <w:r w:rsidR="00AA64E1" w:rsidRPr="00D11643">
        <w:rPr>
          <w:rFonts w:ascii="Arial" w:hAnsi="Arial" w:cs="Arial"/>
          <w:b/>
          <w:sz w:val="22"/>
          <w:u w:val="single"/>
        </w:rPr>
        <w:t>)</w:t>
      </w:r>
      <w:r>
        <w:rPr>
          <w:rFonts w:ascii="Arial" w:hAnsi="Arial" w:cs="Arial"/>
          <w:b/>
          <w:sz w:val="22"/>
          <w:u w:val="single"/>
        </w:rPr>
        <w:t>)</w:t>
      </w:r>
    </w:p>
    <w:p w14:paraId="0B8334CA" w14:textId="77777777" w:rsidR="00036F6B" w:rsidRPr="00036F6B" w:rsidRDefault="00036F6B" w:rsidP="00F20B5C">
      <w:pPr>
        <w:ind w:left="360"/>
        <w:jc w:val="both"/>
        <w:rPr>
          <w:rFonts w:ascii="Arial" w:hAnsi="Arial" w:cs="Arial"/>
          <w:i/>
          <w:sz w:val="20"/>
          <w:szCs w:val="20"/>
        </w:rPr>
      </w:pPr>
      <w:r w:rsidRPr="00036F6B">
        <w:rPr>
          <w:rFonts w:ascii="Arial" w:hAnsi="Arial" w:cs="Arial"/>
          <w:i/>
          <w:sz w:val="20"/>
          <w:szCs w:val="20"/>
        </w:rPr>
        <w:tab/>
        <w:t xml:space="preserve">Jedná se o úpravu technického řešení – </w:t>
      </w:r>
      <w:r w:rsidR="0014382D">
        <w:rPr>
          <w:rFonts w:ascii="Arial" w:hAnsi="Arial" w:cs="Arial"/>
          <w:i/>
          <w:sz w:val="20"/>
          <w:szCs w:val="20"/>
        </w:rPr>
        <w:t>doplnění prací nutných k provedení díla</w:t>
      </w:r>
      <w:r w:rsidRPr="00036F6B">
        <w:rPr>
          <w:rFonts w:ascii="Arial" w:hAnsi="Arial" w:cs="Arial"/>
          <w:i/>
          <w:sz w:val="20"/>
          <w:szCs w:val="20"/>
        </w:rPr>
        <w:t xml:space="preserve">, </w:t>
      </w:r>
      <w:r w:rsidR="0014382D">
        <w:rPr>
          <w:rFonts w:ascii="Arial" w:hAnsi="Arial" w:cs="Arial"/>
          <w:i/>
          <w:sz w:val="20"/>
          <w:szCs w:val="20"/>
        </w:rPr>
        <w:t>které</w:t>
      </w:r>
      <w:r w:rsidRPr="00036F6B">
        <w:rPr>
          <w:rFonts w:ascii="Arial" w:hAnsi="Arial" w:cs="Arial"/>
          <w:i/>
          <w:sz w:val="20"/>
          <w:szCs w:val="20"/>
        </w:rPr>
        <w:t xml:space="preserve"> </w:t>
      </w:r>
      <w:r w:rsidR="0014382D">
        <w:rPr>
          <w:rFonts w:ascii="Arial" w:hAnsi="Arial" w:cs="Arial"/>
          <w:i/>
          <w:sz w:val="20"/>
          <w:szCs w:val="20"/>
        </w:rPr>
        <w:t>vznikly po odkrytí stávajících konstrukcí</w:t>
      </w:r>
      <w:r w:rsidR="0014382D" w:rsidRPr="002756C7">
        <w:rPr>
          <w:rFonts w:ascii="Arial" w:hAnsi="Arial" w:cs="Arial"/>
          <w:i/>
          <w:sz w:val="20"/>
          <w:szCs w:val="20"/>
        </w:rPr>
        <w:t xml:space="preserve">, nebo se jednalo o dodatečné požadavky investora </w:t>
      </w:r>
      <w:r w:rsidR="00F20B5C" w:rsidRPr="002756C7">
        <w:rPr>
          <w:rFonts w:ascii="Arial" w:hAnsi="Arial" w:cs="Arial"/>
          <w:i/>
          <w:sz w:val="20"/>
          <w:szCs w:val="20"/>
        </w:rPr>
        <w:t>a</w:t>
      </w:r>
      <w:r w:rsidR="001B5AA1" w:rsidRPr="002756C7">
        <w:rPr>
          <w:rFonts w:ascii="Arial" w:hAnsi="Arial" w:cs="Arial"/>
          <w:i/>
          <w:sz w:val="20"/>
          <w:szCs w:val="20"/>
        </w:rPr>
        <w:t xml:space="preserve"> dodavatele</w:t>
      </w:r>
      <w:r w:rsidR="0014382D" w:rsidRPr="002756C7">
        <w:rPr>
          <w:rFonts w:ascii="Arial" w:hAnsi="Arial" w:cs="Arial"/>
          <w:i/>
          <w:sz w:val="20"/>
          <w:szCs w:val="20"/>
        </w:rPr>
        <w:t xml:space="preserve"> gastrotechnologie, nebo vznikly opomenutím projektanta, </w:t>
      </w:r>
      <w:r w:rsidR="00B63D41" w:rsidRPr="002756C7">
        <w:rPr>
          <w:rFonts w:ascii="Arial" w:hAnsi="Arial" w:cs="Arial"/>
          <w:i/>
          <w:sz w:val="20"/>
          <w:szCs w:val="20"/>
        </w:rPr>
        <w:t>a</w:t>
      </w:r>
      <w:r w:rsidR="0014382D" w:rsidRPr="002756C7">
        <w:rPr>
          <w:rFonts w:ascii="Arial" w:hAnsi="Arial" w:cs="Arial"/>
          <w:i/>
          <w:sz w:val="20"/>
          <w:szCs w:val="20"/>
        </w:rPr>
        <w:t xml:space="preserve"> </w:t>
      </w:r>
      <w:r w:rsidRPr="002756C7">
        <w:rPr>
          <w:rFonts w:ascii="Arial" w:hAnsi="Arial" w:cs="Arial"/>
          <w:i/>
          <w:sz w:val="20"/>
          <w:szCs w:val="20"/>
        </w:rPr>
        <w:t>nebyl</w:t>
      </w:r>
      <w:r w:rsidR="0014382D" w:rsidRPr="002756C7">
        <w:rPr>
          <w:rFonts w:ascii="Arial" w:hAnsi="Arial" w:cs="Arial"/>
          <w:i/>
          <w:sz w:val="20"/>
          <w:szCs w:val="20"/>
        </w:rPr>
        <w:t>y</w:t>
      </w:r>
      <w:r w:rsidRPr="002756C7">
        <w:rPr>
          <w:rFonts w:ascii="Arial" w:hAnsi="Arial" w:cs="Arial"/>
          <w:i/>
          <w:sz w:val="20"/>
          <w:szCs w:val="20"/>
        </w:rPr>
        <w:t xml:space="preserve"> </w:t>
      </w:r>
      <w:r w:rsidR="00B63D41" w:rsidRPr="002756C7">
        <w:rPr>
          <w:rFonts w:ascii="Arial" w:hAnsi="Arial" w:cs="Arial"/>
          <w:i/>
          <w:sz w:val="20"/>
          <w:szCs w:val="20"/>
        </w:rPr>
        <w:t xml:space="preserve">tedy </w:t>
      </w:r>
      <w:r w:rsidRPr="002756C7">
        <w:rPr>
          <w:rFonts w:ascii="Arial" w:hAnsi="Arial" w:cs="Arial"/>
          <w:i/>
          <w:sz w:val="20"/>
          <w:szCs w:val="20"/>
        </w:rPr>
        <w:t>obsažen</w:t>
      </w:r>
      <w:r w:rsidR="0014382D" w:rsidRPr="002756C7">
        <w:rPr>
          <w:rFonts w:ascii="Arial" w:hAnsi="Arial" w:cs="Arial"/>
          <w:i/>
          <w:sz w:val="20"/>
          <w:szCs w:val="20"/>
        </w:rPr>
        <w:t>y</w:t>
      </w:r>
      <w:r w:rsidRPr="002756C7">
        <w:rPr>
          <w:rFonts w:ascii="Arial" w:hAnsi="Arial" w:cs="Arial"/>
          <w:i/>
          <w:sz w:val="20"/>
          <w:szCs w:val="20"/>
        </w:rPr>
        <w:t xml:space="preserve"> v </w:t>
      </w:r>
      <w:r w:rsidR="0014382D" w:rsidRPr="002756C7">
        <w:rPr>
          <w:rFonts w:ascii="Arial" w:hAnsi="Arial" w:cs="Arial"/>
          <w:i/>
          <w:sz w:val="20"/>
          <w:szCs w:val="20"/>
        </w:rPr>
        <w:t>původní</w:t>
      </w:r>
      <w:r w:rsidRPr="002756C7">
        <w:rPr>
          <w:rFonts w:ascii="Arial" w:hAnsi="Arial" w:cs="Arial"/>
          <w:i/>
          <w:sz w:val="20"/>
          <w:szCs w:val="20"/>
        </w:rPr>
        <w:t xml:space="preserve"> PD.</w:t>
      </w:r>
    </w:p>
    <w:p w14:paraId="438CD657" w14:textId="77777777" w:rsidR="00036F6B" w:rsidRPr="00036F6B" w:rsidRDefault="00036F6B" w:rsidP="00F20B5C">
      <w:pPr>
        <w:ind w:left="360"/>
        <w:jc w:val="both"/>
        <w:rPr>
          <w:rFonts w:ascii="Arial" w:hAnsi="Arial" w:cs="Arial"/>
          <w:i/>
          <w:sz w:val="20"/>
          <w:szCs w:val="20"/>
        </w:rPr>
      </w:pPr>
      <w:r w:rsidRPr="00036F6B">
        <w:rPr>
          <w:rFonts w:ascii="Arial" w:hAnsi="Arial" w:cs="Arial"/>
          <w:i/>
          <w:sz w:val="20"/>
          <w:szCs w:val="20"/>
        </w:rPr>
        <w:tab/>
        <w:t xml:space="preserve">V průběhu realizace stavebních prací bylo zjištěno, že </w:t>
      </w:r>
      <w:r w:rsidR="0014382D">
        <w:rPr>
          <w:rFonts w:ascii="Arial" w:hAnsi="Arial" w:cs="Arial"/>
          <w:i/>
          <w:sz w:val="20"/>
          <w:szCs w:val="20"/>
        </w:rPr>
        <w:t xml:space="preserve">některé </w:t>
      </w:r>
      <w:r w:rsidRPr="00036F6B">
        <w:rPr>
          <w:rFonts w:ascii="Arial" w:hAnsi="Arial" w:cs="Arial"/>
          <w:i/>
          <w:sz w:val="20"/>
          <w:szCs w:val="20"/>
        </w:rPr>
        <w:t xml:space="preserve">stávající </w:t>
      </w:r>
      <w:r w:rsidR="0014382D">
        <w:rPr>
          <w:rFonts w:ascii="Arial" w:hAnsi="Arial" w:cs="Arial"/>
          <w:i/>
          <w:sz w:val="20"/>
          <w:szCs w:val="20"/>
        </w:rPr>
        <w:t>skryté konstrukce vykazují odlišnosti od předpokladu projektanta.</w:t>
      </w:r>
      <w:r w:rsidRPr="00036F6B">
        <w:rPr>
          <w:rFonts w:ascii="Arial" w:hAnsi="Arial" w:cs="Arial"/>
          <w:i/>
          <w:sz w:val="20"/>
          <w:szCs w:val="20"/>
        </w:rPr>
        <w:t xml:space="preserve"> </w:t>
      </w:r>
      <w:r w:rsidR="0014382D" w:rsidRPr="002756C7">
        <w:rPr>
          <w:rFonts w:ascii="Arial" w:hAnsi="Arial" w:cs="Arial"/>
          <w:i/>
          <w:sz w:val="20"/>
          <w:szCs w:val="20"/>
        </w:rPr>
        <w:t>Dále se jedná o dodatečné požadavky investora z titulu optimalizace dodávky gastrotechnologie a rovněž bylo zjištěno, že v některých případech se liší rozsah projektové dokumentace a výkaz výměr projektanta</w:t>
      </w:r>
      <w:r w:rsidR="0014382D">
        <w:rPr>
          <w:rFonts w:ascii="Arial" w:hAnsi="Arial" w:cs="Arial"/>
          <w:i/>
          <w:sz w:val="20"/>
          <w:szCs w:val="20"/>
        </w:rPr>
        <w:t>. Z výše uvedených důvodů</w:t>
      </w:r>
      <w:r w:rsidRPr="00036F6B">
        <w:rPr>
          <w:rFonts w:ascii="Arial" w:hAnsi="Arial" w:cs="Arial"/>
          <w:i/>
          <w:sz w:val="20"/>
          <w:szCs w:val="20"/>
        </w:rPr>
        <w:t xml:space="preserve"> bylo rozhodnuto o </w:t>
      </w:r>
      <w:r w:rsidR="0014382D">
        <w:rPr>
          <w:rFonts w:ascii="Arial" w:hAnsi="Arial" w:cs="Arial"/>
          <w:i/>
          <w:sz w:val="20"/>
          <w:szCs w:val="20"/>
        </w:rPr>
        <w:t>dodatečném provedení těchto prací</w:t>
      </w:r>
      <w:r w:rsidRPr="00036F6B">
        <w:rPr>
          <w:rFonts w:ascii="Arial" w:hAnsi="Arial" w:cs="Arial"/>
          <w:i/>
          <w:sz w:val="20"/>
          <w:szCs w:val="20"/>
        </w:rPr>
        <w:t>, což bylo vyhodnoceno jako optimální řešení z hlediska pořizovací a užitné hodnoty díla.</w:t>
      </w:r>
    </w:p>
    <w:p w14:paraId="0D07A0D9" w14:textId="77777777" w:rsidR="00036F6B" w:rsidRDefault="00036F6B" w:rsidP="00F20B5C">
      <w:pPr>
        <w:ind w:left="360"/>
        <w:jc w:val="both"/>
        <w:rPr>
          <w:rFonts w:ascii="Arial" w:hAnsi="Arial" w:cs="Arial"/>
          <w:i/>
          <w:sz w:val="20"/>
          <w:szCs w:val="20"/>
        </w:rPr>
      </w:pPr>
      <w:r w:rsidRPr="00036F6B">
        <w:rPr>
          <w:rFonts w:ascii="Arial" w:hAnsi="Arial" w:cs="Arial"/>
          <w:i/>
          <w:sz w:val="20"/>
          <w:szCs w:val="20"/>
        </w:rPr>
        <w:tab/>
        <w:t>Provedení výše uvedených opatření je z hlediska budoucího bezproblémového a komfortního provozu objektu nezbytné.</w:t>
      </w:r>
    </w:p>
    <w:p w14:paraId="78B2651E" w14:textId="77777777" w:rsidR="00F20B5C" w:rsidRPr="00F20B5C" w:rsidRDefault="00F20B5C" w:rsidP="00F20B5C">
      <w:pPr>
        <w:ind w:left="360"/>
        <w:jc w:val="both"/>
        <w:rPr>
          <w:rFonts w:ascii="Arial" w:hAnsi="Arial" w:cs="Arial"/>
          <w:i/>
          <w:sz w:val="8"/>
          <w:szCs w:val="8"/>
        </w:rPr>
      </w:pPr>
    </w:p>
    <w:p w14:paraId="6EDE2A41" w14:textId="77777777" w:rsidR="00036F6B" w:rsidRPr="00036F6B" w:rsidRDefault="00036F6B" w:rsidP="00036F6B">
      <w:pPr>
        <w:spacing w:before="120" w:after="120"/>
        <w:ind w:left="360" w:right="119"/>
        <w:jc w:val="both"/>
        <w:rPr>
          <w:rFonts w:ascii="Arial" w:hAnsi="Arial" w:cs="Arial"/>
          <w:i/>
          <w:sz w:val="20"/>
          <w:szCs w:val="20"/>
        </w:rPr>
      </w:pPr>
      <w:r w:rsidRPr="00036F6B">
        <w:rPr>
          <w:rFonts w:ascii="Arial" w:hAnsi="Arial" w:cs="Arial"/>
          <w:i/>
          <w:sz w:val="20"/>
          <w:szCs w:val="20"/>
        </w:rPr>
        <w:t xml:space="preserve">GP (AD) doporučuje ZL. č. </w:t>
      </w:r>
      <w:r>
        <w:rPr>
          <w:rFonts w:ascii="Arial" w:hAnsi="Arial" w:cs="Arial"/>
          <w:i/>
          <w:sz w:val="20"/>
          <w:szCs w:val="20"/>
        </w:rPr>
        <w:t>8</w:t>
      </w:r>
      <w:r w:rsidRPr="00036F6B">
        <w:rPr>
          <w:rFonts w:ascii="Arial" w:hAnsi="Arial" w:cs="Arial"/>
          <w:i/>
          <w:sz w:val="20"/>
          <w:szCs w:val="20"/>
        </w:rPr>
        <w:t xml:space="preserve"> schválit.</w:t>
      </w:r>
    </w:p>
    <w:p w14:paraId="5C07F147" w14:textId="77777777" w:rsidR="00036F6B" w:rsidRPr="00F20B5C" w:rsidRDefault="00036F6B" w:rsidP="00036F6B">
      <w:pPr>
        <w:spacing w:before="120" w:after="120"/>
        <w:ind w:left="360" w:right="119"/>
        <w:jc w:val="both"/>
        <w:rPr>
          <w:rFonts w:ascii="Arial" w:hAnsi="Arial" w:cs="Arial"/>
          <w:i/>
          <w:sz w:val="8"/>
          <w:szCs w:val="8"/>
        </w:rPr>
      </w:pPr>
    </w:p>
    <w:p w14:paraId="37C01FC3" w14:textId="77777777" w:rsidR="00036F6B" w:rsidRDefault="00036F6B" w:rsidP="00036F6B">
      <w:pPr>
        <w:pStyle w:val="Zkladntext"/>
        <w:tabs>
          <w:tab w:val="center" w:pos="7088"/>
        </w:tabs>
        <w:ind w:left="360"/>
        <w:rPr>
          <w:rFonts w:ascii="Arial" w:hAnsi="Arial" w:cs="Arial"/>
          <w:sz w:val="20"/>
          <w:szCs w:val="20"/>
        </w:rPr>
      </w:pPr>
      <w:r w:rsidRPr="00C4332E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 Uherském Hradišti</w:t>
      </w:r>
      <w:r w:rsidRPr="00C4332E">
        <w:rPr>
          <w:rFonts w:ascii="Arial" w:hAnsi="Arial" w:cs="Arial"/>
          <w:sz w:val="20"/>
          <w:szCs w:val="20"/>
        </w:rPr>
        <w:t xml:space="preserve"> dne </w:t>
      </w:r>
      <w:r>
        <w:rPr>
          <w:rFonts w:ascii="Arial" w:hAnsi="Arial" w:cs="Arial"/>
          <w:sz w:val="20"/>
          <w:szCs w:val="20"/>
        </w:rPr>
        <w:t>6. 8. 2020</w:t>
      </w:r>
    </w:p>
    <w:p w14:paraId="608F560D" w14:textId="77777777" w:rsidR="00036F6B" w:rsidRPr="00C4332E" w:rsidRDefault="00F20B5C" w:rsidP="00036F6B">
      <w:pPr>
        <w:pStyle w:val="Zkladntext"/>
        <w:tabs>
          <w:tab w:val="center" w:pos="7088"/>
        </w:tabs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036F6B" w:rsidRPr="00C4332E">
        <w:rPr>
          <w:rFonts w:ascii="Arial" w:hAnsi="Arial" w:cs="Arial"/>
          <w:sz w:val="20"/>
          <w:szCs w:val="20"/>
        </w:rPr>
        <w:t>………………………………….</w:t>
      </w:r>
    </w:p>
    <w:p w14:paraId="75E5253C" w14:textId="4515F2D3" w:rsidR="00036F6B" w:rsidRDefault="00036F6B" w:rsidP="00036F6B">
      <w:pPr>
        <w:pStyle w:val="Zkladntext"/>
        <w:tabs>
          <w:tab w:val="center" w:pos="7088"/>
        </w:tabs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C4332E">
        <w:rPr>
          <w:rFonts w:ascii="Arial" w:hAnsi="Arial" w:cs="Arial"/>
          <w:sz w:val="22"/>
          <w:szCs w:val="22"/>
        </w:rPr>
        <w:tab/>
      </w:r>
      <w:r w:rsidR="00156E33">
        <w:rPr>
          <w:rFonts w:ascii="Arial" w:hAnsi="Arial" w:cs="Arial"/>
          <w:sz w:val="20"/>
          <w:szCs w:val="20"/>
        </w:rPr>
        <w:t>xx</w:t>
      </w:r>
    </w:p>
    <w:p w14:paraId="72D259F1" w14:textId="77777777" w:rsidR="00090244" w:rsidRDefault="00036F6B" w:rsidP="00F20B5C">
      <w:pPr>
        <w:ind w:left="360"/>
        <w:rPr>
          <w:rFonts w:ascii="Arial" w:hAnsi="Arial" w:cs="Arial"/>
          <w:b/>
          <w:sz w:val="22"/>
          <w:u w:val="single"/>
        </w:rPr>
      </w:pPr>
      <w:r w:rsidRPr="00036F6B">
        <w:rPr>
          <w:rFonts w:ascii="Arial" w:hAnsi="Arial" w:cs="Arial"/>
          <w:sz w:val="20"/>
          <w:szCs w:val="20"/>
        </w:rPr>
        <w:tab/>
      </w:r>
      <w:r w:rsidRPr="00036F6B">
        <w:rPr>
          <w:rFonts w:ascii="Arial" w:hAnsi="Arial" w:cs="Arial"/>
          <w:sz w:val="20"/>
          <w:szCs w:val="20"/>
        </w:rPr>
        <w:tab/>
      </w:r>
      <w:r w:rsidRPr="00036F6B">
        <w:rPr>
          <w:rFonts w:ascii="Arial" w:hAnsi="Arial" w:cs="Arial"/>
          <w:sz w:val="20"/>
          <w:szCs w:val="20"/>
        </w:rPr>
        <w:tab/>
      </w:r>
      <w:r w:rsidRPr="00036F6B">
        <w:rPr>
          <w:rFonts w:ascii="Arial" w:hAnsi="Arial" w:cs="Arial"/>
          <w:sz w:val="20"/>
          <w:szCs w:val="20"/>
        </w:rPr>
        <w:tab/>
      </w:r>
      <w:r w:rsidRPr="00036F6B">
        <w:rPr>
          <w:rFonts w:ascii="Arial" w:hAnsi="Arial" w:cs="Arial"/>
          <w:sz w:val="20"/>
          <w:szCs w:val="20"/>
        </w:rPr>
        <w:tab/>
      </w:r>
      <w:r w:rsidRPr="00036F6B">
        <w:rPr>
          <w:rFonts w:ascii="Arial" w:hAnsi="Arial" w:cs="Arial"/>
          <w:sz w:val="20"/>
          <w:szCs w:val="20"/>
        </w:rPr>
        <w:tab/>
      </w:r>
      <w:r w:rsidRPr="00036F6B">
        <w:rPr>
          <w:rFonts w:ascii="Arial" w:hAnsi="Arial" w:cs="Arial"/>
          <w:sz w:val="20"/>
          <w:szCs w:val="20"/>
        </w:rPr>
        <w:tab/>
      </w:r>
      <w:r w:rsidRPr="00036F6B">
        <w:rPr>
          <w:rFonts w:ascii="Arial" w:hAnsi="Arial" w:cs="Arial"/>
          <w:sz w:val="20"/>
          <w:szCs w:val="20"/>
        </w:rPr>
        <w:tab/>
      </w:r>
      <w:r w:rsidRPr="00036F6B">
        <w:rPr>
          <w:rFonts w:ascii="Arial" w:hAnsi="Arial" w:cs="Arial"/>
          <w:sz w:val="20"/>
          <w:szCs w:val="20"/>
        </w:rPr>
        <w:tab/>
        <w:t>GG Archico a.s</w:t>
      </w:r>
      <w:r w:rsidR="00090244">
        <w:rPr>
          <w:rFonts w:ascii="Arial" w:hAnsi="Arial" w:cs="Arial"/>
          <w:b/>
          <w:sz w:val="22"/>
          <w:u w:val="single"/>
        </w:rPr>
        <w:br w:type="page"/>
      </w:r>
    </w:p>
    <w:p w14:paraId="0AD1692A" w14:textId="77777777" w:rsidR="00592797" w:rsidRPr="00B20D3D" w:rsidRDefault="00592797" w:rsidP="00B20D3D">
      <w:pPr>
        <w:pStyle w:val="Zkladntext"/>
        <w:numPr>
          <w:ilvl w:val="0"/>
          <w:numId w:val="41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r w:rsidRPr="00B20D3D">
        <w:rPr>
          <w:rFonts w:ascii="Arial" w:hAnsi="Arial" w:cs="Arial"/>
          <w:b/>
          <w:sz w:val="22"/>
          <w:u w:val="single"/>
        </w:rPr>
        <w:lastRenderedPageBreak/>
        <w:t>Stanovisko zástupce investora</w:t>
      </w:r>
      <w:r w:rsidR="00975F2B" w:rsidRPr="00B20D3D">
        <w:rPr>
          <w:rFonts w:ascii="Arial" w:hAnsi="Arial" w:cs="Arial"/>
          <w:b/>
          <w:sz w:val="22"/>
          <w:u w:val="single"/>
        </w:rPr>
        <w:t xml:space="preserve"> (subjekt pověřený výkonem funkce investora)</w:t>
      </w:r>
    </w:p>
    <w:p w14:paraId="1EBC386B" w14:textId="72AA4B33" w:rsidR="00717F08" w:rsidRDefault="00717F08" w:rsidP="00F65561">
      <w:pPr>
        <w:spacing w:before="120" w:after="120"/>
        <w:ind w:left="426" w:right="119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Zástupce investora</w:t>
      </w:r>
      <w:r w:rsidR="003637D7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souhlasí s technickým řešením změny díla.</w:t>
      </w:r>
    </w:p>
    <w:p w14:paraId="35CD1147" w14:textId="77777777" w:rsidR="003637D7" w:rsidRDefault="003637D7" w:rsidP="00F65561">
      <w:pPr>
        <w:spacing w:before="120" w:after="120"/>
        <w:ind w:left="426" w:right="119"/>
        <w:jc w:val="both"/>
        <w:rPr>
          <w:rFonts w:ascii="Arial" w:hAnsi="Arial" w:cs="Arial"/>
          <w:i/>
          <w:sz w:val="20"/>
          <w:szCs w:val="20"/>
        </w:rPr>
      </w:pPr>
    </w:p>
    <w:p w14:paraId="171C914F" w14:textId="6B0BCB60" w:rsidR="00592797" w:rsidRDefault="004C7A73" w:rsidP="00F65561">
      <w:pPr>
        <w:spacing w:before="120" w:after="120"/>
        <w:ind w:left="426" w:right="119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Cenové navýšení díla </w:t>
      </w:r>
      <w:r w:rsidR="00717F08">
        <w:rPr>
          <w:rFonts w:ascii="Arial" w:hAnsi="Arial" w:cs="Arial"/>
          <w:i/>
          <w:sz w:val="20"/>
          <w:szCs w:val="20"/>
        </w:rPr>
        <w:t>(vícepráce) lze uhradit až po jejich schválení</w:t>
      </w:r>
      <w:r w:rsidR="003637D7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RZK.</w:t>
      </w:r>
    </w:p>
    <w:bookmarkEnd w:id="0"/>
    <w:bookmarkEnd w:id="1"/>
    <w:p w14:paraId="464E5D23" w14:textId="77777777" w:rsidR="00090244" w:rsidRDefault="0009024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4757E5AD" w14:textId="77777777" w:rsidR="00090244" w:rsidRDefault="0009024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1212EF26" w14:textId="77777777" w:rsidR="00090244" w:rsidRDefault="0009024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7B6D3B59" w14:textId="77777777" w:rsidR="00090244" w:rsidRDefault="0009024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288ACE87" w14:textId="77777777" w:rsidR="00090244" w:rsidRPr="00C4332E" w:rsidRDefault="00090244" w:rsidP="00090244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  <w:r w:rsidRPr="00C4332E">
        <w:rPr>
          <w:rFonts w:ascii="Arial" w:hAnsi="Arial" w:cs="Arial"/>
          <w:sz w:val="20"/>
          <w:szCs w:val="20"/>
        </w:rPr>
        <w:t xml:space="preserve">V ………………… dne </w:t>
      </w:r>
      <w:r w:rsidRPr="00C4332E">
        <w:rPr>
          <w:rFonts w:ascii="Arial" w:hAnsi="Arial" w:cs="Arial"/>
        </w:rPr>
        <w:t>……………………</w:t>
      </w:r>
      <w:r w:rsidRPr="00C4332E">
        <w:rPr>
          <w:rFonts w:ascii="Arial" w:hAnsi="Arial" w:cs="Arial"/>
          <w:sz w:val="20"/>
          <w:szCs w:val="20"/>
        </w:rPr>
        <w:tab/>
        <w:t>………………………………….</w:t>
      </w:r>
    </w:p>
    <w:p w14:paraId="7021DAFF" w14:textId="77777777" w:rsidR="00090244" w:rsidRPr="004C7A73" w:rsidRDefault="00090244" w:rsidP="00090244">
      <w:pPr>
        <w:pStyle w:val="Zkladntext"/>
        <w:tabs>
          <w:tab w:val="center" w:pos="7088"/>
        </w:tabs>
        <w:ind w:firstLine="6"/>
        <w:rPr>
          <w:rFonts w:ascii="Arial" w:hAnsi="Arial" w:cs="Arial"/>
          <w:sz w:val="22"/>
          <w:szCs w:val="22"/>
        </w:rPr>
      </w:pPr>
      <w:r w:rsidRPr="00C4332E">
        <w:rPr>
          <w:rFonts w:ascii="Arial" w:hAnsi="Arial" w:cs="Arial"/>
          <w:sz w:val="22"/>
          <w:szCs w:val="22"/>
        </w:rPr>
        <w:tab/>
      </w:r>
      <w:r w:rsidRPr="004C7A73">
        <w:rPr>
          <w:rFonts w:ascii="Arial" w:hAnsi="Arial" w:cs="Arial"/>
          <w:sz w:val="20"/>
          <w:szCs w:val="20"/>
        </w:rPr>
        <w:t>(jméno, podpis)</w:t>
      </w:r>
    </w:p>
    <w:p w14:paraId="5DDB4D30" w14:textId="77777777" w:rsidR="00090244" w:rsidRDefault="0009024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412D21A6" w14:textId="77777777" w:rsidR="00090244" w:rsidRDefault="0009024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7B70B6C4" w14:textId="77777777" w:rsidR="00D741E4" w:rsidRPr="00D741E4" w:rsidRDefault="00D741E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2E2078C3" w14:textId="77777777" w:rsidR="003D4ED3" w:rsidRPr="00B20D3D" w:rsidRDefault="003D4ED3" w:rsidP="00B20D3D">
      <w:pPr>
        <w:pStyle w:val="Zkladntext"/>
        <w:numPr>
          <w:ilvl w:val="0"/>
          <w:numId w:val="41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r w:rsidRPr="00B20D3D">
        <w:rPr>
          <w:rFonts w:ascii="Arial" w:hAnsi="Arial" w:cs="Arial"/>
          <w:b/>
          <w:sz w:val="22"/>
          <w:u w:val="single"/>
        </w:rPr>
        <w:t>Přílohy ke změnovému listu:</w:t>
      </w:r>
    </w:p>
    <w:p w14:paraId="2EC5988C" w14:textId="77777777" w:rsidR="003D4ED3" w:rsidRPr="00C4332E" w:rsidRDefault="003D4ED3" w:rsidP="00073F0D">
      <w:pPr>
        <w:pStyle w:val="Zkladntext"/>
        <w:rPr>
          <w:rFonts w:ascii="Arial" w:hAnsi="Arial" w:cs="Arial"/>
          <w:sz w:val="20"/>
          <w:szCs w:val="20"/>
        </w:rPr>
      </w:pPr>
    </w:p>
    <w:p w14:paraId="64A7B001" w14:textId="1C96DDFE" w:rsidR="00654F3F" w:rsidRDefault="00AA6D14" w:rsidP="00EB669F">
      <w:pPr>
        <w:pStyle w:val="Zkladntext"/>
        <w:tabs>
          <w:tab w:val="left" w:pos="1843"/>
          <w:tab w:val="left" w:pos="4678"/>
        </w:tabs>
        <w:ind w:left="425"/>
        <w:rPr>
          <w:rFonts w:ascii="Arial" w:hAnsi="Arial" w:cs="Arial"/>
          <w:i/>
          <w:sz w:val="20"/>
          <w:szCs w:val="20"/>
        </w:rPr>
      </w:pPr>
      <w:r w:rsidRPr="00C4332E">
        <w:rPr>
          <w:rFonts w:ascii="Arial" w:hAnsi="Arial" w:cs="Arial"/>
          <w:sz w:val="20"/>
          <w:szCs w:val="20"/>
        </w:rPr>
        <w:t xml:space="preserve">Příloha č. </w:t>
      </w:r>
      <w:r w:rsidR="00CB0D73">
        <w:rPr>
          <w:rFonts w:ascii="Arial" w:hAnsi="Arial" w:cs="Arial"/>
          <w:sz w:val="20"/>
          <w:szCs w:val="20"/>
        </w:rPr>
        <w:t>1</w:t>
      </w:r>
      <w:r w:rsidR="007C14D1">
        <w:rPr>
          <w:rFonts w:ascii="Arial" w:hAnsi="Arial" w:cs="Arial"/>
          <w:sz w:val="20"/>
          <w:szCs w:val="20"/>
        </w:rPr>
        <w:tab/>
      </w:r>
      <w:r w:rsidR="00CB0D73">
        <w:rPr>
          <w:rFonts w:ascii="Arial" w:hAnsi="Arial" w:cs="Arial"/>
          <w:sz w:val="20"/>
          <w:szCs w:val="20"/>
        </w:rPr>
        <w:t xml:space="preserve">Oceněný soupis prací </w:t>
      </w:r>
    </w:p>
    <w:p w14:paraId="3669B440" w14:textId="552F95C9" w:rsidR="00CB6A80" w:rsidRPr="004C7A73" w:rsidRDefault="00CB6A80" w:rsidP="00147300">
      <w:pPr>
        <w:tabs>
          <w:tab w:val="left" w:pos="1418"/>
          <w:tab w:val="left" w:pos="1843"/>
        </w:tabs>
        <w:suppressAutoHyphens/>
        <w:jc w:val="both"/>
        <w:rPr>
          <w:rFonts w:ascii="Arial" w:hAnsi="Arial" w:cs="Arial"/>
          <w:i/>
          <w:sz w:val="20"/>
          <w:szCs w:val="20"/>
        </w:rPr>
      </w:pPr>
    </w:p>
    <w:sectPr w:rsidR="00CB6A80" w:rsidRPr="004C7A73" w:rsidSect="008D35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390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5EE161" w14:textId="77777777" w:rsidR="003418CB" w:rsidRDefault="003418CB">
      <w:r>
        <w:separator/>
      </w:r>
    </w:p>
  </w:endnote>
  <w:endnote w:type="continuationSeparator" w:id="0">
    <w:p w14:paraId="56BD5501" w14:textId="77777777" w:rsidR="003418CB" w:rsidRDefault="00341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431237" w14:textId="77777777" w:rsidR="001067C3" w:rsidRDefault="001067C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C25109" w14:textId="1BCC6059" w:rsidR="004F766C" w:rsidRDefault="004F766C">
    <w:pPr>
      <w:pStyle w:val="Zpat"/>
      <w:rPr>
        <w:rFonts w:ascii="Arial" w:hAnsi="Arial" w:cs="Arial"/>
        <w:i/>
        <w:sz w:val="18"/>
      </w:rPr>
    </w:pPr>
    <w:r>
      <w:rPr>
        <w:rFonts w:ascii="Arial" w:hAnsi="Arial" w:cs="Arial"/>
        <w:i/>
        <w:sz w:val="20"/>
      </w:rPr>
      <w:t xml:space="preserve">Změnový list je vyhotoven ve 3 originálních výtiscích. Jeden výtisk založen u zhotovitele, dva výtisky u </w:t>
    </w:r>
    <w:r w:rsidR="0062472A">
      <w:rPr>
        <w:rFonts w:ascii="Arial" w:hAnsi="Arial" w:cs="Arial"/>
        <w:i/>
        <w:sz w:val="20"/>
      </w:rPr>
      <w:t>objednatele</w:t>
    </w:r>
    <w:r>
      <w:rPr>
        <w:rFonts w:ascii="Arial" w:hAnsi="Arial" w:cs="Arial"/>
        <w:i/>
        <w:sz w:val="20"/>
      </w:rPr>
      <w:t xml:space="preserve">. </w:t>
    </w:r>
    <w:r w:rsidR="001067C3">
      <w:rPr>
        <w:rFonts w:ascii="Arial" w:hAnsi="Arial" w:cs="Arial"/>
        <w:i/>
        <w:sz w:val="20"/>
      </w:rPr>
      <w:t xml:space="preserve"> </w:t>
    </w:r>
  </w:p>
  <w:p w14:paraId="66AB9042" w14:textId="6F98FD5D" w:rsidR="004F766C" w:rsidRDefault="004F766C">
    <w:pPr>
      <w:pStyle w:val="Zpat"/>
      <w:jc w:val="center"/>
      <w:rPr>
        <w:rStyle w:val="slostrnky"/>
        <w:rFonts w:ascii="Arial" w:hAnsi="Arial" w:cs="Arial"/>
        <w:sz w:val="16"/>
      </w:rPr>
    </w:pPr>
    <w:r>
      <w:rPr>
        <w:rFonts w:ascii="Arial" w:hAnsi="Arial" w:cs="Arial"/>
        <w:i/>
        <w:sz w:val="18"/>
      </w:rPr>
      <w:t>Str:</w:t>
    </w:r>
    <w:r w:rsidR="006F1CB1" w:rsidRPr="008D513C">
      <w:rPr>
        <w:rStyle w:val="slostrnky"/>
        <w:rFonts w:ascii="Arial" w:hAnsi="Arial" w:cs="Arial"/>
        <w:sz w:val="18"/>
        <w:szCs w:val="18"/>
      </w:rPr>
      <w:fldChar w:fldCharType="begin"/>
    </w:r>
    <w:r w:rsidRPr="008D513C">
      <w:rPr>
        <w:rStyle w:val="slostrnky"/>
        <w:rFonts w:ascii="Arial" w:hAnsi="Arial" w:cs="Arial"/>
        <w:sz w:val="18"/>
        <w:szCs w:val="18"/>
      </w:rPr>
      <w:instrText xml:space="preserve"> PAGE </w:instrText>
    </w:r>
    <w:r w:rsidR="006F1CB1" w:rsidRPr="008D513C">
      <w:rPr>
        <w:rStyle w:val="slostrnky"/>
        <w:rFonts w:ascii="Arial" w:hAnsi="Arial" w:cs="Arial"/>
        <w:sz w:val="18"/>
        <w:szCs w:val="18"/>
      </w:rPr>
      <w:fldChar w:fldCharType="separate"/>
    </w:r>
    <w:r w:rsidR="00156E33">
      <w:rPr>
        <w:rStyle w:val="slostrnky"/>
        <w:rFonts w:ascii="Arial" w:hAnsi="Arial" w:cs="Arial"/>
        <w:noProof/>
        <w:sz w:val="18"/>
        <w:szCs w:val="18"/>
      </w:rPr>
      <w:t>4</w:t>
    </w:r>
    <w:r w:rsidR="006F1CB1" w:rsidRPr="008D513C">
      <w:rPr>
        <w:rStyle w:val="slostrnky"/>
        <w:rFonts w:ascii="Arial" w:hAnsi="Arial" w:cs="Arial"/>
        <w:sz w:val="18"/>
        <w:szCs w:val="18"/>
      </w:rPr>
      <w:fldChar w:fldCharType="end"/>
    </w:r>
    <w:r w:rsidRPr="008D513C">
      <w:rPr>
        <w:rStyle w:val="slostrnky"/>
        <w:rFonts w:ascii="Arial" w:hAnsi="Arial" w:cs="Arial"/>
        <w:sz w:val="18"/>
        <w:szCs w:val="18"/>
      </w:rPr>
      <w:t>/</w:t>
    </w:r>
    <w:r w:rsidR="006F1CB1" w:rsidRPr="008D513C">
      <w:rPr>
        <w:rStyle w:val="slostrnky"/>
        <w:rFonts w:ascii="Arial" w:hAnsi="Arial" w:cs="Arial"/>
        <w:sz w:val="18"/>
        <w:szCs w:val="18"/>
      </w:rPr>
      <w:fldChar w:fldCharType="begin"/>
    </w:r>
    <w:r w:rsidRPr="008D513C">
      <w:rPr>
        <w:rStyle w:val="slostrnky"/>
        <w:rFonts w:ascii="Arial" w:hAnsi="Arial" w:cs="Arial"/>
        <w:sz w:val="18"/>
        <w:szCs w:val="18"/>
      </w:rPr>
      <w:instrText xml:space="preserve"> NUMPAGES </w:instrText>
    </w:r>
    <w:r w:rsidR="006F1CB1" w:rsidRPr="008D513C">
      <w:rPr>
        <w:rStyle w:val="slostrnky"/>
        <w:rFonts w:ascii="Arial" w:hAnsi="Arial" w:cs="Arial"/>
        <w:sz w:val="18"/>
        <w:szCs w:val="18"/>
      </w:rPr>
      <w:fldChar w:fldCharType="separate"/>
    </w:r>
    <w:r w:rsidR="00156E33">
      <w:rPr>
        <w:rStyle w:val="slostrnky"/>
        <w:rFonts w:ascii="Arial" w:hAnsi="Arial" w:cs="Arial"/>
        <w:noProof/>
        <w:sz w:val="18"/>
        <w:szCs w:val="18"/>
      </w:rPr>
      <w:t>4</w:t>
    </w:r>
    <w:r w:rsidR="006F1CB1" w:rsidRPr="008D513C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0446A6" w14:textId="77777777" w:rsidR="001067C3" w:rsidRDefault="001067C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43B8BC" w14:textId="77777777" w:rsidR="003418CB" w:rsidRDefault="003418CB">
      <w:r>
        <w:separator/>
      </w:r>
    </w:p>
  </w:footnote>
  <w:footnote w:type="continuationSeparator" w:id="0">
    <w:p w14:paraId="374551DC" w14:textId="77777777" w:rsidR="003418CB" w:rsidRDefault="00341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B7A2B3" w14:textId="77777777" w:rsidR="001067C3" w:rsidRDefault="001067C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CCEB6" w14:textId="0C86159A" w:rsidR="004F766C" w:rsidRPr="00FF29F3" w:rsidRDefault="004F766C" w:rsidP="00EB669F">
    <w:pPr>
      <w:jc w:val="center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noProof/>
        <w:sz w:val="20"/>
        <w:szCs w:val="20"/>
      </w:rPr>
      <w:t>Název akce:</w:t>
    </w:r>
    <w:r w:rsidR="00B97450" w:rsidRPr="00B97450">
      <w:rPr>
        <w:rFonts w:ascii="Arial" w:hAnsi="Arial" w:cs="Arial"/>
        <w:b/>
        <w:i/>
        <w:sz w:val="18"/>
        <w:szCs w:val="18"/>
      </w:rPr>
      <w:t>„</w:t>
    </w:r>
    <w:r w:rsidR="00E76E3C" w:rsidRPr="00E76E3C">
      <w:rPr>
        <w:rFonts w:ascii="Arial" w:hAnsi="Arial" w:cs="Arial"/>
        <w:b/>
        <w:bCs/>
        <w:sz w:val="28"/>
        <w:szCs w:val="28"/>
      </w:rPr>
      <w:t xml:space="preserve"> </w:t>
    </w:r>
    <w:r w:rsidR="00E76E3C" w:rsidRPr="00EB669F">
      <w:rPr>
        <w:rFonts w:ascii="Arial" w:hAnsi="Arial" w:cs="Arial"/>
        <w:i/>
        <w:noProof/>
        <w:sz w:val="20"/>
        <w:szCs w:val="20"/>
      </w:rPr>
      <w:t>UHERSKOHRADIŠŤSKÁ NEMOCNICE a.s.</w:t>
    </w:r>
    <w:r w:rsidR="00E76E3C">
      <w:rPr>
        <w:rFonts w:ascii="Arial" w:hAnsi="Arial" w:cs="Arial"/>
        <w:i/>
        <w:noProof/>
        <w:sz w:val="20"/>
        <w:szCs w:val="20"/>
      </w:rPr>
      <w:t xml:space="preserve"> </w:t>
    </w:r>
    <w:r w:rsidR="00E76E3C" w:rsidRPr="00EB669F">
      <w:rPr>
        <w:rFonts w:ascii="Arial" w:hAnsi="Arial" w:cs="Arial"/>
        <w:i/>
        <w:noProof/>
        <w:sz w:val="20"/>
        <w:szCs w:val="20"/>
      </w:rPr>
      <w:t>- Rekonstrukce kuchyně</w:t>
    </w:r>
    <w:r w:rsidR="00B97450" w:rsidRPr="00B97450">
      <w:rPr>
        <w:rFonts w:ascii="Arial" w:hAnsi="Arial" w:cs="Arial"/>
        <w:b/>
        <w:i/>
        <w:sz w:val="18"/>
        <w:szCs w:val="18"/>
      </w:rPr>
      <w:t>“</w:t>
    </w:r>
  </w:p>
  <w:p w14:paraId="17C2D37E" w14:textId="77777777" w:rsidR="004F766C" w:rsidRDefault="00156E33">
    <w:pPr>
      <w:pStyle w:val="Zhlav"/>
    </w:pPr>
    <w:r>
      <w:rPr>
        <w:rFonts w:ascii="Arial" w:hAnsi="Arial" w:cs="Arial"/>
        <w:b/>
        <w:noProof/>
        <w:sz w:val="20"/>
      </w:rPr>
      <w:pict w14:anchorId="5405A051">
        <v:line id="Line 1" o:spid="_x0000_s2049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4.7pt" to="455.2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TPJEwIAACg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" o:allowincell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817306" w14:textId="440EED2D" w:rsidR="004F766C" w:rsidRPr="00B20D3D" w:rsidRDefault="00E9196B" w:rsidP="00A16371">
    <w:pPr>
      <w:pStyle w:val="Zhlav"/>
      <w:tabs>
        <w:tab w:val="clear" w:pos="9072"/>
      </w:tabs>
      <w:rPr>
        <w:rFonts w:ascii="Arial" w:hAnsi="Arial" w:cs="Arial"/>
        <w:sz w:val="20"/>
        <w:szCs w:val="20"/>
      </w:rPr>
    </w:pPr>
    <w:r w:rsidRPr="00B20D3D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76E41612" wp14:editId="272F97CB">
          <wp:simplePos x="0" y="0"/>
          <wp:positionH relativeFrom="column">
            <wp:posOffset>4455160</wp:posOffset>
          </wp:positionH>
          <wp:positionV relativeFrom="paragraph">
            <wp:posOffset>125095</wp:posOffset>
          </wp:positionV>
          <wp:extent cx="1435735" cy="424815"/>
          <wp:effectExtent l="19050" t="0" r="0" b="0"/>
          <wp:wrapTight wrapText="bothSides">
            <wp:wrapPolygon edited="0">
              <wp:start x="-287" y="0"/>
              <wp:lineTo x="-287" y="20341"/>
              <wp:lineTo x="21495" y="20341"/>
              <wp:lineTo x="21495" y="0"/>
              <wp:lineTo x="-287" y="0"/>
            </wp:wrapPolygon>
          </wp:wrapTight>
          <wp:docPr id="6" name="obrázek 1" descr="logo-z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-z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735" cy="4248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B2DAD8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D000D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A1418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E14CE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C56436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8BC30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38EC2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5C406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D3438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CFC8F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29EF0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2"/>
    <w:multiLevelType w:val="multilevel"/>
    <w:tmpl w:val="233E49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FFD1707"/>
    <w:multiLevelType w:val="hybridMultilevel"/>
    <w:tmpl w:val="1F9AC566"/>
    <w:lvl w:ilvl="0" w:tplc="4C6ADDA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06799B"/>
    <w:multiLevelType w:val="hybridMultilevel"/>
    <w:tmpl w:val="0622A6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CC4763"/>
    <w:multiLevelType w:val="hybridMultilevel"/>
    <w:tmpl w:val="7EDADB38"/>
    <w:lvl w:ilvl="0" w:tplc="04050003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5" w15:restartNumberingAfterBreak="0">
    <w:nsid w:val="146062E6"/>
    <w:multiLevelType w:val="hybridMultilevel"/>
    <w:tmpl w:val="D6DA0D36"/>
    <w:lvl w:ilvl="0" w:tplc="B0E245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701985"/>
    <w:multiLevelType w:val="hybridMultilevel"/>
    <w:tmpl w:val="04F0CA78"/>
    <w:lvl w:ilvl="0" w:tplc="E0B8B310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9E088F"/>
    <w:multiLevelType w:val="hybridMultilevel"/>
    <w:tmpl w:val="1170462E"/>
    <w:lvl w:ilvl="0" w:tplc="13A4CD6C">
      <w:start w:val="1"/>
      <w:numFmt w:val="bullet"/>
      <w:lvlText w:val=""/>
      <w:lvlJc w:val="left"/>
      <w:pPr>
        <w:tabs>
          <w:tab w:val="num" w:pos="823"/>
        </w:tabs>
        <w:ind w:left="823" w:hanging="397"/>
      </w:pPr>
      <w:rPr>
        <w:rFonts w:ascii="Symbol" w:hAnsi="Symbol" w:hint="default"/>
        <w:sz w:val="18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94D550F"/>
    <w:multiLevelType w:val="hybridMultilevel"/>
    <w:tmpl w:val="9BF6BACE"/>
    <w:lvl w:ilvl="0" w:tplc="4F4EB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B86084E"/>
    <w:multiLevelType w:val="hybridMultilevel"/>
    <w:tmpl w:val="AF88A07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1A91862"/>
    <w:multiLevelType w:val="hybridMultilevel"/>
    <w:tmpl w:val="14F66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453C45"/>
    <w:multiLevelType w:val="hybridMultilevel"/>
    <w:tmpl w:val="7E3C60B2"/>
    <w:lvl w:ilvl="0" w:tplc="9CBA3264">
      <w:start w:val="1"/>
      <w:numFmt w:val="decimal"/>
      <w:lvlText w:val="%1."/>
      <w:lvlJc w:val="left"/>
      <w:pPr>
        <w:tabs>
          <w:tab w:val="num" w:pos="628"/>
        </w:tabs>
        <w:ind w:left="628" w:hanging="340"/>
      </w:pPr>
      <w:rPr>
        <w:rFonts w:ascii="Arial" w:hAnsi="Arial" w:hint="default"/>
        <w:sz w:val="20"/>
        <w:szCs w:val="20"/>
      </w:rPr>
    </w:lvl>
    <w:lvl w:ilvl="1" w:tplc="26D04C4A">
      <w:start w:val="1"/>
      <w:numFmt w:val="lowerLetter"/>
      <w:lvlText w:val="%2)"/>
      <w:lvlJc w:val="left"/>
      <w:pPr>
        <w:tabs>
          <w:tab w:val="num" w:pos="1728"/>
        </w:tabs>
        <w:ind w:left="1728" w:hanging="360"/>
      </w:pPr>
      <w:rPr>
        <w:rFonts w:hint="default"/>
      </w:rPr>
    </w:lvl>
    <w:lvl w:ilvl="2" w:tplc="AD6EC7A8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sz w:val="20"/>
        <w:szCs w:val="20"/>
      </w:rPr>
    </w:lvl>
    <w:lvl w:ilvl="3" w:tplc="0DB05B02">
      <w:start w:val="1"/>
      <w:numFmt w:val="lowerLetter"/>
      <w:lvlText w:val="%4)"/>
      <w:lvlJc w:val="left"/>
      <w:pPr>
        <w:tabs>
          <w:tab w:val="num" w:pos="3168"/>
        </w:tabs>
        <w:ind w:left="3168" w:hanging="360"/>
      </w:pPr>
      <w:rPr>
        <w:rFonts w:hint="default"/>
        <w:b w:val="0"/>
        <w:sz w:val="20"/>
        <w:szCs w:val="20"/>
      </w:rPr>
    </w:lvl>
    <w:lvl w:ilvl="4" w:tplc="62F84118">
      <w:start w:val="1"/>
      <w:numFmt w:val="bullet"/>
      <w:lvlText w:val=""/>
      <w:lvlJc w:val="left"/>
      <w:pPr>
        <w:tabs>
          <w:tab w:val="num" w:pos="3888"/>
        </w:tabs>
        <w:ind w:left="3888" w:hanging="360"/>
      </w:pPr>
      <w:rPr>
        <w:rFonts w:ascii="Symbol" w:hAnsi="Symbol" w:hint="default"/>
        <w:sz w:val="20"/>
        <w:szCs w:val="20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22" w15:restartNumberingAfterBreak="0">
    <w:nsid w:val="2C7700F6"/>
    <w:multiLevelType w:val="multilevel"/>
    <w:tmpl w:val="302EE110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Theme="minorHAnsi" w:hAnsiTheme="minorHAnsi" w:hint="default"/>
        <w:b w:val="0"/>
        <w:i w:val="0"/>
        <w:strike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Theme="minorHAnsi" w:hAnsiTheme="minorHAnsi" w:hint="default"/>
        <w:b w:val="0"/>
        <w:i w:val="0"/>
        <w:color w:val="auto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i w:val="0"/>
        <w:color w:val="auto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2E6A5858"/>
    <w:multiLevelType w:val="hybridMultilevel"/>
    <w:tmpl w:val="824C347C"/>
    <w:lvl w:ilvl="0" w:tplc="2B9AF8BA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4" w15:restartNumberingAfterBreak="0">
    <w:nsid w:val="32760CF3"/>
    <w:multiLevelType w:val="hybridMultilevel"/>
    <w:tmpl w:val="1C404942"/>
    <w:lvl w:ilvl="0" w:tplc="B0508A68">
      <w:start w:val="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5" w15:restartNumberingAfterBreak="0">
    <w:nsid w:val="3A8C44A6"/>
    <w:multiLevelType w:val="hybridMultilevel"/>
    <w:tmpl w:val="D36445C8"/>
    <w:lvl w:ilvl="0" w:tplc="C6647638">
      <w:start w:val="8"/>
      <w:numFmt w:val="bullet"/>
      <w:lvlText w:val="-"/>
      <w:lvlJc w:val="left"/>
      <w:pPr>
        <w:tabs>
          <w:tab w:val="num" w:pos="2108"/>
        </w:tabs>
        <w:ind w:left="210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28"/>
        </w:tabs>
        <w:ind w:left="28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48"/>
        </w:tabs>
        <w:ind w:left="35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68"/>
        </w:tabs>
        <w:ind w:left="42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988"/>
        </w:tabs>
        <w:ind w:left="49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08"/>
        </w:tabs>
        <w:ind w:left="57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28"/>
        </w:tabs>
        <w:ind w:left="64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48"/>
        </w:tabs>
        <w:ind w:left="71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68"/>
        </w:tabs>
        <w:ind w:left="7868" w:hanging="360"/>
      </w:pPr>
      <w:rPr>
        <w:rFonts w:ascii="Wingdings" w:hAnsi="Wingdings" w:hint="default"/>
      </w:rPr>
    </w:lvl>
  </w:abstractNum>
  <w:abstractNum w:abstractNumId="26" w15:restartNumberingAfterBreak="0">
    <w:nsid w:val="3CEC58A8"/>
    <w:multiLevelType w:val="multilevel"/>
    <w:tmpl w:val="F1EEBFA4"/>
    <w:lvl w:ilvl="0">
      <w:start w:val="1"/>
      <w:numFmt w:val="decimal"/>
      <w:pStyle w:val="lnek"/>
      <w:suff w:val="nothing"/>
      <w:lvlText w:val="Článek %1"/>
      <w:lvlJc w:val="left"/>
      <w:pPr>
        <w:ind w:left="4395" w:firstLine="0"/>
      </w:pPr>
    </w:lvl>
    <w:lvl w:ilvl="1">
      <w:start w:val="1"/>
      <w:numFmt w:val="none"/>
      <w:isLgl/>
      <w:suff w:val="nothing"/>
      <w:lvlText w:val="%1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628"/>
        </w:tabs>
        <w:ind w:left="628" w:hanging="340"/>
      </w:pPr>
      <w:rPr>
        <w:rFonts w:ascii="Arial" w:hAnsi="Arial" w:hint="default"/>
        <w:sz w:val="20"/>
        <w:szCs w:val="20"/>
      </w:rPr>
    </w:lvl>
    <w:lvl w:ilvl="3">
      <w:start w:val="1"/>
      <w:numFmt w:val="lowerLetter"/>
      <w:pStyle w:val="slovan-2rove"/>
      <w:lvlText w:val="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7" w15:restartNumberingAfterBreak="0">
    <w:nsid w:val="476A6920"/>
    <w:multiLevelType w:val="multilevel"/>
    <w:tmpl w:val="7AAEC66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u w:val="none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8" w15:restartNumberingAfterBreak="0">
    <w:nsid w:val="490C067C"/>
    <w:multiLevelType w:val="hybridMultilevel"/>
    <w:tmpl w:val="E03C098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4BF834F0"/>
    <w:multiLevelType w:val="hybridMultilevel"/>
    <w:tmpl w:val="D1B49A76"/>
    <w:lvl w:ilvl="0" w:tplc="B7A278F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1F41F8"/>
    <w:multiLevelType w:val="hybridMultilevel"/>
    <w:tmpl w:val="15441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214B22"/>
    <w:multiLevelType w:val="hybridMultilevel"/>
    <w:tmpl w:val="99D61A28"/>
    <w:lvl w:ilvl="0" w:tplc="363298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DB19B7"/>
    <w:multiLevelType w:val="hybridMultilevel"/>
    <w:tmpl w:val="7012F76C"/>
    <w:lvl w:ilvl="0" w:tplc="BE983D4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3A3555"/>
    <w:multiLevelType w:val="hybridMultilevel"/>
    <w:tmpl w:val="5244537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4070D5"/>
    <w:multiLevelType w:val="hybridMultilevel"/>
    <w:tmpl w:val="534ACD60"/>
    <w:lvl w:ilvl="0" w:tplc="367824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72C1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9AAD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CEFD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D433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C603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4275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12BA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DC5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0F2626A"/>
    <w:multiLevelType w:val="hybridMultilevel"/>
    <w:tmpl w:val="B3F42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F902E3"/>
    <w:multiLevelType w:val="hybridMultilevel"/>
    <w:tmpl w:val="0916E0F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8846BCD"/>
    <w:multiLevelType w:val="hybridMultilevel"/>
    <w:tmpl w:val="D07475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4779B9"/>
    <w:multiLevelType w:val="hybridMultilevel"/>
    <w:tmpl w:val="E79859F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6D0C2232"/>
    <w:multiLevelType w:val="hybridMultilevel"/>
    <w:tmpl w:val="633690DC"/>
    <w:lvl w:ilvl="0" w:tplc="DBFC148E">
      <w:start w:val="1"/>
      <w:numFmt w:val="lowerLetter"/>
      <w:lvlText w:val="%1)"/>
      <w:lvlJc w:val="left"/>
      <w:pPr>
        <w:ind w:left="1222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0" w15:restartNumberingAfterBreak="0">
    <w:nsid w:val="6F513D35"/>
    <w:multiLevelType w:val="hybridMultilevel"/>
    <w:tmpl w:val="A192E9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C277FE"/>
    <w:multiLevelType w:val="hybridMultilevel"/>
    <w:tmpl w:val="26A281A2"/>
    <w:lvl w:ilvl="0" w:tplc="AD120C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6B0849"/>
    <w:multiLevelType w:val="hybridMultilevel"/>
    <w:tmpl w:val="1444D3BC"/>
    <w:lvl w:ilvl="0" w:tplc="04050001">
      <w:start w:val="1"/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510B9A"/>
    <w:multiLevelType w:val="hybridMultilevel"/>
    <w:tmpl w:val="040EDF36"/>
    <w:lvl w:ilvl="0" w:tplc="D34CAA54">
      <w:start w:val="1"/>
      <w:numFmt w:val="decimal"/>
      <w:lvlText w:val="Příloha č. 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CA643E2"/>
    <w:multiLevelType w:val="multilevel"/>
    <w:tmpl w:val="F774D7F2"/>
    <w:lvl w:ilvl="0">
      <w:start w:val="34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6"/>
        </w:tabs>
        <w:ind w:left="646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42"/>
        </w:tabs>
        <w:ind w:left="542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8"/>
        </w:tabs>
        <w:ind w:left="438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64"/>
        </w:tabs>
        <w:ind w:left="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0"/>
        </w:tabs>
        <w:ind w:left="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6"/>
        </w:tabs>
        <w:ind w:left="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2"/>
        </w:tabs>
        <w:ind w:left="7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8"/>
        </w:tabs>
        <w:ind w:left="608" w:hanging="1440"/>
      </w:pPr>
      <w:rPr>
        <w:rFonts w:hint="default"/>
      </w:rPr>
    </w:lvl>
  </w:abstractNum>
  <w:num w:numId="1">
    <w:abstractNumId w:val="26"/>
  </w:num>
  <w:num w:numId="2">
    <w:abstractNumId w:val="21"/>
  </w:num>
  <w:num w:numId="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43"/>
  </w:num>
  <w:num w:numId="6">
    <w:abstractNumId w:val="41"/>
  </w:num>
  <w:num w:numId="7">
    <w:abstractNumId w:val="16"/>
  </w:num>
  <w:num w:numId="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4"/>
  </w:num>
  <w:num w:numId="11">
    <w:abstractNumId w:val="30"/>
  </w:num>
  <w:num w:numId="12">
    <w:abstractNumId w:val="15"/>
  </w:num>
  <w:num w:numId="13">
    <w:abstractNumId w:val="36"/>
  </w:num>
  <w:num w:numId="14">
    <w:abstractNumId w:val="24"/>
  </w:num>
  <w:num w:numId="15">
    <w:abstractNumId w:val="31"/>
  </w:num>
  <w:num w:numId="16">
    <w:abstractNumId w:val="32"/>
  </w:num>
  <w:num w:numId="17">
    <w:abstractNumId w:val="29"/>
  </w:num>
  <w:num w:numId="18">
    <w:abstractNumId w:val="9"/>
  </w:num>
  <w:num w:numId="19">
    <w:abstractNumId w:val="4"/>
  </w:num>
  <w:num w:numId="20">
    <w:abstractNumId w:val="3"/>
  </w:num>
  <w:num w:numId="21">
    <w:abstractNumId w:val="2"/>
  </w:num>
  <w:num w:numId="22">
    <w:abstractNumId w:val="1"/>
  </w:num>
  <w:num w:numId="23">
    <w:abstractNumId w:val="10"/>
  </w:num>
  <w:num w:numId="24">
    <w:abstractNumId w:val="8"/>
  </w:num>
  <w:num w:numId="25">
    <w:abstractNumId w:val="7"/>
  </w:num>
  <w:num w:numId="26">
    <w:abstractNumId w:val="6"/>
  </w:num>
  <w:num w:numId="27">
    <w:abstractNumId w:val="5"/>
  </w:num>
  <w:num w:numId="28">
    <w:abstractNumId w:val="25"/>
  </w:num>
  <w:num w:numId="29">
    <w:abstractNumId w:val="13"/>
  </w:num>
  <w:num w:numId="30">
    <w:abstractNumId w:val="23"/>
  </w:num>
  <w:num w:numId="31">
    <w:abstractNumId w:val="37"/>
  </w:num>
  <w:num w:numId="32">
    <w:abstractNumId w:val="12"/>
  </w:num>
  <w:num w:numId="33">
    <w:abstractNumId w:val="20"/>
  </w:num>
  <w:num w:numId="34">
    <w:abstractNumId w:val="35"/>
  </w:num>
  <w:num w:numId="35">
    <w:abstractNumId w:val="33"/>
  </w:num>
  <w:num w:numId="36">
    <w:abstractNumId w:val="42"/>
  </w:num>
  <w:num w:numId="37">
    <w:abstractNumId w:val="11"/>
  </w:num>
  <w:num w:numId="38">
    <w:abstractNumId w:val="0"/>
  </w:num>
  <w:num w:numId="39">
    <w:abstractNumId w:val="34"/>
  </w:num>
  <w:num w:numId="40">
    <w:abstractNumId w:val="40"/>
  </w:num>
  <w:num w:numId="41">
    <w:abstractNumId w:val="27"/>
  </w:num>
  <w:num w:numId="42">
    <w:abstractNumId w:val="28"/>
  </w:num>
  <w:num w:numId="43">
    <w:abstractNumId w:val="38"/>
  </w:num>
  <w:num w:numId="44">
    <w:abstractNumId w:val="39"/>
  </w:num>
  <w:num w:numId="45">
    <w:abstractNumId w:val="22"/>
  </w:num>
  <w:num w:numId="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trackRevisions/>
  <w:defaultTabStop w:val="709"/>
  <w:autoHyphenation/>
  <w:hyphenationZone w:val="14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5A73"/>
    <w:rsid w:val="00003BE5"/>
    <w:rsid w:val="00005E02"/>
    <w:rsid w:val="00006F5A"/>
    <w:rsid w:val="000233BC"/>
    <w:rsid w:val="00023F90"/>
    <w:rsid w:val="00026D32"/>
    <w:rsid w:val="00036F6B"/>
    <w:rsid w:val="00047A7D"/>
    <w:rsid w:val="0005382A"/>
    <w:rsid w:val="00072DE8"/>
    <w:rsid w:val="00073F0D"/>
    <w:rsid w:val="00074993"/>
    <w:rsid w:val="00077E93"/>
    <w:rsid w:val="0008479E"/>
    <w:rsid w:val="00090244"/>
    <w:rsid w:val="00090E4B"/>
    <w:rsid w:val="0009143F"/>
    <w:rsid w:val="00091CC0"/>
    <w:rsid w:val="000A1AC2"/>
    <w:rsid w:val="000A3A42"/>
    <w:rsid w:val="000A5A04"/>
    <w:rsid w:val="000B30B3"/>
    <w:rsid w:val="000D6A37"/>
    <w:rsid w:val="000D6E97"/>
    <w:rsid w:val="000E0C1E"/>
    <w:rsid w:val="000E21CF"/>
    <w:rsid w:val="000E2F15"/>
    <w:rsid w:val="000E3780"/>
    <w:rsid w:val="000F1C75"/>
    <w:rsid w:val="001067C3"/>
    <w:rsid w:val="001259F8"/>
    <w:rsid w:val="00125AA2"/>
    <w:rsid w:val="00131DD9"/>
    <w:rsid w:val="001328BF"/>
    <w:rsid w:val="00135458"/>
    <w:rsid w:val="001400EB"/>
    <w:rsid w:val="0014382D"/>
    <w:rsid w:val="00147300"/>
    <w:rsid w:val="00147989"/>
    <w:rsid w:val="001536F7"/>
    <w:rsid w:val="001565DE"/>
    <w:rsid w:val="00156E33"/>
    <w:rsid w:val="001648F1"/>
    <w:rsid w:val="0016627F"/>
    <w:rsid w:val="0018025A"/>
    <w:rsid w:val="001839FD"/>
    <w:rsid w:val="001901C1"/>
    <w:rsid w:val="00197207"/>
    <w:rsid w:val="001A1804"/>
    <w:rsid w:val="001A363A"/>
    <w:rsid w:val="001B5AA1"/>
    <w:rsid w:val="001C55E3"/>
    <w:rsid w:val="001D11DA"/>
    <w:rsid w:val="001F49CE"/>
    <w:rsid w:val="00202195"/>
    <w:rsid w:val="002137D5"/>
    <w:rsid w:val="00223205"/>
    <w:rsid w:val="00234401"/>
    <w:rsid w:val="00237791"/>
    <w:rsid w:val="002451D9"/>
    <w:rsid w:val="00255C1C"/>
    <w:rsid w:val="00262166"/>
    <w:rsid w:val="0026465B"/>
    <w:rsid w:val="002746C0"/>
    <w:rsid w:val="00275690"/>
    <w:rsid w:val="002756C7"/>
    <w:rsid w:val="002835B5"/>
    <w:rsid w:val="00285586"/>
    <w:rsid w:val="00287032"/>
    <w:rsid w:val="0028748A"/>
    <w:rsid w:val="00297A89"/>
    <w:rsid w:val="002A3B01"/>
    <w:rsid w:val="002A54E6"/>
    <w:rsid w:val="002C0E16"/>
    <w:rsid w:val="002C225A"/>
    <w:rsid w:val="002D124D"/>
    <w:rsid w:val="002E31A0"/>
    <w:rsid w:val="002F27B5"/>
    <w:rsid w:val="002F592E"/>
    <w:rsid w:val="00302445"/>
    <w:rsid w:val="00305FD6"/>
    <w:rsid w:val="00325318"/>
    <w:rsid w:val="003304EF"/>
    <w:rsid w:val="00332476"/>
    <w:rsid w:val="00341209"/>
    <w:rsid w:val="003418CB"/>
    <w:rsid w:val="0035257D"/>
    <w:rsid w:val="00357B29"/>
    <w:rsid w:val="00361C30"/>
    <w:rsid w:val="003637D7"/>
    <w:rsid w:val="0037235A"/>
    <w:rsid w:val="00373432"/>
    <w:rsid w:val="003740B7"/>
    <w:rsid w:val="00377130"/>
    <w:rsid w:val="00377DB8"/>
    <w:rsid w:val="00381938"/>
    <w:rsid w:val="0038279D"/>
    <w:rsid w:val="00385EB4"/>
    <w:rsid w:val="003A55B5"/>
    <w:rsid w:val="003A6D90"/>
    <w:rsid w:val="003B4420"/>
    <w:rsid w:val="003B740E"/>
    <w:rsid w:val="003C4580"/>
    <w:rsid w:val="003C7D80"/>
    <w:rsid w:val="003D46B0"/>
    <w:rsid w:val="003D4ED3"/>
    <w:rsid w:val="003D6F1E"/>
    <w:rsid w:val="003E4E1B"/>
    <w:rsid w:val="0040015B"/>
    <w:rsid w:val="0041418C"/>
    <w:rsid w:val="00417E3F"/>
    <w:rsid w:val="004204AE"/>
    <w:rsid w:val="004371BC"/>
    <w:rsid w:val="00442A34"/>
    <w:rsid w:val="0044658C"/>
    <w:rsid w:val="0046242D"/>
    <w:rsid w:val="00473C6B"/>
    <w:rsid w:val="004916D7"/>
    <w:rsid w:val="004922F2"/>
    <w:rsid w:val="004A0D2C"/>
    <w:rsid w:val="004A240A"/>
    <w:rsid w:val="004A31EE"/>
    <w:rsid w:val="004B3D90"/>
    <w:rsid w:val="004B41F9"/>
    <w:rsid w:val="004C4F7F"/>
    <w:rsid w:val="004C7A73"/>
    <w:rsid w:val="004D6F54"/>
    <w:rsid w:val="004F294C"/>
    <w:rsid w:val="004F766C"/>
    <w:rsid w:val="00501563"/>
    <w:rsid w:val="005053D5"/>
    <w:rsid w:val="00521BEB"/>
    <w:rsid w:val="00523F84"/>
    <w:rsid w:val="005277AC"/>
    <w:rsid w:val="00537183"/>
    <w:rsid w:val="00543000"/>
    <w:rsid w:val="005763E8"/>
    <w:rsid w:val="005771F7"/>
    <w:rsid w:val="0058140B"/>
    <w:rsid w:val="00583FA1"/>
    <w:rsid w:val="0058719E"/>
    <w:rsid w:val="00590B57"/>
    <w:rsid w:val="00592797"/>
    <w:rsid w:val="005948BD"/>
    <w:rsid w:val="00595683"/>
    <w:rsid w:val="005A180A"/>
    <w:rsid w:val="005A5575"/>
    <w:rsid w:val="005B1B0D"/>
    <w:rsid w:val="005B5D7A"/>
    <w:rsid w:val="005B7774"/>
    <w:rsid w:val="005C44BB"/>
    <w:rsid w:val="005D08BB"/>
    <w:rsid w:val="005D30F2"/>
    <w:rsid w:val="005D3FAC"/>
    <w:rsid w:val="005E70CF"/>
    <w:rsid w:val="005F4F76"/>
    <w:rsid w:val="005F5EC1"/>
    <w:rsid w:val="00604596"/>
    <w:rsid w:val="00617C05"/>
    <w:rsid w:val="0062472A"/>
    <w:rsid w:val="006277DE"/>
    <w:rsid w:val="00645959"/>
    <w:rsid w:val="00654F3F"/>
    <w:rsid w:val="006606E2"/>
    <w:rsid w:val="00663E6D"/>
    <w:rsid w:val="006648FD"/>
    <w:rsid w:val="00665D41"/>
    <w:rsid w:val="00666CEC"/>
    <w:rsid w:val="00670BA7"/>
    <w:rsid w:val="006862E4"/>
    <w:rsid w:val="00695177"/>
    <w:rsid w:val="006B0F6A"/>
    <w:rsid w:val="006B3E4A"/>
    <w:rsid w:val="006B5790"/>
    <w:rsid w:val="006C560F"/>
    <w:rsid w:val="006D5705"/>
    <w:rsid w:val="006D6F83"/>
    <w:rsid w:val="006E474A"/>
    <w:rsid w:val="006F1CB1"/>
    <w:rsid w:val="006F6625"/>
    <w:rsid w:val="00712F0F"/>
    <w:rsid w:val="00717739"/>
    <w:rsid w:val="00717F08"/>
    <w:rsid w:val="0072227E"/>
    <w:rsid w:val="00731515"/>
    <w:rsid w:val="0073297E"/>
    <w:rsid w:val="00742CAD"/>
    <w:rsid w:val="0076062A"/>
    <w:rsid w:val="00761F52"/>
    <w:rsid w:val="00763303"/>
    <w:rsid w:val="00775092"/>
    <w:rsid w:val="00776052"/>
    <w:rsid w:val="007772D9"/>
    <w:rsid w:val="00782FC8"/>
    <w:rsid w:val="00783498"/>
    <w:rsid w:val="007843AF"/>
    <w:rsid w:val="00790DC6"/>
    <w:rsid w:val="007A6B1D"/>
    <w:rsid w:val="007A6B77"/>
    <w:rsid w:val="007B134A"/>
    <w:rsid w:val="007B28A7"/>
    <w:rsid w:val="007B2D50"/>
    <w:rsid w:val="007B55FF"/>
    <w:rsid w:val="007C14D1"/>
    <w:rsid w:val="007C429B"/>
    <w:rsid w:val="007C4EF7"/>
    <w:rsid w:val="007D62BB"/>
    <w:rsid w:val="007E0650"/>
    <w:rsid w:val="007F0739"/>
    <w:rsid w:val="007F2993"/>
    <w:rsid w:val="007F3313"/>
    <w:rsid w:val="00811273"/>
    <w:rsid w:val="00826A74"/>
    <w:rsid w:val="008372E2"/>
    <w:rsid w:val="0087698A"/>
    <w:rsid w:val="00887DA3"/>
    <w:rsid w:val="008B1109"/>
    <w:rsid w:val="008B731F"/>
    <w:rsid w:val="008C0016"/>
    <w:rsid w:val="008D296E"/>
    <w:rsid w:val="008D354C"/>
    <w:rsid w:val="008D4D59"/>
    <w:rsid w:val="008D513C"/>
    <w:rsid w:val="008D6F6F"/>
    <w:rsid w:val="008E43D3"/>
    <w:rsid w:val="00906506"/>
    <w:rsid w:val="00906A1B"/>
    <w:rsid w:val="00916618"/>
    <w:rsid w:val="009206C8"/>
    <w:rsid w:val="00920EC7"/>
    <w:rsid w:val="00937CAD"/>
    <w:rsid w:val="009410D7"/>
    <w:rsid w:val="009472E3"/>
    <w:rsid w:val="00955444"/>
    <w:rsid w:val="00975F2B"/>
    <w:rsid w:val="00980A92"/>
    <w:rsid w:val="009825AF"/>
    <w:rsid w:val="00993EAF"/>
    <w:rsid w:val="009A27BB"/>
    <w:rsid w:val="009A2A9B"/>
    <w:rsid w:val="009B6AC0"/>
    <w:rsid w:val="009D72FB"/>
    <w:rsid w:val="009F222C"/>
    <w:rsid w:val="009F2BE4"/>
    <w:rsid w:val="009F6ECA"/>
    <w:rsid w:val="00A00D4C"/>
    <w:rsid w:val="00A03C3B"/>
    <w:rsid w:val="00A07BD4"/>
    <w:rsid w:val="00A111EA"/>
    <w:rsid w:val="00A16371"/>
    <w:rsid w:val="00A323AA"/>
    <w:rsid w:val="00A379CD"/>
    <w:rsid w:val="00A45A73"/>
    <w:rsid w:val="00A55607"/>
    <w:rsid w:val="00A614CE"/>
    <w:rsid w:val="00A639DE"/>
    <w:rsid w:val="00A64D43"/>
    <w:rsid w:val="00A7094E"/>
    <w:rsid w:val="00A7124C"/>
    <w:rsid w:val="00A86B47"/>
    <w:rsid w:val="00A92674"/>
    <w:rsid w:val="00A95852"/>
    <w:rsid w:val="00AA0724"/>
    <w:rsid w:val="00AA2AD5"/>
    <w:rsid w:val="00AA3921"/>
    <w:rsid w:val="00AA64E1"/>
    <w:rsid w:val="00AA6D14"/>
    <w:rsid w:val="00AA7717"/>
    <w:rsid w:val="00AB5570"/>
    <w:rsid w:val="00AC2C17"/>
    <w:rsid w:val="00AD0D58"/>
    <w:rsid w:val="00AE144F"/>
    <w:rsid w:val="00AE21BE"/>
    <w:rsid w:val="00AF3445"/>
    <w:rsid w:val="00AF68EA"/>
    <w:rsid w:val="00B0245F"/>
    <w:rsid w:val="00B15F70"/>
    <w:rsid w:val="00B20D3D"/>
    <w:rsid w:val="00B276E4"/>
    <w:rsid w:val="00B30ADF"/>
    <w:rsid w:val="00B34403"/>
    <w:rsid w:val="00B44111"/>
    <w:rsid w:val="00B60E24"/>
    <w:rsid w:val="00B63D41"/>
    <w:rsid w:val="00B75632"/>
    <w:rsid w:val="00B812F5"/>
    <w:rsid w:val="00B81A76"/>
    <w:rsid w:val="00B85418"/>
    <w:rsid w:val="00B85F49"/>
    <w:rsid w:val="00B92065"/>
    <w:rsid w:val="00B9685B"/>
    <w:rsid w:val="00B97450"/>
    <w:rsid w:val="00BA0170"/>
    <w:rsid w:val="00BA0464"/>
    <w:rsid w:val="00BA67EB"/>
    <w:rsid w:val="00BA723E"/>
    <w:rsid w:val="00BA7BFA"/>
    <w:rsid w:val="00BB4B01"/>
    <w:rsid w:val="00BB77D3"/>
    <w:rsid w:val="00BD7F2E"/>
    <w:rsid w:val="00BF152E"/>
    <w:rsid w:val="00BF2511"/>
    <w:rsid w:val="00BF3870"/>
    <w:rsid w:val="00BF6860"/>
    <w:rsid w:val="00BF7F57"/>
    <w:rsid w:val="00C01236"/>
    <w:rsid w:val="00C04D0B"/>
    <w:rsid w:val="00C07C33"/>
    <w:rsid w:val="00C16F32"/>
    <w:rsid w:val="00C17CEC"/>
    <w:rsid w:val="00C24099"/>
    <w:rsid w:val="00C31020"/>
    <w:rsid w:val="00C332D3"/>
    <w:rsid w:val="00C404BB"/>
    <w:rsid w:val="00C40BCE"/>
    <w:rsid w:val="00C4332E"/>
    <w:rsid w:val="00C434E9"/>
    <w:rsid w:val="00C47541"/>
    <w:rsid w:val="00C47E26"/>
    <w:rsid w:val="00C52CB8"/>
    <w:rsid w:val="00C64596"/>
    <w:rsid w:val="00C67EA1"/>
    <w:rsid w:val="00C75969"/>
    <w:rsid w:val="00C87932"/>
    <w:rsid w:val="00CA0516"/>
    <w:rsid w:val="00CA7278"/>
    <w:rsid w:val="00CB0D73"/>
    <w:rsid w:val="00CB3AD2"/>
    <w:rsid w:val="00CB6A80"/>
    <w:rsid w:val="00CC0AD7"/>
    <w:rsid w:val="00CD28E4"/>
    <w:rsid w:val="00CD7795"/>
    <w:rsid w:val="00CE15CF"/>
    <w:rsid w:val="00CE1FC9"/>
    <w:rsid w:val="00CF2F01"/>
    <w:rsid w:val="00CF585A"/>
    <w:rsid w:val="00D03C47"/>
    <w:rsid w:val="00D1091B"/>
    <w:rsid w:val="00D11643"/>
    <w:rsid w:val="00D11959"/>
    <w:rsid w:val="00D123FE"/>
    <w:rsid w:val="00D42365"/>
    <w:rsid w:val="00D52935"/>
    <w:rsid w:val="00D654D0"/>
    <w:rsid w:val="00D7370E"/>
    <w:rsid w:val="00D741E4"/>
    <w:rsid w:val="00D747D1"/>
    <w:rsid w:val="00D87458"/>
    <w:rsid w:val="00D971A6"/>
    <w:rsid w:val="00DB1F86"/>
    <w:rsid w:val="00DB742D"/>
    <w:rsid w:val="00DC74A5"/>
    <w:rsid w:val="00DC78B2"/>
    <w:rsid w:val="00DE030E"/>
    <w:rsid w:val="00DE1661"/>
    <w:rsid w:val="00DE63D2"/>
    <w:rsid w:val="00E13F03"/>
    <w:rsid w:val="00E1462F"/>
    <w:rsid w:val="00E24E35"/>
    <w:rsid w:val="00E3025A"/>
    <w:rsid w:val="00E316E8"/>
    <w:rsid w:val="00E4786B"/>
    <w:rsid w:val="00E61DE7"/>
    <w:rsid w:val="00E65B81"/>
    <w:rsid w:val="00E67AB7"/>
    <w:rsid w:val="00E67B75"/>
    <w:rsid w:val="00E70B8A"/>
    <w:rsid w:val="00E76E3C"/>
    <w:rsid w:val="00E82BAD"/>
    <w:rsid w:val="00E842DA"/>
    <w:rsid w:val="00E9196B"/>
    <w:rsid w:val="00E93C84"/>
    <w:rsid w:val="00E94042"/>
    <w:rsid w:val="00E96E4E"/>
    <w:rsid w:val="00EA2A19"/>
    <w:rsid w:val="00EA3C83"/>
    <w:rsid w:val="00EA5255"/>
    <w:rsid w:val="00EB52FF"/>
    <w:rsid w:val="00EB669F"/>
    <w:rsid w:val="00EB70D3"/>
    <w:rsid w:val="00EC014F"/>
    <w:rsid w:val="00EC43B6"/>
    <w:rsid w:val="00EC6D30"/>
    <w:rsid w:val="00ED60A8"/>
    <w:rsid w:val="00EE1487"/>
    <w:rsid w:val="00EE73A1"/>
    <w:rsid w:val="00EF08CF"/>
    <w:rsid w:val="00EF2A8C"/>
    <w:rsid w:val="00F02E41"/>
    <w:rsid w:val="00F0504F"/>
    <w:rsid w:val="00F14801"/>
    <w:rsid w:val="00F20B5C"/>
    <w:rsid w:val="00F217B0"/>
    <w:rsid w:val="00F27F1B"/>
    <w:rsid w:val="00F3272C"/>
    <w:rsid w:val="00F40F7D"/>
    <w:rsid w:val="00F45279"/>
    <w:rsid w:val="00F52DF8"/>
    <w:rsid w:val="00F60206"/>
    <w:rsid w:val="00F651B4"/>
    <w:rsid w:val="00F65561"/>
    <w:rsid w:val="00F72A1F"/>
    <w:rsid w:val="00F74EE7"/>
    <w:rsid w:val="00F77C76"/>
    <w:rsid w:val="00FA1612"/>
    <w:rsid w:val="00FA5089"/>
    <w:rsid w:val="00FB09BA"/>
    <w:rsid w:val="00FC65CC"/>
    <w:rsid w:val="00FD22BA"/>
    <w:rsid w:val="00FE1A3B"/>
    <w:rsid w:val="00FF29F3"/>
    <w:rsid w:val="00FF3406"/>
    <w:rsid w:val="00FF4282"/>
    <w:rsid w:val="00FF4816"/>
    <w:rsid w:val="00FF48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1F29A34"/>
  <w15:docId w15:val="{B389F716-2F46-4296-B53B-C6FE0A147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7CEC"/>
    <w:rPr>
      <w:sz w:val="24"/>
      <w:szCs w:val="24"/>
    </w:rPr>
  </w:style>
  <w:style w:type="paragraph" w:styleId="Nadpis1">
    <w:name w:val="heading 1"/>
    <w:basedOn w:val="Normln"/>
    <w:next w:val="Normln"/>
    <w:qFormat/>
    <w:rsid w:val="00C17CEC"/>
    <w:pPr>
      <w:keepNext/>
      <w:jc w:val="center"/>
      <w:outlineLvl w:val="0"/>
    </w:pPr>
    <w:rPr>
      <w:rFonts w:ascii="Impact" w:hAnsi="Impact" w:cs="Arial"/>
      <w:b/>
      <w:bCs/>
      <w:sz w:val="36"/>
      <w:szCs w:val="36"/>
    </w:rPr>
  </w:style>
  <w:style w:type="paragraph" w:styleId="Nadpis2">
    <w:name w:val="heading 2"/>
    <w:basedOn w:val="Normln"/>
    <w:next w:val="Normln"/>
    <w:qFormat/>
    <w:rsid w:val="00C17CEC"/>
    <w:pPr>
      <w:keepNext/>
      <w:jc w:val="center"/>
      <w:outlineLvl w:val="1"/>
    </w:pPr>
    <w:rPr>
      <w:rFonts w:ascii="Arial" w:hAnsi="Arial" w:cs="Arial"/>
      <w:b/>
      <w:bCs/>
      <w:sz w:val="16"/>
      <w:szCs w:val="16"/>
    </w:rPr>
  </w:style>
  <w:style w:type="paragraph" w:styleId="Nadpis3">
    <w:name w:val="heading 3"/>
    <w:basedOn w:val="Normln"/>
    <w:next w:val="Normln"/>
    <w:qFormat/>
    <w:rsid w:val="00C17CEC"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next w:val="Normln"/>
    <w:qFormat/>
    <w:rsid w:val="00C17CEC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C17CEC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C17CEC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C17CEC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C17CEC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sid w:val="00C17CEC"/>
    <w:rPr>
      <w:b/>
      <w:bCs/>
    </w:rPr>
  </w:style>
  <w:style w:type="paragraph" w:customStyle="1" w:styleId="lnek">
    <w:name w:val="Článek"/>
    <w:basedOn w:val="Normln"/>
    <w:rsid w:val="00C17CEC"/>
    <w:pPr>
      <w:keepNext/>
      <w:numPr>
        <w:numId w:val="1"/>
      </w:numPr>
      <w:spacing w:before="120" w:after="120"/>
      <w:jc w:val="center"/>
    </w:pPr>
    <w:rPr>
      <w:b/>
      <w:szCs w:val="20"/>
    </w:rPr>
  </w:style>
  <w:style w:type="paragraph" w:customStyle="1" w:styleId="slovan-2rove">
    <w:name w:val="číslovaný - 2. úroveň"/>
    <w:basedOn w:val="Normln"/>
    <w:rsid w:val="00C17CEC"/>
    <w:pPr>
      <w:numPr>
        <w:ilvl w:val="3"/>
        <w:numId w:val="1"/>
      </w:numPr>
      <w:jc w:val="both"/>
    </w:pPr>
    <w:rPr>
      <w:szCs w:val="20"/>
    </w:rPr>
  </w:style>
  <w:style w:type="paragraph" w:styleId="Rozloendokumentu">
    <w:name w:val="Document Map"/>
    <w:basedOn w:val="Normln"/>
    <w:semiHidden/>
    <w:rsid w:val="00C17CEC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rsid w:val="00C17CEC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C17CE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C17CEC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semiHidden/>
    <w:rsid w:val="00C17CEC"/>
  </w:style>
  <w:style w:type="paragraph" w:styleId="Zkladntext2">
    <w:name w:val="Body Text 2"/>
    <w:basedOn w:val="Normln"/>
    <w:semiHidden/>
    <w:rsid w:val="00C17CEC"/>
    <w:pPr>
      <w:jc w:val="center"/>
    </w:pPr>
    <w:rPr>
      <w:szCs w:val="20"/>
    </w:rPr>
  </w:style>
  <w:style w:type="paragraph" w:styleId="Zkladntext">
    <w:name w:val="Body Text"/>
    <w:basedOn w:val="Normln"/>
    <w:link w:val="ZkladntextChar"/>
    <w:rsid w:val="00C17CEC"/>
    <w:pPr>
      <w:jc w:val="both"/>
    </w:pPr>
  </w:style>
  <w:style w:type="paragraph" w:styleId="Zkladntext3">
    <w:name w:val="Body Text 3"/>
    <w:basedOn w:val="Normln"/>
    <w:semiHidden/>
    <w:rsid w:val="00C17CEC"/>
    <w:pPr>
      <w:tabs>
        <w:tab w:val="left" w:pos="1100"/>
        <w:tab w:val="left" w:pos="26294"/>
      </w:tabs>
    </w:pPr>
    <w:rPr>
      <w:rFonts w:ascii="Helvetica" w:hAnsi="Helvetica" w:cs="Arial"/>
      <w:bCs/>
      <w:sz w:val="20"/>
    </w:rPr>
  </w:style>
  <w:style w:type="paragraph" w:styleId="Zkladntextodsazen">
    <w:name w:val="Body Text Indent"/>
    <w:basedOn w:val="Normln"/>
    <w:rsid w:val="00C17CEC"/>
    <w:pPr>
      <w:ind w:left="180"/>
    </w:pPr>
    <w:rPr>
      <w:rFonts w:ascii="Arial" w:hAnsi="Arial" w:cs="Arial"/>
      <w:noProof/>
      <w:sz w:val="22"/>
    </w:rPr>
  </w:style>
  <w:style w:type="paragraph" w:styleId="Zkladntextodsazen2">
    <w:name w:val="Body Text Indent 2"/>
    <w:basedOn w:val="Normln"/>
    <w:semiHidden/>
    <w:rsid w:val="00C17CEC"/>
    <w:pPr>
      <w:spacing w:after="120" w:line="480" w:lineRule="auto"/>
      <w:ind w:left="283"/>
    </w:pPr>
  </w:style>
  <w:style w:type="character" w:styleId="Siln">
    <w:name w:val="Strong"/>
    <w:qFormat/>
    <w:rsid w:val="001400EB"/>
    <w:rPr>
      <w:b/>
      <w:bCs/>
    </w:rPr>
  </w:style>
  <w:style w:type="paragraph" w:customStyle="1" w:styleId="Barevnseznamzvraznn11">
    <w:name w:val="Barevný seznam – zvýraznění 11"/>
    <w:basedOn w:val="Normln"/>
    <w:uiPriority w:val="34"/>
    <w:qFormat/>
    <w:rsid w:val="00C434E9"/>
    <w:pPr>
      <w:ind w:left="720"/>
      <w:contextualSpacing/>
    </w:pPr>
  </w:style>
  <w:style w:type="character" w:customStyle="1" w:styleId="ZkladntextChar">
    <w:name w:val="Základní text Char"/>
    <w:link w:val="Zkladntext"/>
    <w:rsid w:val="003740B7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F387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D354C"/>
    <w:pPr>
      <w:ind w:left="720"/>
      <w:contextualSpacing/>
    </w:pPr>
  </w:style>
  <w:style w:type="paragraph" w:styleId="Bezmezer">
    <w:name w:val="No Spacing"/>
    <w:uiPriority w:val="1"/>
    <w:qFormat/>
    <w:rsid w:val="00A00D4C"/>
    <w:pPr>
      <w:ind w:left="680" w:hanging="3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9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List_aplikace_Microsoft_Excel.xlsx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569DB-63CE-4950-BDF4-D52BF8721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4</Pages>
  <Words>1115</Words>
  <Characters>6583</Characters>
  <Application>Microsoft Office Word</Application>
  <DocSecurity>0</DocSecurity>
  <Lines>54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Zlínský kraj</vt:lpstr>
      <vt:lpstr>Zlínský kraj</vt:lpstr>
    </vt:vector>
  </TitlesOfParts>
  <Company>Zlínský kraj</Company>
  <LinksUpToDate>false</LinksUpToDate>
  <CharactersWithSpaces>7683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Zlínský kraj</dc:title>
  <dc:creator>Hrabincová a kol.</dc:creator>
  <cp:lastModifiedBy>PR</cp:lastModifiedBy>
  <cp:revision>33</cp:revision>
  <cp:lastPrinted>2020-08-10T09:51:00Z</cp:lastPrinted>
  <dcterms:created xsi:type="dcterms:W3CDTF">2020-08-06T15:19:00Z</dcterms:created>
  <dcterms:modified xsi:type="dcterms:W3CDTF">2020-09-04T10:52:00Z</dcterms:modified>
</cp:coreProperties>
</file>