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A1" w:rsidRPr="005E3D6C" w:rsidRDefault="002768A1" w:rsidP="005E3D6C">
      <w:pPr>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Pr="005E3D6C">
        <w:rPr>
          <w:rFonts w:ascii="Times New Roman" w:hAnsi="Times New Roman" w:cs="Times New Roman"/>
          <w:b/>
          <w:bCs/>
          <w:sz w:val="32"/>
          <w:szCs w:val="32"/>
        </w:rPr>
        <w:t>SMLOUVA O DÍLO</w:t>
      </w:r>
    </w:p>
    <w:p w:rsidR="002768A1" w:rsidRPr="00E82465" w:rsidRDefault="002768A1" w:rsidP="005E3D6C">
      <w:pPr>
        <w:pStyle w:val="Smlouvaheading"/>
        <w:spacing w:line="240" w:lineRule="auto"/>
        <w:jc w:val="left"/>
        <w:rPr>
          <w:b w:val="0"/>
          <w:bCs w:val="0"/>
          <w:noProof w:val="0"/>
          <w:sz w:val="24"/>
          <w:szCs w:val="24"/>
          <w:lang w:val="cs-CZ"/>
        </w:rPr>
      </w:pPr>
      <w:r w:rsidRPr="00E82465">
        <w:rPr>
          <w:b w:val="0"/>
          <w:bCs w:val="0"/>
          <w:noProof w:val="0"/>
          <w:sz w:val="24"/>
          <w:szCs w:val="24"/>
          <w:lang w:val="cs-CZ"/>
        </w:rPr>
        <w:t>Smluvní strany:</w:t>
      </w:r>
    </w:p>
    <w:p w:rsidR="002768A1" w:rsidRPr="00E82465" w:rsidRDefault="002768A1" w:rsidP="005E3D6C">
      <w:pPr>
        <w:pStyle w:val="Smlouvaheading"/>
        <w:spacing w:line="240" w:lineRule="auto"/>
        <w:jc w:val="left"/>
        <w:rPr>
          <w:b w:val="0"/>
          <w:bCs w:val="0"/>
          <w:noProof w:val="0"/>
          <w:sz w:val="24"/>
          <w:szCs w:val="24"/>
          <w:lang w:val="cs-CZ"/>
        </w:rPr>
      </w:pPr>
    </w:p>
    <w:p w:rsidR="002768A1" w:rsidRPr="002C32AD" w:rsidRDefault="002768A1" w:rsidP="005E3D6C">
      <w:pPr>
        <w:rPr>
          <w:rFonts w:ascii="Times New Roman" w:hAnsi="Times New Roman" w:cs="Times New Roman"/>
          <w:b/>
          <w:bCs/>
          <w:sz w:val="24"/>
          <w:szCs w:val="24"/>
        </w:rPr>
      </w:pPr>
      <w:r>
        <w:rPr>
          <w:rFonts w:ascii="Times New Roman" w:hAnsi="Times New Roman" w:cs="Times New Roman"/>
          <w:b/>
          <w:bCs/>
          <w:sz w:val="24"/>
          <w:szCs w:val="24"/>
        </w:rPr>
        <w:t xml:space="preserve">Gymnázium a </w:t>
      </w:r>
      <w:r w:rsidRPr="002C32AD">
        <w:rPr>
          <w:rFonts w:ascii="Times New Roman" w:hAnsi="Times New Roman" w:cs="Times New Roman"/>
          <w:b/>
          <w:bCs/>
          <w:sz w:val="24"/>
          <w:szCs w:val="24"/>
        </w:rPr>
        <w:t>Střední odborná škola, Podbořany, příspěvková organizace</w:t>
      </w:r>
    </w:p>
    <w:p w:rsidR="002768A1" w:rsidRDefault="002768A1" w:rsidP="005E3D6C">
      <w:pPr>
        <w:rPr>
          <w:rFonts w:ascii="Times New Roman" w:hAnsi="Times New Roman" w:cs="Times New Roman"/>
          <w:sz w:val="24"/>
          <w:szCs w:val="24"/>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t>Kpt. Jaroše 862, 441 01 Podbořany</w:t>
      </w:r>
    </w:p>
    <w:p w:rsidR="002768A1" w:rsidRDefault="002768A1" w:rsidP="005E3D6C">
      <w:pPr>
        <w:rPr>
          <w:rFonts w:ascii="Times New Roman" w:hAnsi="Times New Roman" w:cs="Times New Roman"/>
          <w:sz w:val="24"/>
          <w:szCs w:val="24"/>
        </w:rPr>
      </w:pPr>
      <w:r>
        <w:rPr>
          <w:rFonts w:ascii="Times New Roman" w:hAnsi="Times New Roman" w:cs="Times New Roman"/>
          <w:sz w:val="24"/>
          <w:szCs w:val="24"/>
        </w:rPr>
        <w:t>zastoupená:</w:t>
      </w:r>
      <w:r>
        <w:rPr>
          <w:rFonts w:ascii="Times New Roman" w:hAnsi="Times New Roman" w:cs="Times New Roman"/>
          <w:sz w:val="24"/>
          <w:szCs w:val="24"/>
        </w:rPr>
        <w:tab/>
      </w:r>
      <w:r>
        <w:rPr>
          <w:rFonts w:ascii="Times New Roman" w:hAnsi="Times New Roman" w:cs="Times New Roman"/>
          <w:sz w:val="24"/>
          <w:szCs w:val="24"/>
        </w:rPr>
        <w:tab/>
        <w:t>Ing. Bc. Jiřím Marholdem</w:t>
      </w:r>
    </w:p>
    <w:p w:rsidR="002768A1" w:rsidRDefault="002768A1" w:rsidP="005E3D6C">
      <w:pPr>
        <w:rPr>
          <w:rFonts w:ascii="Times New Roman" w:hAnsi="Times New Roman" w:cs="Times New Roman"/>
          <w:sz w:val="24"/>
          <w:szCs w:val="24"/>
        </w:rPr>
      </w:pPr>
      <w:r>
        <w:rPr>
          <w:rFonts w:ascii="Times New Roman" w:hAnsi="Times New Roman" w:cs="Times New Roman"/>
          <w:sz w:val="24"/>
          <w:szCs w:val="24"/>
        </w:rPr>
        <w:t>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183 80 824</w:t>
      </w:r>
    </w:p>
    <w:p w:rsidR="002768A1" w:rsidRDefault="002768A1" w:rsidP="005E3D6C">
      <w:pPr>
        <w:rPr>
          <w:rFonts w:ascii="Times New Roman" w:hAnsi="Times New Roman" w:cs="Times New Roman"/>
          <w:sz w:val="24"/>
          <w:szCs w:val="24"/>
        </w:rPr>
      </w:pPr>
      <w:r>
        <w:rPr>
          <w:rFonts w:ascii="Times New Roman" w:hAnsi="Times New Roman" w:cs="Times New Roman"/>
          <w:sz w:val="24"/>
          <w:szCs w:val="24"/>
        </w:rPr>
        <w:t>Kontaktní osoba:</w:t>
      </w:r>
      <w:r>
        <w:rPr>
          <w:rFonts w:ascii="Times New Roman" w:hAnsi="Times New Roman" w:cs="Times New Roman"/>
          <w:sz w:val="24"/>
          <w:szCs w:val="24"/>
        </w:rPr>
        <w:tab/>
        <w:t>Ing. Marcela Koubová</w:t>
      </w:r>
    </w:p>
    <w:p w:rsidR="002768A1" w:rsidRDefault="002768A1" w:rsidP="005E3D6C">
      <w:pPr>
        <w:rPr>
          <w:rFonts w:ascii="Times New Roman" w:hAnsi="Times New Roman" w:cs="Times New Roman"/>
          <w:sz w:val="24"/>
          <w:szCs w:val="24"/>
        </w:rPr>
      </w:pPr>
      <w:r>
        <w:rPr>
          <w:rFonts w:ascii="Times New Roman" w:hAnsi="Times New Roman" w:cs="Times New Roman"/>
          <w:sz w:val="24"/>
          <w:szCs w:val="24"/>
        </w:rPr>
        <w:t>Telefon:</w:t>
      </w:r>
      <w:r>
        <w:rPr>
          <w:rFonts w:ascii="Times New Roman" w:hAnsi="Times New Roman" w:cs="Times New Roman"/>
          <w:sz w:val="24"/>
          <w:szCs w:val="24"/>
        </w:rPr>
        <w:tab/>
      </w:r>
      <w:r>
        <w:rPr>
          <w:rFonts w:ascii="Times New Roman" w:hAnsi="Times New Roman" w:cs="Times New Roman"/>
          <w:sz w:val="24"/>
          <w:szCs w:val="24"/>
        </w:rPr>
        <w:tab/>
        <w:t>415 237 731, mob. 731584184</w:t>
      </w:r>
    </w:p>
    <w:p w:rsidR="002768A1" w:rsidRPr="00E82465" w:rsidRDefault="002768A1" w:rsidP="005E3D6C">
      <w:pPr>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t>koubova@gsospodborany.cz</w:t>
      </w:r>
    </w:p>
    <w:p w:rsidR="002768A1" w:rsidRPr="00E82465" w:rsidRDefault="002768A1" w:rsidP="005E3D6C">
      <w:pPr>
        <w:rPr>
          <w:rFonts w:ascii="Times New Roman" w:hAnsi="Times New Roman" w:cs="Times New Roman"/>
          <w:sz w:val="24"/>
          <w:szCs w:val="24"/>
        </w:rPr>
      </w:pPr>
      <w:r w:rsidRPr="00E82465">
        <w:rPr>
          <w:rFonts w:ascii="Times New Roman" w:hAnsi="Times New Roman" w:cs="Times New Roman"/>
          <w:sz w:val="24"/>
          <w:szCs w:val="24"/>
        </w:rPr>
        <w:t>(dále jen “Objednatel”)</w:t>
      </w:r>
    </w:p>
    <w:p w:rsidR="002768A1" w:rsidRPr="00E82465" w:rsidRDefault="002768A1" w:rsidP="005E3D6C">
      <w:pPr>
        <w:pStyle w:val="Smlouvaheading"/>
        <w:spacing w:line="240" w:lineRule="auto"/>
        <w:jc w:val="left"/>
        <w:rPr>
          <w:b w:val="0"/>
          <w:bCs w:val="0"/>
          <w:noProof w:val="0"/>
          <w:sz w:val="24"/>
          <w:szCs w:val="24"/>
          <w:lang w:val="cs-CZ"/>
        </w:rPr>
      </w:pPr>
      <w:r w:rsidRPr="00E82465">
        <w:rPr>
          <w:b w:val="0"/>
          <w:bCs w:val="0"/>
          <w:noProof w:val="0"/>
          <w:sz w:val="24"/>
          <w:szCs w:val="24"/>
          <w:lang w:val="cs-CZ"/>
        </w:rPr>
        <w:t>na straně jedné</w:t>
      </w:r>
    </w:p>
    <w:p w:rsidR="002768A1" w:rsidRPr="005C2837" w:rsidRDefault="002768A1" w:rsidP="005E3D6C">
      <w:pPr>
        <w:pStyle w:val="Smlouvaheading"/>
        <w:spacing w:line="240" w:lineRule="auto"/>
        <w:jc w:val="left"/>
        <w:rPr>
          <w:b w:val="0"/>
          <w:bCs w:val="0"/>
          <w:noProof w:val="0"/>
          <w:sz w:val="16"/>
          <w:szCs w:val="16"/>
          <w:lang w:val="cs-CZ"/>
        </w:rPr>
      </w:pPr>
    </w:p>
    <w:p w:rsidR="002768A1" w:rsidRPr="00E82465" w:rsidRDefault="002768A1" w:rsidP="005E3D6C">
      <w:pPr>
        <w:pStyle w:val="Smlouvaheading"/>
        <w:spacing w:line="240" w:lineRule="auto"/>
        <w:jc w:val="left"/>
        <w:rPr>
          <w:b w:val="0"/>
          <w:bCs w:val="0"/>
          <w:noProof w:val="0"/>
          <w:sz w:val="24"/>
          <w:szCs w:val="24"/>
          <w:lang w:val="cs-CZ"/>
        </w:rPr>
      </w:pPr>
      <w:r w:rsidRPr="00E82465">
        <w:rPr>
          <w:b w:val="0"/>
          <w:bCs w:val="0"/>
          <w:noProof w:val="0"/>
          <w:sz w:val="24"/>
          <w:szCs w:val="24"/>
          <w:lang w:val="cs-CZ"/>
        </w:rPr>
        <w:t>a</w:t>
      </w:r>
    </w:p>
    <w:p w:rsidR="002768A1" w:rsidRPr="005C2837" w:rsidRDefault="002768A1" w:rsidP="005E3D6C">
      <w:pPr>
        <w:rPr>
          <w:rFonts w:ascii="Times New Roman" w:hAnsi="Times New Roman" w:cs="Times New Roman"/>
        </w:rPr>
      </w:pPr>
    </w:p>
    <w:p w:rsidR="002768A1" w:rsidRPr="00C910DB" w:rsidRDefault="002768A1" w:rsidP="00C910DB">
      <w:pPr>
        <w:rPr>
          <w:rFonts w:ascii="Times New Roman" w:hAnsi="Times New Roman" w:cs="Times New Roman"/>
          <w:bCs/>
          <w:sz w:val="24"/>
          <w:szCs w:val="24"/>
        </w:rPr>
      </w:pPr>
      <w:r w:rsidRPr="00C910DB">
        <w:rPr>
          <w:rFonts w:ascii="Times New Roman" w:hAnsi="Times New Roman" w:cs="Times New Roman"/>
          <w:b/>
          <w:bCs/>
          <w:sz w:val="24"/>
          <w:szCs w:val="24"/>
        </w:rPr>
        <w:t>(název zhotovitele/dodavatele): AZISTAV s.r.o.</w:t>
      </w:r>
    </w:p>
    <w:p w:rsidR="002768A1" w:rsidRPr="00C910DB" w:rsidRDefault="002768A1" w:rsidP="00C910DB">
      <w:pPr>
        <w:pStyle w:val="Smluvaheading"/>
        <w:jc w:val="left"/>
        <w:rPr>
          <w:b w:val="0"/>
          <w:bCs w:val="0"/>
          <w:sz w:val="24"/>
          <w:szCs w:val="24"/>
          <w:lang w:val="cs-CZ"/>
        </w:rPr>
      </w:pPr>
      <w:r w:rsidRPr="00C910DB">
        <w:rPr>
          <w:b w:val="0"/>
          <w:bCs w:val="0"/>
          <w:sz w:val="24"/>
          <w:szCs w:val="24"/>
          <w:lang w:val="cs-CZ"/>
        </w:rPr>
        <w:t>zapsaná u krajského soudu v Ústí nad Labem, oddíl C, vložka 31939</w:t>
      </w:r>
    </w:p>
    <w:p w:rsidR="002768A1" w:rsidRPr="00C910DB" w:rsidRDefault="002768A1" w:rsidP="00C910DB">
      <w:pPr>
        <w:pStyle w:val="Smluvaheading"/>
        <w:jc w:val="left"/>
        <w:rPr>
          <w:b w:val="0"/>
          <w:bCs w:val="0"/>
          <w:sz w:val="24"/>
          <w:szCs w:val="24"/>
          <w:lang w:val="cs-CZ"/>
        </w:rPr>
      </w:pPr>
      <w:r w:rsidRPr="00C910DB">
        <w:rPr>
          <w:b w:val="0"/>
          <w:bCs w:val="0"/>
          <w:sz w:val="24"/>
          <w:szCs w:val="24"/>
          <w:lang w:val="cs-CZ"/>
        </w:rPr>
        <w:t>se sídlem: Dobříčany 4, 438 01 Žatec</w:t>
      </w:r>
    </w:p>
    <w:p w:rsidR="002768A1" w:rsidRPr="00C910DB" w:rsidRDefault="002768A1" w:rsidP="00C910DB">
      <w:pPr>
        <w:pStyle w:val="Smluvaheading"/>
        <w:jc w:val="left"/>
        <w:rPr>
          <w:b w:val="0"/>
          <w:bCs w:val="0"/>
          <w:sz w:val="24"/>
          <w:szCs w:val="24"/>
          <w:lang w:val="cs-CZ"/>
        </w:rPr>
      </w:pPr>
      <w:r w:rsidRPr="00C910DB">
        <w:rPr>
          <w:b w:val="0"/>
          <w:bCs w:val="0"/>
          <w:sz w:val="24"/>
          <w:szCs w:val="24"/>
          <w:lang w:val="cs-CZ"/>
        </w:rPr>
        <w:t>zastoupená: Martinem Václavkem, Bc. Stanislavem Kadlecem</w:t>
      </w:r>
    </w:p>
    <w:p w:rsidR="002768A1" w:rsidRPr="00C910DB" w:rsidRDefault="002768A1" w:rsidP="00C910DB">
      <w:pPr>
        <w:pStyle w:val="Smluvaheading"/>
        <w:jc w:val="left"/>
        <w:rPr>
          <w:b w:val="0"/>
          <w:bCs w:val="0"/>
          <w:sz w:val="24"/>
          <w:szCs w:val="24"/>
          <w:lang w:val="cs-CZ"/>
        </w:rPr>
      </w:pPr>
      <w:r w:rsidRPr="00C910DB">
        <w:rPr>
          <w:b w:val="0"/>
          <w:bCs w:val="0"/>
          <w:sz w:val="24"/>
          <w:szCs w:val="24"/>
          <w:lang w:val="cs-CZ"/>
        </w:rPr>
        <w:t>IČ: 22797131</w:t>
      </w:r>
    </w:p>
    <w:p w:rsidR="002768A1" w:rsidRPr="00C910DB" w:rsidRDefault="002768A1" w:rsidP="00C910DB">
      <w:pPr>
        <w:pStyle w:val="Smluvaheading"/>
        <w:jc w:val="left"/>
        <w:rPr>
          <w:b w:val="0"/>
          <w:bCs w:val="0"/>
          <w:sz w:val="24"/>
          <w:szCs w:val="24"/>
          <w:lang w:val="cs-CZ"/>
        </w:rPr>
      </w:pPr>
      <w:r w:rsidRPr="00C910DB">
        <w:rPr>
          <w:b w:val="0"/>
          <w:bCs w:val="0"/>
          <w:sz w:val="24"/>
          <w:szCs w:val="24"/>
          <w:lang w:val="cs-CZ"/>
        </w:rPr>
        <w:t>DIČ: CZ 22797131</w:t>
      </w:r>
    </w:p>
    <w:p w:rsidR="002768A1" w:rsidRPr="00C910DB" w:rsidRDefault="002768A1" w:rsidP="00C910DB">
      <w:pPr>
        <w:pStyle w:val="Smluvaheading"/>
        <w:jc w:val="left"/>
        <w:rPr>
          <w:b w:val="0"/>
          <w:bCs w:val="0"/>
          <w:sz w:val="24"/>
          <w:szCs w:val="24"/>
          <w:lang w:val="cs-CZ"/>
        </w:rPr>
      </w:pPr>
      <w:r w:rsidRPr="00C910DB">
        <w:rPr>
          <w:b w:val="0"/>
          <w:bCs w:val="0"/>
          <w:sz w:val="24"/>
          <w:szCs w:val="24"/>
          <w:lang w:val="cs-CZ"/>
        </w:rPr>
        <w:t>bankovní spojení: Česká spořitelna</w:t>
      </w:r>
    </w:p>
    <w:p w:rsidR="002768A1" w:rsidRPr="00C910DB" w:rsidRDefault="002768A1" w:rsidP="00C910DB">
      <w:pPr>
        <w:pStyle w:val="Smluvaheading"/>
        <w:jc w:val="left"/>
        <w:rPr>
          <w:b w:val="0"/>
          <w:bCs w:val="0"/>
          <w:sz w:val="24"/>
          <w:szCs w:val="24"/>
          <w:lang w:val="cs-CZ"/>
        </w:rPr>
      </w:pPr>
      <w:r w:rsidRPr="00C910DB">
        <w:rPr>
          <w:b w:val="0"/>
          <w:bCs w:val="0"/>
          <w:sz w:val="24"/>
          <w:szCs w:val="24"/>
          <w:lang w:val="cs-CZ"/>
        </w:rPr>
        <w:t>č. účtu: 3164385369/0800</w:t>
      </w:r>
    </w:p>
    <w:p w:rsidR="002768A1" w:rsidRPr="00C910DB" w:rsidRDefault="002768A1" w:rsidP="00C910DB">
      <w:pPr>
        <w:pStyle w:val="Smluvaheading"/>
        <w:jc w:val="left"/>
        <w:rPr>
          <w:b w:val="0"/>
          <w:bCs w:val="0"/>
          <w:sz w:val="24"/>
          <w:szCs w:val="24"/>
          <w:lang w:val="cs-CZ"/>
        </w:rPr>
      </w:pPr>
      <w:r w:rsidRPr="00C910DB">
        <w:rPr>
          <w:b w:val="0"/>
          <w:bCs w:val="0"/>
          <w:sz w:val="24"/>
          <w:szCs w:val="24"/>
          <w:lang w:val="cs-CZ"/>
        </w:rPr>
        <w:t>kontaktní osoba: Martin Václavek</w:t>
      </w:r>
    </w:p>
    <w:p w:rsidR="002768A1" w:rsidRPr="00C910DB" w:rsidRDefault="002768A1" w:rsidP="00C910DB">
      <w:pPr>
        <w:pStyle w:val="Smluvaheading"/>
        <w:jc w:val="left"/>
        <w:rPr>
          <w:b w:val="0"/>
          <w:bCs w:val="0"/>
          <w:sz w:val="24"/>
          <w:szCs w:val="24"/>
          <w:lang w:val="cs-CZ"/>
        </w:rPr>
      </w:pPr>
      <w:r w:rsidRPr="00C910DB">
        <w:rPr>
          <w:b w:val="0"/>
          <w:bCs w:val="0"/>
          <w:sz w:val="24"/>
          <w:szCs w:val="24"/>
          <w:lang w:val="cs-CZ"/>
        </w:rPr>
        <w:t>telefon: 607 016 386</w:t>
      </w:r>
    </w:p>
    <w:p w:rsidR="002768A1" w:rsidRPr="00256D5E" w:rsidRDefault="002768A1" w:rsidP="00C910DB">
      <w:pPr>
        <w:pStyle w:val="Smluvaheading"/>
        <w:jc w:val="left"/>
        <w:rPr>
          <w:b w:val="0"/>
          <w:bCs w:val="0"/>
          <w:sz w:val="24"/>
          <w:szCs w:val="24"/>
          <w:lang w:val="cs-CZ"/>
        </w:rPr>
      </w:pPr>
      <w:r w:rsidRPr="00C910DB">
        <w:rPr>
          <w:b w:val="0"/>
          <w:bCs w:val="0"/>
          <w:sz w:val="24"/>
          <w:szCs w:val="24"/>
          <w:lang w:val="cs-CZ"/>
        </w:rPr>
        <w:t>e-mail:</w:t>
      </w:r>
      <w:r w:rsidRPr="00C910DB">
        <w:rPr>
          <w:b w:val="0"/>
          <w:bCs w:val="0"/>
          <w:sz w:val="24"/>
          <w:szCs w:val="24"/>
          <w:lang w:val="cs-CZ"/>
        </w:rPr>
        <w:tab/>
        <w:t>vaclavek@azistav.cz</w:t>
      </w:r>
    </w:p>
    <w:p w:rsidR="002768A1" w:rsidRPr="005C2837" w:rsidRDefault="002768A1" w:rsidP="005E3D6C">
      <w:pPr>
        <w:pStyle w:val="Smluvaheading"/>
        <w:jc w:val="left"/>
        <w:rPr>
          <w:b w:val="0"/>
          <w:bCs w:val="0"/>
          <w:sz w:val="16"/>
          <w:szCs w:val="16"/>
          <w:lang w:val="cs-CZ"/>
        </w:rPr>
      </w:pPr>
    </w:p>
    <w:p w:rsidR="002768A1" w:rsidRPr="00E82465" w:rsidRDefault="002768A1" w:rsidP="005E3D6C">
      <w:pPr>
        <w:pStyle w:val="Smluvaheading"/>
        <w:jc w:val="left"/>
        <w:rPr>
          <w:b w:val="0"/>
          <w:bCs w:val="0"/>
          <w:sz w:val="24"/>
          <w:szCs w:val="24"/>
          <w:lang w:val="cs-CZ"/>
        </w:rPr>
      </w:pPr>
      <w:r w:rsidRPr="00E82465">
        <w:rPr>
          <w:b w:val="0"/>
          <w:bCs w:val="0"/>
          <w:sz w:val="24"/>
          <w:szCs w:val="24"/>
          <w:lang w:val="cs-CZ"/>
        </w:rPr>
        <w:t>(dále jen „Zhotovitel</w:t>
      </w:r>
      <w:r>
        <w:rPr>
          <w:b w:val="0"/>
          <w:bCs w:val="0"/>
          <w:sz w:val="24"/>
          <w:szCs w:val="24"/>
          <w:lang w:val="cs-CZ"/>
        </w:rPr>
        <w:t>/dodavatel</w:t>
      </w:r>
      <w:r w:rsidRPr="00E82465">
        <w:rPr>
          <w:b w:val="0"/>
          <w:bCs w:val="0"/>
          <w:sz w:val="24"/>
          <w:szCs w:val="24"/>
          <w:lang w:val="cs-CZ"/>
        </w:rPr>
        <w:t>“)</w:t>
      </w:r>
    </w:p>
    <w:p w:rsidR="002768A1" w:rsidRPr="00E82465" w:rsidRDefault="002768A1" w:rsidP="005E3D6C">
      <w:pPr>
        <w:pStyle w:val="Smlouvaheading"/>
        <w:spacing w:line="240" w:lineRule="auto"/>
        <w:jc w:val="left"/>
        <w:rPr>
          <w:b w:val="0"/>
          <w:bCs w:val="0"/>
          <w:noProof w:val="0"/>
          <w:sz w:val="24"/>
          <w:szCs w:val="24"/>
          <w:lang w:val="cs-CZ"/>
        </w:rPr>
      </w:pPr>
      <w:r w:rsidRPr="00E82465">
        <w:rPr>
          <w:b w:val="0"/>
          <w:bCs w:val="0"/>
          <w:noProof w:val="0"/>
          <w:sz w:val="24"/>
          <w:szCs w:val="24"/>
          <w:lang w:val="cs-CZ"/>
        </w:rPr>
        <w:t>na straně druhé,</w:t>
      </w:r>
    </w:p>
    <w:p w:rsidR="002768A1" w:rsidRPr="005C2837" w:rsidRDefault="002768A1" w:rsidP="005E3D6C">
      <w:pPr>
        <w:pStyle w:val="Smlouva"/>
        <w:numPr>
          <w:ilvl w:val="0"/>
          <w:numId w:val="0"/>
        </w:numPr>
        <w:spacing w:before="0" w:line="240" w:lineRule="auto"/>
        <w:jc w:val="left"/>
        <w:rPr>
          <w:sz w:val="16"/>
          <w:szCs w:val="16"/>
        </w:rPr>
      </w:pPr>
    </w:p>
    <w:p w:rsidR="002768A1" w:rsidRDefault="002768A1" w:rsidP="005E3D6C">
      <w:pPr>
        <w:autoSpaceDE w:val="0"/>
        <w:autoSpaceDN w:val="0"/>
        <w:adjustRightInd w:val="0"/>
        <w:jc w:val="both"/>
        <w:rPr>
          <w:rFonts w:ascii="Times New Roman" w:hAnsi="Times New Roman" w:cs="Times New Roman"/>
          <w:sz w:val="24"/>
          <w:szCs w:val="24"/>
        </w:rPr>
      </w:pPr>
      <w:r w:rsidRPr="00E82465">
        <w:rPr>
          <w:rFonts w:ascii="Times New Roman" w:hAnsi="Times New Roman" w:cs="Times New Roman"/>
          <w:sz w:val="24"/>
          <w:szCs w:val="24"/>
        </w:rPr>
        <w:t xml:space="preserve">uzavírají </w:t>
      </w:r>
      <w:r>
        <w:rPr>
          <w:rFonts w:ascii="Times New Roman" w:hAnsi="Times New Roman" w:cs="Times New Roman"/>
          <w:sz w:val="24"/>
          <w:szCs w:val="24"/>
        </w:rPr>
        <w:t xml:space="preserve">podle ustanovení § 2586 a násl. zák. č.89/2012 Sb., občanský zákoník, v platném znění a za podmínek dále uvedených </w:t>
      </w:r>
      <w:r w:rsidRPr="00E82465">
        <w:rPr>
          <w:rFonts w:ascii="Times New Roman" w:hAnsi="Times New Roman" w:cs="Times New Roman"/>
          <w:sz w:val="24"/>
          <w:szCs w:val="24"/>
        </w:rPr>
        <w:t>tuto</w:t>
      </w:r>
      <w:r>
        <w:rPr>
          <w:rFonts w:ascii="Times New Roman" w:hAnsi="Times New Roman" w:cs="Times New Roman"/>
          <w:sz w:val="24"/>
          <w:szCs w:val="24"/>
        </w:rPr>
        <w:t xml:space="preserve"> </w:t>
      </w:r>
      <w:r w:rsidRPr="00E82465">
        <w:rPr>
          <w:rFonts w:ascii="Times New Roman" w:hAnsi="Times New Roman" w:cs="Times New Roman"/>
          <w:b/>
          <w:bCs/>
          <w:sz w:val="24"/>
          <w:szCs w:val="24"/>
        </w:rPr>
        <w:t>smlouvu o dílo</w:t>
      </w:r>
      <w:r>
        <w:rPr>
          <w:rFonts w:ascii="Times New Roman" w:hAnsi="Times New Roman" w:cs="Times New Roman"/>
          <w:sz w:val="24"/>
          <w:szCs w:val="24"/>
        </w:rPr>
        <w:t>:</w:t>
      </w:r>
    </w:p>
    <w:p w:rsidR="002768A1" w:rsidRPr="005C2837" w:rsidRDefault="002768A1" w:rsidP="009A4B9F">
      <w:pPr>
        <w:spacing w:before="240" w:after="120"/>
        <w:jc w:val="center"/>
        <w:rPr>
          <w:rFonts w:ascii="Times New Roman" w:hAnsi="Times New Roman" w:cs="Times New Roman"/>
          <w:b/>
          <w:bCs/>
        </w:rPr>
      </w:pPr>
    </w:p>
    <w:p w:rsidR="002768A1" w:rsidRDefault="002768A1" w:rsidP="009A4B9F">
      <w:pPr>
        <w:spacing w:before="240" w:after="120"/>
        <w:jc w:val="center"/>
        <w:rPr>
          <w:rFonts w:ascii="Times New Roman" w:hAnsi="Times New Roman" w:cs="Times New Roman"/>
          <w:b/>
          <w:bCs/>
          <w:sz w:val="24"/>
          <w:szCs w:val="24"/>
        </w:rPr>
      </w:pPr>
      <w:r w:rsidRPr="003F292C">
        <w:rPr>
          <w:rFonts w:ascii="Times New Roman" w:hAnsi="Times New Roman" w:cs="Times New Roman"/>
          <w:b/>
          <w:bCs/>
          <w:sz w:val="24"/>
          <w:szCs w:val="24"/>
        </w:rPr>
        <w:t xml:space="preserve">Článek 1 – PŘEDMĚT SMLOUVY </w:t>
      </w:r>
      <w:r>
        <w:rPr>
          <w:rFonts w:ascii="Times New Roman" w:hAnsi="Times New Roman" w:cs="Times New Roman"/>
          <w:b/>
          <w:bCs/>
          <w:sz w:val="24"/>
          <w:szCs w:val="24"/>
        </w:rPr>
        <w:t>A DÍLA</w:t>
      </w:r>
    </w:p>
    <w:p w:rsidR="002768A1" w:rsidRDefault="002768A1" w:rsidP="00223043">
      <w:pPr>
        <w:pStyle w:val="BodyTextIndent2"/>
        <w:numPr>
          <w:ilvl w:val="1"/>
          <w:numId w:val="8"/>
        </w:numPr>
        <w:tabs>
          <w:tab w:val="clear" w:pos="360"/>
          <w:tab w:val="num" w:pos="426"/>
        </w:tabs>
        <w:spacing w:after="60" w:line="240" w:lineRule="auto"/>
        <w:ind w:left="426" w:hanging="426"/>
        <w:jc w:val="both"/>
        <w:rPr>
          <w:rFonts w:ascii="Times New Roman" w:hAnsi="Times New Roman"/>
          <w:sz w:val="22"/>
          <w:szCs w:val="22"/>
        </w:rPr>
      </w:pPr>
      <w:r w:rsidRPr="00223043">
        <w:rPr>
          <w:rFonts w:ascii="Times New Roman" w:hAnsi="Times New Roman"/>
          <w:sz w:val="22"/>
          <w:szCs w:val="22"/>
        </w:rPr>
        <w:t xml:space="preserve">Předmětem této smlouvy </w:t>
      </w:r>
      <w:r>
        <w:rPr>
          <w:rFonts w:ascii="Times New Roman" w:hAnsi="Times New Roman"/>
          <w:sz w:val="22"/>
          <w:szCs w:val="22"/>
        </w:rPr>
        <w:t>j</w:t>
      </w:r>
      <w:r w:rsidRPr="00223043">
        <w:rPr>
          <w:rFonts w:ascii="Times New Roman" w:hAnsi="Times New Roman"/>
          <w:sz w:val="22"/>
          <w:szCs w:val="22"/>
        </w:rPr>
        <w:t xml:space="preserve">e úprava práv a povinností smluvních stran při zhotovení díla: </w:t>
      </w:r>
      <w:r w:rsidRPr="00223043">
        <w:rPr>
          <w:rFonts w:ascii="Times New Roman" w:hAnsi="Times New Roman"/>
          <w:b/>
          <w:sz w:val="22"/>
          <w:szCs w:val="22"/>
        </w:rPr>
        <w:t>„</w:t>
      </w:r>
      <w:r w:rsidRPr="00223043">
        <w:rPr>
          <w:rFonts w:ascii="Times New Roman" w:hAnsi="Times New Roman"/>
          <w:b/>
          <w:sz w:val="22"/>
          <w:szCs w:val="22"/>
          <w:shd w:val="clear" w:color="auto" w:fill="FFFFFF"/>
        </w:rPr>
        <w:t>Výměna</w:t>
      </w:r>
      <w:r w:rsidRPr="00223043">
        <w:rPr>
          <w:rFonts w:ascii="Times New Roman" w:hAnsi="Times New Roman"/>
          <w:b/>
          <w:color w:val="000000"/>
          <w:sz w:val="22"/>
          <w:szCs w:val="22"/>
          <w:shd w:val="clear" w:color="auto" w:fill="FFFFFF"/>
        </w:rPr>
        <w:t xml:space="preserve"> protipožárních dveří na DM, SOŠ a OV v areálu GSOŠ Podbořany</w:t>
      </w:r>
      <w:r w:rsidRPr="00223043">
        <w:rPr>
          <w:rFonts w:ascii="Times New Roman" w:hAnsi="Times New Roman"/>
          <w:b/>
          <w:sz w:val="22"/>
          <w:szCs w:val="22"/>
        </w:rPr>
        <w:t xml:space="preserve">“ </w:t>
      </w:r>
      <w:r w:rsidRPr="00223043">
        <w:rPr>
          <w:rFonts w:ascii="Times New Roman" w:hAnsi="Times New Roman"/>
          <w:sz w:val="22"/>
          <w:szCs w:val="22"/>
        </w:rPr>
        <w:t xml:space="preserve">(dále předmět plnění" nebo "dílo") za podmínek dále sjednaných v této smlouvě a dalších dokumentech, na které se tato smlouva odkazuje. </w:t>
      </w:r>
    </w:p>
    <w:p w:rsidR="002768A1" w:rsidRPr="00223043" w:rsidRDefault="002768A1" w:rsidP="00223043">
      <w:pPr>
        <w:pStyle w:val="ListParagraph"/>
        <w:numPr>
          <w:ilvl w:val="0"/>
          <w:numId w:val="40"/>
        </w:numPr>
        <w:spacing w:before="120"/>
        <w:ind w:left="426" w:hanging="426"/>
        <w:rPr>
          <w:rFonts w:ascii="Times New Roman" w:hAnsi="Times New Roman" w:cs="Times New Roman"/>
          <w:sz w:val="22"/>
          <w:szCs w:val="22"/>
        </w:rPr>
      </w:pPr>
      <w:r w:rsidRPr="00223043">
        <w:rPr>
          <w:rFonts w:ascii="Times New Roman" w:hAnsi="Times New Roman" w:cs="Times New Roman"/>
          <w:sz w:val="22"/>
          <w:szCs w:val="22"/>
        </w:rPr>
        <w:t>Předmětem plnění je výměna protipožárních dveří v objektech areálu Gymnázia a Střední odborné školy Podbořany, ul. Kpt. Jaroše, č. p. 862. Konkrétně se jedná o tyto objekty:</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SO 01 - Domov mládeže</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SO 02 - Střední odborná škola:</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 xml:space="preserve">           - obsahuje tyto části: budova školy, kde probíhá výuka teorie</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23043">
        <w:rPr>
          <w:rFonts w:ascii="Times New Roman" w:hAnsi="Times New Roman" w:cs="Times New Roman"/>
          <w:sz w:val="22"/>
          <w:szCs w:val="22"/>
        </w:rPr>
        <w:t xml:space="preserve">    tělovýchovné zařízení</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23043">
        <w:rPr>
          <w:rFonts w:ascii="Times New Roman" w:hAnsi="Times New Roman" w:cs="Times New Roman"/>
          <w:sz w:val="22"/>
          <w:szCs w:val="22"/>
        </w:rPr>
        <w:t xml:space="preserve">     kuchyně</w:t>
      </w:r>
    </w:p>
    <w:p w:rsidR="002768A1" w:rsidRPr="00223043" w:rsidRDefault="002768A1" w:rsidP="00223043">
      <w:pPr>
        <w:spacing w:before="120"/>
        <w:rPr>
          <w:rFonts w:ascii="Times New Roman" w:hAnsi="Times New Roman" w:cs="Times New Roman"/>
          <w:sz w:val="22"/>
          <w:szCs w:val="22"/>
        </w:rPr>
      </w:pPr>
      <w:r>
        <w:rPr>
          <w:rFonts w:ascii="Times New Roman" w:hAnsi="Times New Roman" w:cs="Times New Roman"/>
          <w:sz w:val="22"/>
          <w:szCs w:val="22"/>
        </w:rPr>
        <w:tab/>
        <w:t xml:space="preserve"> </w:t>
      </w:r>
      <w:r w:rsidRPr="0022304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23043">
        <w:rPr>
          <w:rFonts w:ascii="Times New Roman" w:hAnsi="Times New Roman" w:cs="Times New Roman"/>
          <w:sz w:val="22"/>
          <w:szCs w:val="22"/>
        </w:rPr>
        <w:t xml:space="preserve">  vedení školy</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SO 03 - Budova odborného výcviku</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Veškeré protipožární dveře budou měněny za stejný typ do stejného stavebního otvoru vč. protipožární zárubně. Před zadáním komponentů do výroby je nutné požadované rozměry přesně doměřit na místě stavby. Součástí vybavení protipožárních dveří budou samozavírače, v případě dvoukřídlých dveří pak samozavírače na každém křídle a koordinátor zavírání, dále budou dveře vybaveny panikovým kováním a vložkami FAB.</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Barevné řešení nově osazovaných dveří:</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 xml:space="preserve">     SO 01 - 1 x dveře v barvě dub dýha (viz PD - dveře "B" v objektu A, půdorys -6,600), ostatní dveře v barvě RAL 1001 (v PD uvedeno "barva komaxit dle požadavku investora")</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 xml:space="preserve">     SO 02 - všechny dveře v barvě RAL 1001</w:t>
      </w:r>
    </w:p>
    <w:p w:rsidR="002768A1" w:rsidRPr="00223043"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 xml:space="preserve">     SO 03 - dveře v 1. PP - barva RAL 7035, dveře v 1. NP a 2. NP - barva bílá</w:t>
      </w:r>
    </w:p>
    <w:p w:rsidR="002768A1" w:rsidRDefault="002768A1" w:rsidP="00223043">
      <w:pPr>
        <w:spacing w:before="120"/>
        <w:ind w:left="426"/>
        <w:rPr>
          <w:rFonts w:ascii="Times New Roman" w:hAnsi="Times New Roman" w:cs="Times New Roman"/>
          <w:sz w:val="22"/>
          <w:szCs w:val="22"/>
        </w:rPr>
      </w:pPr>
      <w:r w:rsidRPr="00223043">
        <w:rPr>
          <w:rFonts w:ascii="Times New Roman" w:hAnsi="Times New Roman" w:cs="Times New Roman"/>
          <w:sz w:val="22"/>
          <w:szCs w:val="22"/>
        </w:rPr>
        <w:t>V objektu domova mládeže je nutné provést kromě výměny požárních uzávěrů vč. protipožárních zárubní také zednické práce nad rámec pouhé výměny dveří a odstranit tak stávající trhliny v příčkách s požárními dveřmi - podrobněji viz PD.</w:t>
      </w:r>
    </w:p>
    <w:p w:rsidR="002768A1" w:rsidRPr="000B11DE" w:rsidRDefault="002768A1" w:rsidP="00994F79">
      <w:pPr>
        <w:spacing w:before="100"/>
        <w:ind w:left="426"/>
        <w:jc w:val="both"/>
        <w:rPr>
          <w:rFonts w:ascii="Times New Roman" w:hAnsi="Times New Roman" w:cs="Times New Roman"/>
          <w:sz w:val="22"/>
          <w:szCs w:val="22"/>
        </w:rPr>
      </w:pPr>
      <w:r w:rsidRPr="00994F79">
        <w:rPr>
          <w:rFonts w:ascii="Times New Roman" w:hAnsi="Times New Roman" w:cs="Times New Roman"/>
          <w:sz w:val="22"/>
          <w:szCs w:val="22"/>
        </w:rPr>
        <w:t xml:space="preserve">Hlučné bourací práce v objektu SO - 01 - Domov mládeže (např. vybourání stávajících zárubní) se mohou provádět v pracovních dnech pouze od 8.00 do 14.00 hod. a o </w:t>
      </w:r>
      <w:r w:rsidRPr="000B11DE">
        <w:rPr>
          <w:rFonts w:ascii="Times New Roman" w:hAnsi="Times New Roman" w:cs="Times New Roman"/>
          <w:sz w:val="22"/>
          <w:szCs w:val="22"/>
        </w:rPr>
        <w:t xml:space="preserve">víkendech nebo svátcích. </w:t>
      </w:r>
    </w:p>
    <w:p w:rsidR="002768A1" w:rsidRPr="00223043" w:rsidRDefault="002768A1" w:rsidP="00223043">
      <w:pPr>
        <w:spacing w:before="120"/>
        <w:ind w:left="426"/>
        <w:rPr>
          <w:rFonts w:ascii="Times New Roman" w:hAnsi="Times New Roman" w:cs="Times New Roman"/>
          <w:sz w:val="22"/>
          <w:szCs w:val="22"/>
        </w:rPr>
      </w:pPr>
    </w:p>
    <w:p w:rsidR="002768A1" w:rsidRDefault="002768A1" w:rsidP="00223043">
      <w:pPr>
        <w:pStyle w:val="BodyTextIndent2"/>
        <w:numPr>
          <w:ilvl w:val="1"/>
          <w:numId w:val="41"/>
        </w:numPr>
        <w:spacing w:after="60" w:line="240" w:lineRule="auto"/>
        <w:ind w:left="357" w:hanging="357"/>
        <w:jc w:val="both"/>
        <w:rPr>
          <w:rFonts w:ascii="Times New Roman" w:hAnsi="Times New Roman"/>
          <w:sz w:val="22"/>
          <w:szCs w:val="22"/>
        </w:rPr>
      </w:pPr>
      <w:r>
        <w:rPr>
          <w:rFonts w:ascii="Times New Roman" w:hAnsi="Times New Roman"/>
          <w:sz w:val="22"/>
          <w:szCs w:val="22"/>
        </w:rPr>
        <w:t>Předmět plnění je dále vymezen v:</w:t>
      </w:r>
    </w:p>
    <w:p w:rsidR="002768A1" w:rsidRDefault="002768A1" w:rsidP="00344ECA">
      <w:pPr>
        <w:pStyle w:val="BodyTextIndent2"/>
        <w:numPr>
          <w:ilvl w:val="2"/>
          <w:numId w:val="41"/>
        </w:numPr>
        <w:spacing w:after="60" w:line="240" w:lineRule="auto"/>
        <w:ind w:hanging="294"/>
        <w:jc w:val="both"/>
        <w:rPr>
          <w:rFonts w:ascii="Times New Roman" w:hAnsi="Times New Roman"/>
          <w:sz w:val="22"/>
          <w:szCs w:val="22"/>
        </w:rPr>
      </w:pPr>
      <w:r>
        <w:rPr>
          <w:rFonts w:ascii="Times New Roman" w:hAnsi="Times New Roman"/>
          <w:sz w:val="22"/>
          <w:szCs w:val="22"/>
        </w:rPr>
        <w:t>soupisu stavebních prací, dodávek a služeb s výkazem výměr oceněném zhotovitelem v nabídce (dále i jako "položkový rozpočet" nebo rozpočet"), který tvoří přílohu č. 1 a je nedílnou součástí této smlouvy a</w:t>
      </w:r>
    </w:p>
    <w:p w:rsidR="002768A1" w:rsidRDefault="002768A1" w:rsidP="00344ECA">
      <w:pPr>
        <w:pStyle w:val="BodyTextIndent2"/>
        <w:numPr>
          <w:ilvl w:val="2"/>
          <w:numId w:val="41"/>
        </w:numPr>
        <w:spacing w:after="60" w:line="240" w:lineRule="auto"/>
        <w:ind w:hanging="294"/>
        <w:jc w:val="both"/>
        <w:rPr>
          <w:rFonts w:ascii="Times New Roman" w:hAnsi="Times New Roman"/>
          <w:sz w:val="22"/>
          <w:szCs w:val="22"/>
        </w:rPr>
      </w:pPr>
      <w:r w:rsidRPr="00223043">
        <w:rPr>
          <w:rFonts w:ascii="Times New Roman" w:hAnsi="Times New Roman"/>
          <w:sz w:val="22"/>
          <w:szCs w:val="22"/>
        </w:rPr>
        <w:t>projektové dokumentac</w:t>
      </w:r>
      <w:r>
        <w:rPr>
          <w:rFonts w:ascii="Times New Roman" w:hAnsi="Times New Roman"/>
          <w:sz w:val="22"/>
          <w:szCs w:val="22"/>
        </w:rPr>
        <w:t>i</w:t>
      </w:r>
      <w:r w:rsidRPr="00223043">
        <w:rPr>
          <w:rFonts w:ascii="Times New Roman" w:hAnsi="Times New Roman"/>
          <w:sz w:val="22"/>
          <w:szCs w:val="22"/>
        </w:rPr>
        <w:t xml:space="preserve"> zpracované Petrem Makariusem</w:t>
      </w:r>
      <w:r>
        <w:rPr>
          <w:rFonts w:ascii="Times New Roman" w:hAnsi="Times New Roman"/>
          <w:sz w:val="22"/>
          <w:szCs w:val="22"/>
        </w:rPr>
        <w:t xml:space="preserve"> se sídlem</w:t>
      </w:r>
      <w:r w:rsidRPr="002B37C2">
        <w:rPr>
          <w:rFonts w:ascii="Times New Roman" w:hAnsi="Times New Roman"/>
          <w:sz w:val="22"/>
          <w:szCs w:val="22"/>
        </w:rPr>
        <w:t>: U hřiště 280, Dobroměřice, 440 01 Louny, IČ: 44536429, pod zakázkovým číslem 07/2020 a</w:t>
      </w:r>
      <w:r>
        <w:rPr>
          <w:rFonts w:ascii="Times New Roman" w:hAnsi="Times New Roman"/>
          <w:sz w:val="22"/>
          <w:szCs w:val="22"/>
        </w:rPr>
        <w:t xml:space="preserve"> </w:t>
      </w:r>
    </w:p>
    <w:p w:rsidR="002768A1" w:rsidRPr="00223043" w:rsidRDefault="002768A1" w:rsidP="00344ECA">
      <w:pPr>
        <w:pStyle w:val="BodyTextIndent2"/>
        <w:numPr>
          <w:ilvl w:val="2"/>
          <w:numId w:val="41"/>
        </w:numPr>
        <w:spacing w:after="60" w:line="240" w:lineRule="auto"/>
        <w:ind w:hanging="294"/>
        <w:jc w:val="both"/>
        <w:rPr>
          <w:rFonts w:ascii="Times New Roman" w:hAnsi="Times New Roman"/>
          <w:sz w:val="22"/>
          <w:szCs w:val="22"/>
        </w:rPr>
      </w:pPr>
      <w:r>
        <w:rPr>
          <w:rFonts w:ascii="Times New Roman" w:hAnsi="Times New Roman"/>
          <w:sz w:val="22"/>
          <w:szCs w:val="22"/>
        </w:rPr>
        <w:t>nabídce zhotovitele a harmonogramu prací ze dne 19. 8. 2020.</w:t>
      </w:r>
    </w:p>
    <w:p w:rsidR="002768A1" w:rsidRDefault="002768A1" w:rsidP="00491AEC">
      <w:pPr>
        <w:pStyle w:val="BodyTextIndent2"/>
        <w:numPr>
          <w:ilvl w:val="1"/>
          <w:numId w:val="41"/>
        </w:numPr>
        <w:spacing w:after="60" w:line="240" w:lineRule="auto"/>
        <w:ind w:left="357" w:hanging="357"/>
        <w:jc w:val="both"/>
        <w:rPr>
          <w:rFonts w:ascii="Times New Roman" w:hAnsi="Times New Roman"/>
          <w:sz w:val="22"/>
          <w:szCs w:val="22"/>
        </w:rPr>
      </w:pPr>
      <w:r>
        <w:rPr>
          <w:rFonts w:ascii="Times New Roman" w:hAnsi="Times New Roman"/>
          <w:sz w:val="22"/>
          <w:szCs w:val="22"/>
        </w:rPr>
        <w:t>Z</w:t>
      </w:r>
      <w:r w:rsidRPr="00801FC8">
        <w:rPr>
          <w:rFonts w:ascii="Times New Roman" w:hAnsi="Times New Roman"/>
          <w:sz w:val="22"/>
          <w:szCs w:val="22"/>
        </w:rPr>
        <w:t xml:space="preserve">hotovitel </w:t>
      </w:r>
      <w:r>
        <w:rPr>
          <w:rFonts w:ascii="Times New Roman" w:hAnsi="Times New Roman"/>
          <w:sz w:val="22"/>
          <w:szCs w:val="22"/>
        </w:rPr>
        <w:t xml:space="preserve">je s předmětem díla seznámen a zavazuje se k provedení díla pro objednatele na svůj náklad a nebezpečí a objednatel se zavazuje dílo převzít a zaplatit cenu díla. </w:t>
      </w:r>
    </w:p>
    <w:p w:rsidR="002768A1" w:rsidRDefault="002768A1" w:rsidP="00223043">
      <w:pPr>
        <w:pStyle w:val="BodyTextIndent2"/>
        <w:numPr>
          <w:ilvl w:val="1"/>
          <w:numId w:val="41"/>
        </w:numPr>
        <w:spacing w:after="60" w:line="240" w:lineRule="auto"/>
        <w:ind w:left="357" w:hanging="357"/>
        <w:jc w:val="both"/>
        <w:rPr>
          <w:rFonts w:ascii="Times New Roman" w:hAnsi="Times New Roman"/>
          <w:sz w:val="22"/>
          <w:szCs w:val="22"/>
        </w:rPr>
      </w:pPr>
      <w:r>
        <w:rPr>
          <w:rFonts w:ascii="Times New Roman" w:hAnsi="Times New Roman"/>
          <w:sz w:val="22"/>
          <w:szCs w:val="22"/>
        </w:rPr>
        <w:t>Pokud je ve výzvě, projektové dokumentaci nebo v soupisu prací použit nějaký přímý nebo nepřímý odkaz na dodavatele nebo výrobky, nebo na patenty na vynálezy, užitné vzory, průmyslové vzory, ochranné známky nebo označení původu, zadavatel tímto výslovně umožňuje pro plnění této veřejné zakázky použít i jiné rovnocenné řešení. Při provedení takové záměny bude postupováno dle § 222 odst. 7 zákona 134/2016 Sb., o zadávání veřejných zakázek (dále jen "ZZVZ"), zápis o tom se zpracuje do stavebního deníku nebo do zápisu z kontrolního dne.</w:t>
      </w:r>
    </w:p>
    <w:p w:rsidR="002768A1" w:rsidRPr="009404E2" w:rsidRDefault="002768A1" w:rsidP="00223043">
      <w:pPr>
        <w:numPr>
          <w:ilvl w:val="1"/>
          <w:numId w:val="41"/>
        </w:numPr>
        <w:tabs>
          <w:tab w:val="left" w:pos="900"/>
        </w:tabs>
        <w:spacing w:after="60"/>
        <w:ind w:left="357" w:hanging="357"/>
        <w:jc w:val="both"/>
        <w:rPr>
          <w:rFonts w:ascii="Times New Roman" w:hAnsi="Times New Roman" w:cs="Times New Roman"/>
          <w:sz w:val="22"/>
          <w:szCs w:val="22"/>
        </w:rPr>
      </w:pPr>
      <w:r w:rsidRPr="009404E2">
        <w:rPr>
          <w:rFonts w:ascii="Times New Roman" w:hAnsi="Times New Roman" w:cs="Times New Roman"/>
          <w:sz w:val="22"/>
          <w:szCs w:val="22"/>
        </w:rPr>
        <w:t xml:space="preserve">Zhotovitel potvrzuje, že </w:t>
      </w:r>
      <w:r>
        <w:rPr>
          <w:rFonts w:ascii="Times New Roman" w:hAnsi="Times New Roman" w:cs="Times New Roman"/>
          <w:sz w:val="22"/>
          <w:szCs w:val="22"/>
        </w:rPr>
        <w:t>je oprávněný a odborně způsobilý provádět činnosti dle této smlouvy.</w:t>
      </w:r>
    </w:p>
    <w:p w:rsidR="002768A1" w:rsidRDefault="002768A1" w:rsidP="00223043">
      <w:pPr>
        <w:pStyle w:val="BodyTextIndent2"/>
        <w:numPr>
          <w:ilvl w:val="1"/>
          <w:numId w:val="41"/>
        </w:numPr>
        <w:spacing w:after="60" w:line="240" w:lineRule="auto"/>
        <w:ind w:left="357" w:hanging="357"/>
        <w:jc w:val="both"/>
        <w:rPr>
          <w:rFonts w:ascii="Times New Roman" w:hAnsi="Times New Roman"/>
          <w:sz w:val="22"/>
          <w:szCs w:val="22"/>
        </w:rPr>
      </w:pPr>
      <w:r w:rsidRPr="002068A4">
        <w:rPr>
          <w:rFonts w:ascii="Times New Roman" w:hAnsi="Times New Roman"/>
          <w:sz w:val="22"/>
          <w:szCs w:val="22"/>
        </w:rPr>
        <w:t>Předmět plnění bude proveden s náležitou odbornou péčí v roz</w:t>
      </w:r>
      <w:r>
        <w:rPr>
          <w:rFonts w:ascii="Times New Roman" w:hAnsi="Times New Roman"/>
          <w:sz w:val="22"/>
          <w:szCs w:val="22"/>
        </w:rPr>
        <w:t>sahu stanoveném touto smlouvou.</w:t>
      </w:r>
    </w:p>
    <w:p w:rsidR="002768A1" w:rsidRDefault="002768A1" w:rsidP="00223043">
      <w:pPr>
        <w:pStyle w:val="BodyTextIndent2"/>
        <w:numPr>
          <w:ilvl w:val="1"/>
          <w:numId w:val="41"/>
        </w:numPr>
        <w:spacing w:after="60" w:line="240" w:lineRule="auto"/>
        <w:ind w:left="357" w:hanging="357"/>
        <w:jc w:val="both"/>
        <w:rPr>
          <w:rFonts w:ascii="Times New Roman" w:hAnsi="Times New Roman"/>
          <w:sz w:val="22"/>
          <w:szCs w:val="22"/>
        </w:rPr>
      </w:pPr>
      <w:r>
        <w:rPr>
          <w:rFonts w:ascii="Times New Roman" w:hAnsi="Times New Roman"/>
          <w:sz w:val="22"/>
          <w:szCs w:val="22"/>
        </w:rPr>
        <w:t>Zhotovitel posuzuje návrhy na změny stavby, na odchylky od schválené PD, které byly vyvolány vlivem okolností vzniklých v průběhu realizace stavby. Spolupracuje s ostatními partnery (objednatel, zhotovitel stavby, technický dozor) při realizaci stavby a při operativním řešení problémů vzniklých na stavbě.</w:t>
      </w:r>
    </w:p>
    <w:p w:rsidR="002768A1" w:rsidRPr="006C0A27" w:rsidRDefault="002768A1" w:rsidP="00223043">
      <w:pPr>
        <w:pStyle w:val="BodyTextIndent2"/>
        <w:numPr>
          <w:ilvl w:val="1"/>
          <w:numId w:val="41"/>
        </w:numPr>
        <w:spacing w:after="60" w:line="240" w:lineRule="auto"/>
        <w:ind w:left="357" w:hanging="357"/>
        <w:jc w:val="both"/>
        <w:rPr>
          <w:rFonts w:ascii="Times New Roman" w:hAnsi="Times New Roman"/>
          <w:sz w:val="22"/>
          <w:szCs w:val="22"/>
        </w:rPr>
      </w:pPr>
      <w:r>
        <w:rPr>
          <w:rFonts w:ascii="Times New Roman" w:hAnsi="Times New Roman"/>
          <w:sz w:val="22"/>
          <w:szCs w:val="22"/>
        </w:rPr>
        <w:t>Bude-li objednatel požadovat v průběhu provádění díla další dodávky nebo práce, zavazuje se je zhotovitel v rozsahu požadavku objednatele provést, dojde-li mezi smluvními stranami k dohodě o ceně.</w:t>
      </w:r>
    </w:p>
    <w:p w:rsidR="002768A1" w:rsidRDefault="002768A1" w:rsidP="00442758">
      <w:pPr>
        <w:spacing w:after="120"/>
        <w:jc w:val="center"/>
        <w:rPr>
          <w:rFonts w:ascii="Times New Roman" w:hAnsi="Times New Roman" w:cs="Times New Roman"/>
          <w:b/>
          <w:bCs/>
          <w:sz w:val="24"/>
          <w:szCs w:val="24"/>
        </w:rPr>
      </w:pPr>
    </w:p>
    <w:p w:rsidR="002768A1" w:rsidRPr="00442758" w:rsidRDefault="002768A1" w:rsidP="00442758">
      <w:pPr>
        <w:spacing w:after="120"/>
        <w:jc w:val="center"/>
        <w:rPr>
          <w:rFonts w:ascii="Times New Roman" w:hAnsi="Times New Roman" w:cs="Times New Roman"/>
          <w:b/>
          <w:bCs/>
          <w:sz w:val="24"/>
          <w:szCs w:val="24"/>
        </w:rPr>
      </w:pPr>
      <w:r w:rsidRPr="00442758">
        <w:rPr>
          <w:rFonts w:ascii="Times New Roman" w:hAnsi="Times New Roman" w:cs="Times New Roman"/>
          <w:b/>
          <w:bCs/>
          <w:sz w:val="24"/>
          <w:szCs w:val="24"/>
        </w:rPr>
        <w:t xml:space="preserve">Článek 2 – TERMÍNY PLNĚNÍ A MÍSTO </w:t>
      </w:r>
      <w:r>
        <w:rPr>
          <w:rFonts w:ascii="Times New Roman" w:hAnsi="Times New Roman" w:cs="Times New Roman"/>
          <w:b/>
          <w:bCs/>
          <w:sz w:val="24"/>
          <w:szCs w:val="24"/>
        </w:rPr>
        <w:t>DODÁNÍ DÍLA</w:t>
      </w:r>
    </w:p>
    <w:p w:rsidR="002768A1" w:rsidRDefault="002768A1" w:rsidP="002B5106">
      <w:pPr>
        <w:pStyle w:val="NoSpacing"/>
        <w:numPr>
          <w:ilvl w:val="1"/>
          <w:numId w:val="25"/>
        </w:numPr>
        <w:jc w:val="both"/>
        <w:rPr>
          <w:rFonts w:ascii="Times New Roman" w:hAnsi="Times New Roman" w:cs="Times New Roman"/>
        </w:rPr>
      </w:pPr>
      <w:r>
        <w:rPr>
          <w:rFonts w:ascii="Times New Roman" w:hAnsi="Times New Roman" w:cs="Times New Roman"/>
        </w:rPr>
        <w:t>Zhotovitel</w:t>
      </w:r>
      <w:r w:rsidRPr="00D001A9">
        <w:rPr>
          <w:rFonts w:ascii="Times New Roman" w:hAnsi="Times New Roman" w:cs="Times New Roman"/>
        </w:rPr>
        <w:t xml:space="preserve"> dílo dokončí a předá nejpozději </w:t>
      </w:r>
      <w:r w:rsidRPr="00CB322D">
        <w:rPr>
          <w:rFonts w:ascii="Times New Roman" w:hAnsi="Times New Roman" w:cs="Times New Roman"/>
        </w:rPr>
        <w:t xml:space="preserve">do </w:t>
      </w:r>
      <w:r>
        <w:rPr>
          <w:rFonts w:ascii="Times New Roman" w:hAnsi="Times New Roman" w:cs="Times New Roman"/>
        </w:rPr>
        <w:t>30</w:t>
      </w:r>
      <w:r w:rsidRPr="00CB322D">
        <w:rPr>
          <w:rFonts w:ascii="Times New Roman" w:hAnsi="Times New Roman" w:cs="Times New Roman"/>
        </w:rPr>
        <w:t>.</w:t>
      </w:r>
      <w:r>
        <w:rPr>
          <w:rFonts w:ascii="Times New Roman" w:hAnsi="Times New Roman" w:cs="Times New Roman"/>
        </w:rPr>
        <w:t xml:space="preserve"> 11</w:t>
      </w:r>
      <w:r w:rsidRPr="00CB322D">
        <w:rPr>
          <w:rFonts w:ascii="Times New Roman" w:hAnsi="Times New Roman" w:cs="Times New Roman"/>
        </w:rPr>
        <w:t>.</w:t>
      </w:r>
      <w:r>
        <w:rPr>
          <w:rFonts w:ascii="Times New Roman" w:hAnsi="Times New Roman" w:cs="Times New Roman"/>
        </w:rPr>
        <w:t xml:space="preserve"> </w:t>
      </w:r>
      <w:r w:rsidRPr="00CB322D">
        <w:rPr>
          <w:rFonts w:ascii="Times New Roman" w:hAnsi="Times New Roman" w:cs="Times New Roman"/>
        </w:rPr>
        <w:t>20</w:t>
      </w:r>
      <w:r>
        <w:rPr>
          <w:rFonts w:ascii="Times New Roman" w:hAnsi="Times New Roman" w:cs="Times New Roman"/>
        </w:rPr>
        <w:t>20</w:t>
      </w:r>
    </w:p>
    <w:p w:rsidR="002768A1" w:rsidRDefault="002768A1" w:rsidP="002B5106">
      <w:pPr>
        <w:pStyle w:val="BodyTextIndent2"/>
        <w:spacing w:after="40" w:line="240" w:lineRule="auto"/>
        <w:ind w:left="360" w:hanging="360"/>
        <w:jc w:val="both"/>
        <w:rPr>
          <w:rFonts w:ascii="Times New Roman" w:hAnsi="Times New Roman"/>
          <w:sz w:val="22"/>
          <w:szCs w:val="22"/>
        </w:rPr>
      </w:pPr>
      <w:r>
        <w:rPr>
          <w:rFonts w:ascii="Times New Roman" w:hAnsi="Times New Roman"/>
          <w:sz w:val="22"/>
          <w:szCs w:val="22"/>
        </w:rPr>
        <w:t xml:space="preserve">2.2 </w:t>
      </w:r>
      <w:r w:rsidRPr="002B5106">
        <w:rPr>
          <w:rFonts w:ascii="Times New Roman" w:hAnsi="Times New Roman"/>
          <w:sz w:val="22"/>
          <w:szCs w:val="22"/>
        </w:rPr>
        <w:t xml:space="preserve">Místo dodání díla: Gymnázium a Střední odborná škola, Podbořany, příspěvková organizace, </w:t>
      </w:r>
      <w:r>
        <w:rPr>
          <w:rFonts w:ascii="Times New Roman" w:hAnsi="Times New Roman"/>
          <w:sz w:val="22"/>
          <w:szCs w:val="22"/>
        </w:rPr>
        <w:t>Kpt. Jaroše 862</w:t>
      </w:r>
      <w:r w:rsidRPr="002B5106">
        <w:rPr>
          <w:rFonts w:ascii="Times New Roman" w:hAnsi="Times New Roman"/>
          <w:sz w:val="22"/>
          <w:szCs w:val="22"/>
        </w:rPr>
        <w:t xml:space="preserve">, 441 01 Podbořany </w:t>
      </w:r>
    </w:p>
    <w:p w:rsidR="002768A1" w:rsidRDefault="002768A1">
      <w:pPr>
        <w:rPr>
          <w:rFonts w:ascii="Times New Roman" w:hAnsi="Times New Roman" w:cs="Times New Roman"/>
          <w:b/>
          <w:bCs/>
          <w:sz w:val="24"/>
          <w:szCs w:val="24"/>
        </w:rPr>
      </w:pPr>
      <w:r>
        <w:rPr>
          <w:rFonts w:ascii="Times New Roman" w:hAnsi="Times New Roman" w:cs="Times New Roman"/>
          <w:b/>
          <w:bCs/>
          <w:sz w:val="24"/>
          <w:szCs w:val="24"/>
        </w:rPr>
        <w:br w:type="page"/>
      </w:r>
    </w:p>
    <w:p w:rsidR="002768A1" w:rsidRPr="00273831" w:rsidRDefault="002768A1" w:rsidP="000D03CA">
      <w:pPr>
        <w:spacing w:after="120"/>
        <w:jc w:val="center"/>
        <w:rPr>
          <w:rFonts w:cs="Times New Roman"/>
        </w:rPr>
      </w:pPr>
      <w:r w:rsidRPr="000D03CA">
        <w:rPr>
          <w:rFonts w:ascii="Times New Roman" w:hAnsi="Times New Roman" w:cs="Times New Roman"/>
          <w:b/>
          <w:bCs/>
          <w:sz w:val="24"/>
          <w:szCs w:val="24"/>
        </w:rPr>
        <w:t>Článek 3 – CENA DÍLA A PLATEBNÍ PODMÍNKY</w:t>
      </w:r>
    </w:p>
    <w:p w:rsidR="002768A1" w:rsidRPr="00D0742F" w:rsidRDefault="002768A1" w:rsidP="005E4611">
      <w:pPr>
        <w:pStyle w:val="BodyTextIndent2"/>
        <w:numPr>
          <w:ilvl w:val="1"/>
          <w:numId w:val="10"/>
        </w:numPr>
        <w:spacing w:after="0" w:line="240" w:lineRule="auto"/>
        <w:jc w:val="both"/>
        <w:rPr>
          <w:rFonts w:ascii="Times New Roman" w:hAnsi="Times New Roman"/>
          <w:sz w:val="22"/>
          <w:szCs w:val="22"/>
        </w:rPr>
      </w:pPr>
      <w:r>
        <w:rPr>
          <w:rFonts w:ascii="Times New Roman" w:hAnsi="Times New Roman"/>
          <w:sz w:val="22"/>
          <w:szCs w:val="22"/>
        </w:rPr>
        <w:t xml:space="preserve">Celková </w:t>
      </w:r>
      <w:r w:rsidRPr="00D0742F">
        <w:rPr>
          <w:rFonts w:ascii="Times New Roman" w:hAnsi="Times New Roman"/>
          <w:sz w:val="22"/>
          <w:szCs w:val="22"/>
        </w:rPr>
        <w:t xml:space="preserve">cena díla specifikovaného v článku 1 této smlouvy se po dohodě smluvních stran sjednává v souladu s nabídkou </w:t>
      </w:r>
      <w:r>
        <w:rPr>
          <w:rFonts w:ascii="Times New Roman" w:hAnsi="Times New Roman"/>
          <w:sz w:val="22"/>
          <w:szCs w:val="22"/>
        </w:rPr>
        <w:t>zhotovitele</w:t>
      </w:r>
      <w:r w:rsidRPr="00D0742F">
        <w:rPr>
          <w:rFonts w:ascii="Times New Roman" w:hAnsi="Times New Roman"/>
          <w:sz w:val="22"/>
          <w:szCs w:val="22"/>
        </w:rPr>
        <w:t xml:space="preserve"> ve </w:t>
      </w:r>
      <w:r>
        <w:rPr>
          <w:rFonts w:ascii="Times New Roman" w:hAnsi="Times New Roman"/>
          <w:sz w:val="22"/>
          <w:szCs w:val="22"/>
        </w:rPr>
        <w:t xml:space="preserve">výběrovém řízení </w:t>
      </w:r>
      <w:r w:rsidRPr="00D0742F">
        <w:rPr>
          <w:rFonts w:ascii="Times New Roman" w:hAnsi="Times New Roman"/>
          <w:sz w:val="22"/>
          <w:szCs w:val="22"/>
        </w:rPr>
        <w:t xml:space="preserve">jako cena nejvýše přípustná </w:t>
      </w:r>
      <w:r w:rsidRPr="00D0742F">
        <w:rPr>
          <w:rFonts w:ascii="Times New Roman" w:hAnsi="Times New Roman"/>
          <w:sz w:val="22"/>
          <w:szCs w:val="22"/>
        </w:rPr>
        <w:br/>
        <w:t>a činí:</w:t>
      </w:r>
    </w:p>
    <w:p w:rsidR="002768A1" w:rsidRDefault="002768A1" w:rsidP="005E4611">
      <w:pPr>
        <w:pStyle w:val="BodyTextIndent2"/>
        <w:spacing w:after="0" w:line="240" w:lineRule="auto"/>
        <w:ind w:left="0"/>
        <w:jc w:val="both"/>
        <w:rPr>
          <w:rFonts w:ascii="Times New Roman" w:hAnsi="Times New Roman"/>
          <w:sz w:val="22"/>
          <w:szCs w:val="22"/>
        </w:rPr>
      </w:pPr>
      <w:r w:rsidRPr="00D0742F">
        <w:rPr>
          <w:rFonts w:ascii="Times New Roman" w:hAnsi="Times New Roman"/>
          <w:sz w:val="22"/>
          <w:szCs w:val="22"/>
        </w:rPr>
        <w:t xml:space="preserve">Cena </w:t>
      </w:r>
      <w:r w:rsidRPr="00E03869">
        <w:rPr>
          <w:rFonts w:ascii="Times New Roman" w:hAnsi="Times New Roman"/>
          <w:sz w:val="22"/>
          <w:szCs w:val="22"/>
        </w:rPr>
        <w:t>celkem bez DPH 2 775 845,90 Kč</w:t>
      </w:r>
      <w:r>
        <w:rPr>
          <w:rFonts w:ascii="Times New Roman" w:hAnsi="Times New Roman"/>
          <w:sz w:val="22"/>
          <w:szCs w:val="22"/>
        </w:rPr>
        <w:t xml:space="preserve">, </w:t>
      </w:r>
      <w:r w:rsidRPr="00D0742F">
        <w:rPr>
          <w:rFonts w:ascii="Times New Roman" w:hAnsi="Times New Roman"/>
          <w:sz w:val="22"/>
          <w:szCs w:val="22"/>
        </w:rPr>
        <w:t xml:space="preserve">slovy: </w:t>
      </w:r>
      <w:r>
        <w:rPr>
          <w:rFonts w:ascii="Times New Roman" w:hAnsi="Times New Roman"/>
          <w:sz w:val="22"/>
          <w:szCs w:val="22"/>
        </w:rPr>
        <w:t>(</w:t>
      </w:r>
      <w:r w:rsidRPr="00D0742F">
        <w:rPr>
          <w:rFonts w:ascii="Times New Roman" w:hAnsi="Times New Roman"/>
          <w:sz w:val="22"/>
          <w:szCs w:val="22"/>
        </w:rPr>
        <w:t>„</w:t>
      </w:r>
      <w:r w:rsidRPr="00581142">
        <w:rPr>
          <w:rFonts w:ascii="Times New Roman" w:hAnsi="Times New Roman"/>
          <w:sz w:val="22"/>
          <w:szCs w:val="22"/>
        </w:rPr>
        <w:t xml:space="preserve">dva miliony sedm set sedmdesát pět tisíc osm set čtyřicet pět korun českých </w:t>
      </w:r>
      <w:r>
        <w:rPr>
          <w:rFonts w:ascii="Times New Roman" w:hAnsi="Times New Roman"/>
          <w:sz w:val="22"/>
          <w:szCs w:val="22"/>
        </w:rPr>
        <w:t xml:space="preserve">a </w:t>
      </w:r>
      <w:r w:rsidRPr="00581142">
        <w:rPr>
          <w:rFonts w:ascii="Times New Roman" w:hAnsi="Times New Roman"/>
          <w:sz w:val="22"/>
          <w:szCs w:val="22"/>
        </w:rPr>
        <w:t>devadesát haléřů</w:t>
      </w:r>
      <w:r w:rsidRPr="00D0742F">
        <w:rPr>
          <w:rFonts w:ascii="Times New Roman" w:hAnsi="Times New Roman"/>
          <w:sz w:val="22"/>
          <w:szCs w:val="22"/>
        </w:rPr>
        <w:t>“)</w:t>
      </w:r>
    </w:p>
    <w:p w:rsidR="002768A1" w:rsidRPr="00D0742F" w:rsidRDefault="002768A1" w:rsidP="005E4611">
      <w:pPr>
        <w:pStyle w:val="BodyTextIndent2"/>
        <w:tabs>
          <w:tab w:val="left" w:pos="2235"/>
          <w:tab w:val="left" w:pos="3660"/>
        </w:tabs>
        <w:spacing w:after="0" w:line="240" w:lineRule="auto"/>
        <w:ind w:left="0"/>
        <w:jc w:val="both"/>
        <w:rPr>
          <w:rFonts w:ascii="Times New Roman" w:hAnsi="Times New Roman"/>
          <w:sz w:val="22"/>
          <w:szCs w:val="22"/>
        </w:rPr>
      </w:pPr>
      <w:r>
        <w:rPr>
          <w:rFonts w:ascii="Times New Roman" w:hAnsi="Times New Roman"/>
          <w:sz w:val="22"/>
          <w:szCs w:val="22"/>
        </w:rPr>
        <w:t xml:space="preserve">       21% DPH 582 927,64 Kč </w:t>
      </w:r>
      <w:r w:rsidRPr="00D0742F">
        <w:rPr>
          <w:rFonts w:ascii="Times New Roman" w:hAnsi="Times New Roman"/>
          <w:sz w:val="22"/>
          <w:szCs w:val="22"/>
        </w:rPr>
        <w:t>(slovy: „</w:t>
      </w:r>
      <w:r w:rsidRPr="00581142">
        <w:rPr>
          <w:rFonts w:ascii="Times New Roman" w:hAnsi="Times New Roman"/>
          <w:sz w:val="22"/>
          <w:szCs w:val="22"/>
        </w:rPr>
        <w:t xml:space="preserve">pět set osmdesát dva tisíc devět set dvacet sedm korun českých </w:t>
      </w:r>
      <w:r>
        <w:rPr>
          <w:rFonts w:ascii="Times New Roman" w:hAnsi="Times New Roman"/>
          <w:sz w:val="22"/>
          <w:szCs w:val="22"/>
        </w:rPr>
        <w:t xml:space="preserve">a </w:t>
      </w:r>
      <w:r w:rsidRPr="00581142">
        <w:rPr>
          <w:rFonts w:ascii="Times New Roman" w:hAnsi="Times New Roman"/>
          <w:sz w:val="22"/>
          <w:szCs w:val="22"/>
        </w:rPr>
        <w:t>šedesát čtyři haléřů</w:t>
      </w:r>
      <w:r w:rsidRPr="00D0742F">
        <w:rPr>
          <w:rFonts w:ascii="Times New Roman" w:hAnsi="Times New Roman"/>
          <w:sz w:val="22"/>
          <w:szCs w:val="22"/>
        </w:rPr>
        <w:t>“)</w:t>
      </w:r>
    </w:p>
    <w:p w:rsidR="002768A1" w:rsidRPr="00E03869" w:rsidRDefault="002768A1" w:rsidP="00966B13">
      <w:pPr>
        <w:pStyle w:val="BodyTextIndent2"/>
        <w:spacing w:after="0" w:line="240" w:lineRule="auto"/>
        <w:ind w:left="0"/>
        <w:jc w:val="both"/>
        <w:rPr>
          <w:rFonts w:ascii="Times New Roman" w:hAnsi="Times New Roman"/>
          <w:sz w:val="22"/>
          <w:szCs w:val="22"/>
        </w:rPr>
      </w:pPr>
      <w:r w:rsidRPr="00D0742F">
        <w:rPr>
          <w:rFonts w:ascii="Times New Roman" w:hAnsi="Times New Roman"/>
          <w:sz w:val="22"/>
          <w:szCs w:val="22"/>
        </w:rPr>
        <w:t xml:space="preserve">Cena celkem </w:t>
      </w:r>
      <w:r w:rsidRPr="00E03869">
        <w:rPr>
          <w:rFonts w:ascii="Times New Roman" w:hAnsi="Times New Roman"/>
          <w:sz w:val="22"/>
          <w:szCs w:val="22"/>
        </w:rPr>
        <w:t>vč. DPH 3 358 773,54 Kč (slovy: „</w:t>
      </w:r>
      <w:r w:rsidRPr="00581142">
        <w:rPr>
          <w:rFonts w:ascii="Times New Roman" w:hAnsi="Times New Roman"/>
          <w:sz w:val="22"/>
          <w:szCs w:val="22"/>
        </w:rPr>
        <w:t xml:space="preserve">tři miliony tři sta padesát osm tisíc sedm set sedmdesát tři korun českých </w:t>
      </w:r>
      <w:r>
        <w:rPr>
          <w:rFonts w:ascii="Times New Roman" w:hAnsi="Times New Roman"/>
          <w:sz w:val="22"/>
          <w:szCs w:val="22"/>
        </w:rPr>
        <w:t xml:space="preserve">a </w:t>
      </w:r>
      <w:r w:rsidRPr="00581142">
        <w:rPr>
          <w:rFonts w:ascii="Times New Roman" w:hAnsi="Times New Roman"/>
          <w:sz w:val="22"/>
          <w:szCs w:val="22"/>
        </w:rPr>
        <w:t>padesát čtyři haléřů</w:t>
      </w:r>
      <w:r w:rsidRPr="00E03869">
        <w:rPr>
          <w:rFonts w:ascii="Times New Roman" w:hAnsi="Times New Roman"/>
          <w:sz w:val="22"/>
          <w:szCs w:val="22"/>
        </w:rPr>
        <w:t xml:space="preserve">“) </w:t>
      </w:r>
    </w:p>
    <w:p w:rsidR="002768A1" w:rsidRPr="00E03869" w:rsidRDefault="002768A1" w:rsidP="00966B13">
      <w:pPr>
        <w:pStyle w:val="BodyTextIndent2"/>
        <w:spacing w:after="0" w:line="240" w:lineRule="auto"/>
        <w:ind w:left="0"/>
        <w:jc w:val="both"/>
        <w:rPr>
          <w:rFonts w:ascii="Times New Roman" w:hAnsi="Times New Roman"/>
          <w:sz w:val="22"/>
          <w:szCs w:val="22"/>
        </w:rPr>
      </w:pPr>
    </w:p>
    <w:p w:rsidR="002768A1" w:rsidRDefault="002768A1" w:rsidP="00966B13">
      <w:pPr>
        <w:pStyle w:val="BodyTextIndent2"/>
        <w:spacing w:after="0" w:line="240" w:lineRule="auto"/>
        <w:ind w:left="0"/>
        <w:jc w:val="both"/>
        <w:rPr>
          <w:rFonts w:ascii="Times New Roman" w:hAnsi="Times New Roman"/>
          <w:sz w:val="22"/>
          <w:szCs w:val="22"/>
        </w:rPr>
      </w:pPr>
      <w:r>
        <w:rPr>
          <w:rFonts w:ascii="Times New Roman" w:hAnsi="Times New Roman"/>
          <w:sz w:val="22"/>
          <w:szCs w:val="22"/>
        </w:rPr>
        <w:t xml:space="preserve">Cena díla se rovná ceně plnění veřejné </w:t>
      </w:r>
      <w:r w:rsidRPr="00712A3E">
        <w:rPr>
          <w:rFonts w:ascii="Times New Roman" w:hAnsi="Times New Roman"/>
          <w:sz w:val="22"/>
          <w:szCs w:val="22"/>
        </w:rPr>
        <w:t>zakázky VZ-22360/2020 uvedené</w:t>
      </w:r>
      <w:r>
        <w:rPr>
          <w:rFonts w:ascii="Times New Roman" w:hAnsi="Times New Roman"/>
          <w:sz w:val="22"/>
          <w:szCs w:val="22"/>
        </w:rPr>
        <w:t xml:space="preserve"> v nabídce zhotovitele ze dne 11. 8. 2020.</w:t>
      </w:r>
    </w:p>
    <w:p w:rsidR="002768A1" w:rsidRDefault="002768A1" w:rsidP="00765F8F">
      <w:pPr>
        <w:pStyle w:val="BodyTextIndent2"/>
        <w:spacing w:after="0" w:line="240" w:lineRule="auto"/>
        <w:ind w:left="0"/>
        <w:jc w:val="both"/>
        <w:rPr>
          <w:rFonts w:ascii="Times New Roman" w:hAnsi="Times New Roman"/>
          <w:sz w:val="22"/>
          <w:szCs w:val="22"/>
        </w:rPr>
      </w:pPr>
    </w:p>
    <w:p w:rsidR="002768A1" w:rsidRDefault="002768A1" w:rsidP="00882352">
      <w:pPr>
        <w:pStyle w:val="BodyTextIndent2"/>
        <w:numPr>
          <w:ilvl w:val="1"/>
          <w:numId w:val="10"/>
        </w:numPr>
        <w:spacing w:after="40" w:line="240" w:lineRule="auto"/>
        <w:ind w:left="357" w:hanging="357"/>
        <w:jc w:val="both"/>
        <w:rPr>
          <w:rFonts w:ascii="Times New Roman" w:hAnsi="Times New Roman"/>
          <w:sz w:val="22"/>
          <w:szCs w:val="22"/>
        </w:rPr>
      </w:pPr>
      <w:r>
        <w:rPr>
          <w:rFonts w:ascii="Times New Roman" w:hAnsi="Times New Roman"/>
          <w:sz w:val="22"/>
          <w:szCs w:val="22"/>
        </w:rPr>
        <w:t>Takto sjednané ceny</w:t>
      </w:r>
      <w:r w:rsidRPr="00D0742F">
        <w:rPr>
          <w:rFonts w:ascii="Times New Roman" w:hAnsi="Times New Roman"/>
          <w:sz w:val="22"/>
          <w:szCs w:val="22"/>
        </w:rPr>
        <w:t xml:space="preserve"> </w:t>
      </w:r>
      <w:r>
        <w:rPr>
          <w:rFonts w:ascii="Times New Roman" w:hAnsi="Times New Roman"/>
          <w:sz w:val="22"/>
          <w:szCs w:val="22"/>
        </w:rPr>
        <w:t>jsou cenami</w:t>
      </w:r>
      <w:r w:rsidRPr="00D0742F">
        <w:rPr>
          <w:rFonts w:ascii="Times New Roman" w:hAnsi="Times New Roman"/>
          <w:sz w:val="22"/>
          <w:szCs w:val="22"/>
        </w:rPr>
        <w:t xml:space="preserve"> nejvýše přípustn</w:t>
      </w:r>
      <w:r>
        <w:rPr>
          <w:rFonts w:ascii="Times New Roman" w:hAnsi="Times New Roman"/>
          <w:sz w:val="22"/>
          <w:szCs w:val="22"/>
        </w:rPr>
        <w:t>ými</w:t>
      </w:r>
      <w:r w:rsidRPr="00D0742F">
        <w:rPr>
          <w:rFonts w:ascii="Times New Roman" w:hAnsi="Times New Roman"/>
          <w:sz w:val="22"/>
          <w:szCs w:val="22"/>
        </w:rPr>
        <w:t>, kter</w:t>
      </w:r>
      <w:r>
        <w:rPr>
          <w:rFonts w:ascii="Times New Roman" w:hAnsi="Times New Roman"/>
          <w:sz w:val="22"/>
          <w:szCs w:val="22"/>
        </w:rPr>
        <w:t>é</w:t>
      </w:r>
      <w:r w:rsidRPr="00D0742F">
        <w:rPr>
          <w:rFonts w:ascii="Times New Roman" w:hAnsi="Times New Roman"/>
          <w:sz w:val="22"/>
          <w:szCs w:val="22"/>
        </w:rPr>
        <w:t xml:space="preserve"> není možné překročit</w:t>
      </w:r>
      <w:r>
        <w:rPr>
          <w:rFonts w:ascii="Times New Roman" w:hAnsi="Times New Roman"/>
          <w:sz w:val="22"/>
          <w:szCs w:val="22"/>
        </w:rPr>
        <w:t xml:space="preserve">. </w:t>
      </w:r>
      <w:r w:rsidRPr="00D0742F">
        <w:rPr>
          <w:rFonts w:ascii="Times New Roman" w:hAnsi="Times New Roman"/>
          <w:sz w:val="22"/>
          <w:szCs w:val="22"/>
        </w:rPr>
        <w:t>Cen</w:t>
      </w:r>
      <w:r>
        <w:rPr>
          <w:rFonts w:ascii="Times New Roman" w:hAnsi="Times New Roman"/>
          <w:sz w:val="22"/>
          <w:szCs w:val="22"/>
        </w:rPr>
        <w:t>y</w:t>
      </w:r>
      <w:r w:rsidRPr="00D0742F">
        <w:rPr>
          <w:rFonts w:ascii="Times New Roman" w:hAnsi="Times New Roman"/>
          <w:sz w:val="22"/>
          <w:szCs w:val="22"/>
        </w:rPr>
        <w:t xml:space="preserve"> obsahuj</w:t>
      </w:r>
      <w:r>
        <w:rPr>
          <w:rFonts w:ascii="Times New Roman" w:hAnsi="Times New Roman"/>
          <w:sz w:val="22"/>
          <w:szCs w:val="22"/>
        </w:rPr>
        <w:t>í</w:t>
      </w:r>
      <w:r w:rsidRPr="00D0742F">
        <w:rPr>
          <w:rFonts w:ascii="Times New Roman" w:hAnsi="Times New Roman"/>
          <w:sz w:val="22"/>
          <w:szCs w:val="22"/>
        </w:rPr>
        <w:t xml:space="preserve"> veškeré náklady </w:t>
      </w:r>
      <w:r>
        <w:rPr>
          <w:rFonts w:ascii="Times New Roman" w:hAnsi="Times New Roman"/>
          <w:sz w:val="22"/>
          <w:szCs w:val="22"/>
        </w:rPr>
        <w:t>zhotovitel</w:t>
      </w:r>
      <w:r w:rsidRPr="00D0742F">
        <w:rPr>
          <w:rFonts w:ascii="Times New Roman" w:hAnsi="Times New Roman"/>
          <w:sz w:val="22"/>
          <w:szCs w:val="22"/>
        </w:rPr>
        <w:t>e nutné</w:t>
      </w:r>
      <w:r>
        <w:rPr>
          <w:rFonts w:ascii="Times New Roman" w:hAnsi="Times New Roman"/>
          <w:sz w:val="22"/>
          <w:szCs w:val="22"/>
        </w:rPr>
        <w:t xml:space="preserve"> k realizaci díla. Ceny obsahují předpokládaný vývoj cen </w:t>
      </w:r>
      <w:r w:rsidRPr="00882352">
        <w:rPr>
          <w:rFonts w:ascii="Times New Roman" w:hAnsi="Times New Roman"/>
          <w:sz w:val="22"/>
          <w:szCs w:val="22"/>
        </w:rPr>
        <w:t>v</w:t>
      </w:r>
      <w:r>
        <w:rPr>
          <w:rFonts w:ascii="Times New Roman" w:hAnsi="Times New Roman"/>
          <w:sz w:val="22"/>
          <w:szCs w:val="22"/>
        </w:rPr>
        <w:t> </w:t>
      </w:r>
      <w:r w:rsidRPr="00882352">
        <w:rPr>
          <w:rFonts w:ascii="Times New Roman" w:hAnsi="Times New Roman"/>
          <w:sz w:val="22"/>
          <w:szCs w:val="22"/>
        </w:rPr>
        <w:t>oboru až do</w:t>
      </w:r>
      <w:r>
        <w:rPr>
          <w:rFonts w:ascii="Times New Roman" w:hAnsi="Times New Roman"/>
          <w:sz w:val="22"/>
          <w:szCs w:val="22"/>
        </w:rPr>
        <w:t xml:space="preserve"> zániku závazků ze smlouvy. Ceny</w:t>
      </w:r>
      <w:r w:rsidRPr="00882352">
        <w:rPr>
          <w:rFonts w:ascii="Times New Roman" w:hAnsi="Times New Roman"/>
          <w:sz w:val="22"/>
          <w:szCs w:val="22"/>
        </w:rPr>
        <w:t xml:space="preserve"> obsahuj</w:t>
      </w:r>
      <w:r>
        <w:rPr>
          <w:rFonts w:ascii="Times New Roman" w:hAnsi="Times New Roman"/>
          <w:sz w:val="22"/>
          <w:szCs w:val="22"/>
        </w:rPr>
        <w:t>í</w:t>
      </w:r>
      <w:r w:rsidRPr="00882352">
        <w:rPr>
          <w:rFonts w:ascii="Times New Roman" w:hAnsi="Times New Roman"/>
          <w:sz w:val="22"/>
          <w:szCs w:val="22"/>
        </w:rPr>
        <w:t xml:space="preserve"> i předpokládaný vývoj kurzů české koruny k zahraničním měnám až do zániku závazků ze smlouvy.</w:t>
      </w:r>
      <w:r>
        <w:rPr>
          <w:rFonts w:ascii="Times New Roman" w:hAnsi="Times New Roman"/>
          <w:sz w:val="22"/>
          <w:szCs w:val="22"/>
        </w:rPr>
        <w:t xml:space="preserve"> Sazba DPH se řídí příslušným právním předpisem. </w:t>
      </w:r>
    </w:p>
    <w:p w:rsidR="002768A1" w:rsidRDefault="002768A1" w:rsidP="001E5417">
      <w:pPr>
        <w:pStyle w:val="BodyTextIndent2"/>
        <w:numPr>
          <w:ilvl w:val="1"/>
          <w:numId w:val="10"/>
        </w:numPr>
        <w:spacing w:after="40" w:line="240" w:lineRule="auto"/>
        <w:ind w:left="357" w:hanging="357"/>
        <w:jc w:val="both"/>
        <w:rPr>
          <w:rFonts w:ascii="Times New Roman" w:hAnsi="Times New Roman"/>
          <w:sz w:val="22"/>
          <w:szCs w:val="22"/>
        </w:rPr>
      </w:pPr>
      <w:r w:rsidRPr="00882352">
        <w:rPr>
          <w:rFonts w:ascii="Times New Roman" w:hAnsi="Times New Roman"/>
          <w:sz w:val="22"/>
          <w:szCs w:val="22"/>
        </w:rPr>
        <w:t>Pokud se sníží množství odvedené práce nebo dodaného materiálu oproti zadanému objemu prací a dodávek, sníží se cena díla o cenu prací, jež nebyly provedeny, nebo o cenu materiálu, který nebyl dodán</w:t>
      </w:r>
      <w:r>
        <w:rPr>
          <w:rFonts w:ascii="Times New Roman" w:hAnsi="Times New Roman"/>
          <w:sz w:val="22"/>
          <w:szCs w:val="22"/>
        </w:rPr>
        <w:t>.</w:t>
      </w:r>
    </w:p>
    <w:p w:rsidR="002768A1" w:rsidRDefault="002768A1" w:rsidP="001E5417">
      <w:pPr>
        <w:pStyle w:val="BodyTextIndent2"/>
        <w:numPr>
          <w:ilvl w:val="1"/>
          <w:numId w:val="10"/>
        </w:numPr>
        <w:spacing w:after="40" w:line="240" w:lineRule="auto"/>
        <w:ind w:left="357" w:hanging="357"/>
        <w:jc w:val="both"/>
        <w:rPr>
          <w:rFonts w:ascii="Times New Roman" w:hAnsi="Times New Roman"/>
          <w:sz w:val="22"/>
          <w:szCs w:val="22"/>
        </w:rPr>
      </w:pPr>
      <w:r>
        <w:rPr>
          <w:rFonts w:ascii="Times New Roman" w:hAnsi="Times New Roman"/>
          <w:sz w:val="22"/>
          <w:szCs w:val="22"/>
        </w:rPr>
        <w:t>Změny v rozsahu díla oproti původně sjednanému rozsahu ke dni uzavření této smlouvy (zejména vůči projektové dokumentaci nebo rozpočtu), nebo jeho doplnění, budou včetně souvisejících změn smlouvy sjednány výlučně formou písemných, oboustranně odsouhlasených dodatků postupem dle § 222 ZZVZ, není-li v této smlouvě uvedeno jinak.</w:t>
      </w:r>
    </w:p>
    <w:p w:rsidR="002768A1" w:rsidRPr="0020374F" w:rsidRDefault="002768A1" w:rsidP="00ED1C07">
      <w:pPr>
        <w:pStyle w:val="BodyTextIndent2"/>
        <w:numPr>
          <w:ilvl w:val="1"/>
          <w:numId w:val="10"/>
        </w:numPr>
        <w:spacing w:after="40" w:line="240" w:lineRule="auto"/>
        <w:ind w:left="357" w:hanging="357"/>
        <w:jc w:val="both"/>
        <w:rPr>
          <w:rFonts w:ascii="Times New Roman" w:hAnsi="Times New Roman"/>
          <w:sz w:val="22"/>
          <w:szCs w:val="22"/>
        </w:rPr>
      </w:pPr>
      <w:r w:rsidRPr="0020374F">
        <w:rPr>
          <w:rFonts w:ascii="Times New Roman" w:hAnsi="Times New Roman"/>
          <w:sz w:val="22"/>
          <w:szCs w:val="22"/>
        </w:rPr>
        <w:t>Cena díla bude průběžně placena objednatelem na základě vystavených daňových dokladů - faktur (dále i jako "faktura"), které je zhotovitel povinen doručit objednateli do 5 dnů ode dne uskutečnění zdanitelného plnění.</w:t>
      </w:r>
    </w:p>
    <w:p w:rsidR="002768A1" w:rsidRPr="0020374F" w:rsidRDefault="002768A1" w:rsidP="00ED1C07">
      <w:pPr>
        <w:pStyle w:val="BodyTextIndent2"/>
        <w:numPr>
          <w:ilvl w:val="1"/>
          <w:numId w:val="10"/>
        </w:numPr>
        <w:spacing w:after="40" w:line="240" w:lineRule="auto"/>
        <w:ind w:left="357" w:hanging="357"/>
        <w:jc w:val="both"/>
        <w:rPr>
          <w:rFonts w:ascii="Times New Roman" w:hAnsi="Times New Roman"/>
          <w:sz w:val="22"/>
          <w:szCs w:val="22"/>
        </w:rPr>
      </w:pPr>
      <w:r w:rsidRPr="0020374F">
        <w:rPr>
          <w:rFonts w:ascii="Times New Roman" w:hAnsi="Times New Roman"/>
          <w:sz w:val="22"/>
          <w:szCs w:val="22"/>
        </w:rPr>
        <w:t xml:space="preserve">Objednatel uhradí měsíční, skutečně provedené práce a dodávky při provádění díla, a to na základě vzájemně odsouhlasených a oběma smluvními stranami potvrzených Soupisů skutečně provedených prací, zabudovaných dodávek a zjišťovacích protokolů až do výše 90 % ceny díla vč. DPH. Zbývajících 10 % ceny díla bude objednatelem uhrazeno zhotoviteli po protokolárním předání a převzetí díla bez jakýchkoliv výhrad nebo po odstranění výhrad, které jsou uvedeny v Protokolu o předání a převzetí díla dle článku 4 odst. 4.1 této smlouvy, i když dojde k protokolárnímu předání a převzetí. </w:t>
      </w:r>
    </w:p>
    <w:p w:rsidR="002768A1" w:rsidRPr="0020374F" w:rsidRDefault="002768A1" w:rsidP="00A81F32">
      <w:pPr>
        <w:pStyle w:val="BodyTextIndent2"/>
        <w:numPr>
          <w:ilvl w:val="1"/>
          <w:numId w:val="10"/>
        </w:numPr>
        <w:spacing w:after="40" w:line="240" w:lineRule="auto"/>
        <w:ind w:left="357" w:hanging="357"/>
        <w:jc w:val="both"/>
        <w:rPr>
          <w:rFonts w:ascii="Times New Roman" w:hAnsi="Times New Roman"/>
          <w:sz w:val="22"/>
          <w:szCs w:val="22"/>
        </w:rPr>
      </w:pPr>
      <w:r w:rsidRPr="0020374F">
        <w:rPr>
          <w:rFonts w:ascii="Times New Roman" w:hAnsi="Times New Roman"/>
          <w:sz w:val="22"/>
          <w:szCs w:val="22"/>
        </w:rPr>
        <w:t>Daňový doklad - faktura vystavená zhotovitelem musí kromě lhůty splatnosti, která činí 30 dnů ode dne doručení obsahovat dle rozlišení:</w:t>
      </w:r>
    </w:p>
    <w:p w:rsidR="002768A1" w:rsidRPr="0020374F" w:rsidRDefault="002768A1" w:rsidP="008512CA">
      <w:pPr>
        <w:pStyle w:val="BodyTextIndent2"/>
        <w:spacing w:after="40" w:line="240" w:lineRule="auto"/>
        <w:ind w:left="426"/>
        <w:jc w:val="both"/>
        <w:rPr>
          <w:rFonts w:ascii="Times New Roman" w:hAnsi="Times New Roman"/>
          <w:sz w:val="22"/>
          <w:szCs w:val="22"/>
          <w:u w:val="single"/>
        </w:rPr>
      </w:pPr>
      <w:r w:rsidRPr="0020374F">
        <w:rPr>
          <w:rFonts w:ascii="Times New Roman" w:hAnsi="Times New Roman"/>
          <w:sz w:val="22"/>
          <w:szCs w:val="22"/>
          <w:u w:val="single"/>
        </w:rPr>
        <w:t>Měsíční faktura:</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číslo této zakázky (VZ-22360/2020),</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náležitosti daňového dokladu dle § 28 zákona č. 235/2004 Sb., o dani z přidané hodnoty, ve znění pozdějších předpisů,</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údaje dle § 435 občanského zákoníku,</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částku k úhradě v Kč bez DPH, DPH a s DPH,</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vzájemně odsouhlasený a oběma smluvními stranami potvrzený soupis skutečně provedených prací, zabudovaných dodávek,</w:t>
      </w:r>
    </w:p>
    <w:p w:rsidR="002768A1" w:rsidRPr="0020374F" w:rsidRDefault="002768A1" w:rsidP="008512CA">
      <w:pPr>
        <w:pStyle w:val="BodyTextIndent2"/>
        <w:spacing w:after="40" w:line="240" w:lineRule="auto"/>
        <w:ind w:left="426"/>
        <w:jc w:val="both"/>
        <w:rPr>
          <w:rFonts w:ascii="Times New Roman" w:hAnsi="Times New Roman"/>
          <w:sz w:val="22"/>
          <w:szCs w:val="22"/>
          <w:u w:val="single"/>
        </w:rPr>
      </w:pPr>
      <w:r w:rsidRPr="0020374F">
        <w:rPr>
          <w:rFonts w:ascii="Times New Roman" w:hAnsi="Times New Roman"/>
          <w:sz w:val="22"/>
          <w:szCs w:val="22"/>
          <w:u w:val="single"/>
        </w:rPr>
        <w:t>Konečná faktura:</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výslovný název "konečná faktura",</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číslo této zakázky (VZ-22360/2020),</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náležitosti daňového dokladu dle § 28 zákona č. 235/2004 Sb., o dani z přidané hodnoty, ve znění pozdějších předpisů,</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údaje dle § 435 občanského zákoníku,</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celkovou sjednanou cenu v Kč bez DPH, DPH a s DPH,</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soupis všech vystavených faktur</w:t>
      </w: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 částku zbývající k úhradě v Kč bez DPH, DPH a s DPH</w:t>
      </w:r>
    </w:p>
    <w:p w:rsidR="002768A1" w:rsidRPr="0020374F" w:rsidRDefault="002768A1" w:rsidP="008512CA">
      <w:pPr>
        <w:pStyle w:val="BodyTextIndent2"/>
        <w:spacing w:after="40" w:line="240" w:lineRule="auto"/>
        <w:ind w:left="426"/>
        <w:jc w:val="both"/>
        <w:rPr>
          <w:rFonts w:ascii="Times New Roman" w:hAnsi="Times New Roman"/>
          <w:sz w:val="22"/>
          <w:szCs w:val="22"/>
        </w:rPr>
      </w:pPr>
    </w:p>
    <w:p w:rsidR="002768A1" w:rsidRPr="0020374F" w:rsidRDefault="002768A1" w:rsidP="008512CA">
      <w:pPr>
        <w:pStyle w:val="BodyTextIndent2"/>
        <w:spacing w:after="40" w:line="240" w:lineRule="auto"/>
        <w:ind w:left="426"/>
        <w:jc w:val="both"/>
        <w:rPr>
          <w:rFonts w:ascii="Times New Roman" w:hAnsi="Times New Roman"/>
          <w:sz w:val="22"/>
          <w:szCs w:val="22"/>
        </w:rPr>
      </w:pPr>
      <w:r w:rsidRPr="0020374F">
        <w:rPr>
          <w:rFonts w:ascii="Times New Roman" w:hAnsi="Times New Roman"/>
          <w:sz w:val="22"/>
          <w:szCs w:val="22"/>
        </w:rPr>
        <w:t>Faktura bude objednateli doručena v listinné podobě nebo v elektronické podobě do datové schránky. V případě, že faktura nebude mít výše uvedené náležitosti,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w:t>
      </w:r>
    </w:p>
    <w:p w:rsidR="002768A1" w:rsidRPr="0020374F" w:rsidRDefault="002768A1" w:rsidP="001E65C6">
      <w:pPr>
        <w:pStyle w:val="BodyTextIndent2"/>
        <w:spacing w:after="40" w:line="240" w:lineRule="auto"/>
        <w:ind w:left="426" w:hanging="426"/>
        <w:jc w:val="both"/>
        <w:rPr>
          <w:rFonts w:ascii="Times New Roman" w:hAnsi="Times New Roman"/>
          <w:sz w:val="22"/>
          <w:szCs w:val="22"/>
        </w:rPr>
      </w:pPr>
      <w:r w:rsidRPr="0020374F">
        <w:rPr>
          <w:rFonts w:ascii="Times New Roman" w:hAnsi="Times New Roman"/>
          <w:sz w:val="22"/>
          <w:szCs w:val="22"/>
        </w:rPr>
        <w:t xml:space="preserve">3.8  Úhrada ceny díla je provedena bezhotovostní formou převodem na bankovní účet zhotovitele. Pokud je zhotovitel plátce DPH, bude úhrada ceny provedena pouze na účet zveřejněný v registru plátců vedeném správcem daně zhotovitele. Obě smluvní strany se dohodly na tom, že peněžitý závazek je splněn dnem, kdy je částka odepsána z účtu objednatele. </w:t>
      </w:r>
    </w:p>
    <w:p w:rsidR="002768A1" w:rsidRPr="001E65C6" w:rsidRDefault="002768A1" w:rsidP="00A81F32">
      <w:pPr>
        <w:pStyle w:val="BodyTextIndent2"/>
        <w:numPr>
          <w:ilvl w:val="1"/>
          <w:numId w:val="33"/>
        </w:numPr>
        <w:spacing w:after="40" w:line="240" w:lineRule="auto"/>
        <w:jc w:val="both"/>
        <w:rPr>
          <w:rFonts w:ascii="Times New Roman" w:hAnsi="Times New Roman"/>
          <w:sz w:val="22"/>
          <w:szCs w:val="22"/>
        </w:rPr>
      </w:pPr>
      <w:r w:rsidRPr="0020374F">
        <w:rPr>
          <w:rFonts w:ascii="Times New Roman" w:hAnsi="Times New Roman"/>
          <w:sz w:val="22"/>
          <w:szCs w:val="22"/>
        </w:rPr>
        <w:t>Nedojde-li mezi oběma stranami k dohodě při odsouhlasení množství nebo druhu provedených</w:t>
      </w:r>
      <w:r w:rsidRPr="001E65C6">
        <w:rPr>
          <w:rFonts w:ascii="Times New Roman" w:hAnsi="Times New Roman"/>
          <w:sz w:val="22"/>
          <w:szCs w:val="22"/>
        </w:rPr>
        <w:t xml:space="preserve"> prací a dodaných zařízení, je zhotovitel oprávněn fakturovat pouze práce, u kterých nedošlo k rozporu. Pokud bude faktura zhotovitele obsahovat i práce a dodaná zařízení, které nebyly objednatelem odsouhlaseny, je objednatel oprávněn uhradit pouze tu část faktury, se kterou souhlasí. Na zbývající části faktury nemůže zhotovitel uplatňovat žádné majetkové sankce.</w:t>
      </w:r>
    </w:p>
    <w:p w:rsidR="002768A1" w:rsidRDefault="002768A1" w:rsidP="001E65C6">
      <w:pPr>
        <w:pStyle w:val="BodyTextIndent2"/>
        <w:spacing w:after="40" w:line="240" w:lineRule="auto"/>
        <w:ind w:left="0"/>
        <w:jc w:val="both"/>
        <w:rPr>
          <w:rFonts w:ascii="Times New Roman" w:hAnsi="Times New Roman"/>
          <w:sz w:val="22"/>
          <w:szCs w:val="22"/>
        </w:rPr>
      </w:pPr>
      <w:r>
        <w:rPr>
          <w:rFonts w:ascii="Times New Roman" w:hAnsi="Times New Roman"/>
          <w:sz w:val="22"/>
          <w:szCs w:val="22"/>
        </w:rPr>
        <w:t xml:space="preserve">3.10 </w:t>
      </w:r>
      <w:r w:rsidRPr="00A53241">
        <w:rPr>
          <w:rFonts w:ascii="Times New Roman" w:hAnsi="Times New Roman"/>
          <w:sz w:val="22"/>
          <w:szCs w:val="22"/>
        </w:rPr>
        <w:t>Součástí ceny díla jsou další práce, úkony a služby související s předmětem plnění díla.</w:t>
      </w:r>
    </w:p>
    <w:p w:rsidR="002768A1" w:rsidRDefault="002768A1" w:rsidP="00F94969">
      <w:pPr>
        <w:pStyle w:val="BodyTextIndent2"/>
        <w:spacing w:after="0" w:line="240" w:lineRule="auto"/>
        <w:ind w:left="360"/>
        <w:jc w:val="both"/>
        <w:rPr>
          <w:rFonts w:ascii="Times New Roman" w:hAnsi="Times New Roman"/>
          <w:sz w:val="22"/>
          <w:szCs w:val="22"/>
        </w:rPr>
      </w:pPr>
    </w:p>
    <w:p w:rsidR="002768A1" w:rsidRDefault="002768A1" w:rsidP="00F94969">
      <w:pPr>
        <w:spacing w:after="120"/>
        <w:jc w:val="center"/>
        <w:rPr>
          <w:rFonts w:ascii="Times New Roman" w:hAnsi="Times New Roman" w:cs="Times New Roman"/>
          <w:b/>
          <w:bCs/>
          <w:sz w:val="24"/>
          <w:szCs w:val="24"/>
        </w:rPr>
      </w:pPr>
      <w:r w:rsidRPr="00F94969">
        <w:rPr>
          <w:rFonts w:ascii="Times New Roman" w:hAnsi="Times New Roman" w:cs="Times New Roman"/>
          <w:b/>
          <w:bCs/>
          <w:sz w:val="24"/>
          <w:szCs w:val="24"/>
        </w:rPr>
        <w:t xml:space="preserve">Článek 4 – </w:t>
      </w:r>
      <w:r>
        <w:rPr>
          <w:rFonts w:ascii="Times New Roman" w:hAnsi="Times New Roman" w:cs="Times New Roman"/>
          <w:b/>
          <w:bCs/>
          <w:sz w:val="24"/>
          <w:szCs w:val="24"/>
        </w:rPr>
        <w:t>SPLNĚNÍ ZÁVAZKU (PROVEDENÍ DÍLA)</w:t>
      </w:r>
    </w:p>
    <w:p w:rsidR="002768A1" w:rsidRPr="00F94969" w:rsidRDefault="002768A1" w:rsidP="00F94969">
      <w:pPr>
        <w:spacing w:after="120"/>
        <w:jc w:val="center"/>
        <w:rPr>
          <w:rFonts w:ascii="Times New Roman" w:hAnsi="Times New Roman" w:cs="Times New Roman"/>
          <w:b/>
          <w:bCs/>
          <w:sz w:val="24"/>
          <w:szCs w:val="24"/>
        </w:rPr>
      </w:pPr>
      <w:r>
        <w:rPr>
          <w:rFonts w:ascii="Times New Roman" w:hAnsi="Times New Roman" w:cs="Times New Roman"/>
          <w:b/>
          <w:bCs/>
          <w:sz w:val="24"/>
          <w:szCs w:val="24"/>
        </w:rPr>
        <w:t>PŘECHOD NEBEZPEČÍ ŠKODY A VLASTNICKÉ PRÁVO K PŘEDMĚTU DÍLA</w:t>
      </w:r>
    </w:p>
    <w:p w:rsidR="002768A1" w:rsidRDefault="002768A1" w:rsidP="00E52542">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4.1</w:t>
      </w:r>
      <w:r>
        <w:rPr>
          <w:rFonts w:ascii="Times New Roman" w:hAnsi="Times New Roman" w:cs="Times New Roman"/>
          <w:sz w:val="22"/>
          <w:szCs w:val="22"/>
        </w:rPr>
        <w:tab/>
        <w:t>Ke splnění závazku zhotovitele dojde úplným dokončením a předáním díla objednateli v místě provedení díla a potvrzením (podepsáním) Protokolu o předání a převzetí díla (dále i jako "Protokol") oběma smluvními stranami. Dílo lze předávat a přebírat po částech, a to tak, že objekty SO - 01, SO - 02 a SO - 03 lze předat a převzít samostatně.</w:t>
      </w:r>
    </w:p>
    <w:p w:rsidR="002768A1" w:rsidRDefault="002768A1" w:rsidP="00E52542">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4.2</w:t>
      </w:r>
      <w:r>
        <w:rPr>
          <w:rFonts w:ascii="Times New Roman" w:hAnsi="Times New Roman" w:cs="Times New Roman"/>
          <w:sz w:val="22"/>
          <w:szCs w:val="22"/>
        </w:rPr>
        <w:tab/>
        <w:t>Zhotovitel je povinen nejméně 7 dní před dokončením díla vyzvat objednatele k převzetí díla zápisem do stavebního deníku a e-mailem kontaktní osobu objednatele a objednatel je povinen se k předání a převzetí díla dostavit.</w:t>
      </w:r>
    </w:p>
    <w:p w:rsidR="002768A1" w:rsidRDefault="002768A1" w:rsidP="00E52542">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4.3</w:t>
      </w:r>
      <w:r>
        <w:rPr>
          <w:rFonts w:ascii="Times New Roman" w:hAnsi="Times New Roman" w:cs="Times New Roman"/>
          <w:sz w:val="22"/>
          <w:szCs w:val="22"/>
        </w:rPr>
        <w:tab/>
        <w:t>Při přebírání díla je objednatel povinen dílo prohlédnout nebo zařídit jeho prohlídku za účelem zjištění zjevných vad. Vady a nedodělky zjištěné při předání a převzetí budou jako výhrady uvedeny v Protokolu včetně termínů pro jejich odstranění. V případě, že se strany nedohodnou na termínu odstranění vad a nedodělků platí, že zhotovitel je povinen vady odstranit nejpozději do 14 dnů od podepsání Protokolu.</w:t>
      </w:r>
    </w:p>
    <w:p w:rsidR="002768A1" w:rsidRDefault="002768A1" w:rsidP="00E52542">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4.4</w:t>
      </w:r>
      <w:r>
        <w:rPr>
          <w:rFonts w:ascii="Times New Roman" w:hAnsi="Times New Roman" w:cs="Times New Roman"/>
          <w:sz w:val="22"/>
          <w:szCs w:val="22"/>
        </w:rPr>
        <w:tab/>
        <w:t>Nebezpečí škody na díle přechází ze zhotovitele na objednatele okamžikem splnění závazku zhotovitele způsobem uvedeným v odst. 4.1 tohoto článku.</w:t>
      </w:r>
    </w:p>
    <w:p w:rsidR="002768A1" w:rsidRDefault="002768A1" w:rsidP="00E52542">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4.5 Vlastnické právo k dokončenému a předanému dílu přechází na objednatele okamžikem splnění závazku zhotovitele způsobem uvedeným v odst. 4.1 tohoto článku.</w:t>
      </w:r>
    </w:p>
    <w:p w:rsidR="002768A1" w:rsidRDefault="002768A1" w:rsidP="00E52542">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4.6 Objednatel má právo odmítnout převzetí díla z důvodu existujících ojedinělých drobných vad, které samy o sobě a ve spojení s jinými brání v užívání díla funkčně nebo esteticky a její užívání podstatným způsobem omezují.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 doby plnění díla dle článku 2 odst. 2.1.</w:t>
      </w:r>
    </w:p>
    <w:p w:rsidR="002768A1" w:rsidRDefault="002768A1" w:rsidP="009F1522">
      <w:pPr>
        <w:numPr>
          <w:ilvl w:val="1"/>
          <w:numId w:val="0"/>
        </w:numPr>
        <w:tabs>
          <w:tab w:val="num" w:pos="360"/>
        </w:tabs>
        <w:spacing w:before="120" w:after="60"/>
        <w:ind w:left="357" w:hanging="357"/>
        <w:jc w:val="both"/>
        <w:rPr>
          <w:rFonts w:ascii="Times New Roman" w:hAnsi="Times New Roman" w:cs="Times New Roman"/>
          <w:b/>
          <w:bCs/>
          <w:sz w:val="24"/>
          <w:szCs w:val="24"/>
        </w:rPr>
      </w:pPr>
    </w:p>
    <w:p w:rsidR="002768A1" w:rsidRDefault="002768A1" w:rsidP="00B26C11">
      <w:pPr>
        <w:jc w:val="center"/>
        <w:rPr>
          <w:rFonts w:ascii="Times New Roman" w:hAnsi="Times New Roman" w:cs="Times New Roman"/>
          <w:b/>
          <w:bCs/>
          <w:sz w:val="24"/>
          <w:szCs w:val="24"/>
        </w:rPr>
      </w:pPr>
      <w:r w:rsidRPr="009A5B9B">
        <w:rPr>
          <w:rFonts w:ascii="Times New Roman" w:hAnsi="Times New Roman" w:cs="Times New Roman"/>
          <w:b/>
          <w:bCs/>
          <w:sz w:val="24"/>
          <w:szCs w:val="24"/>
        </w:rPr>
        <w:t xml:space="preserve">Článek 5 – </w:t>
      </w:r>
      <w:r>
        <w:rPr>
          <w:rFonts w:ascii="Times New Roman" w:hAnsi="Times New Roman" w:cs="Times New Roman"/>
          <w:b/>
          <w:bCs/>
          <w:sz w:val="24"/>
          <w:szCs w:val="24"/>
        </w:rPr>
        <w:t>ODPOVĚDNOST ZHOTOVITELE ZA VADY A JAKOST</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5.1</w:t>
      </w:r>
      <w:r>
        <w:rPr>
          <w:rFonts w:ascii="Times New Roman" w:hAnsi="Times New Roman" w:cs="Times New Roman"/>
          <w:sz w:val="22"/>
          <w:szCs w:val="22"/>
        </w:rPr>
        <w:tab/>
      </w:r>
      <w:r w:rsidRPr="00C84C2C">
        <w:rPr>
          <w:rFonts w:ascii="Times New Roman" w:hAnsi="Times New Roman" w:cs="Times New Roman"/>
          <w:sz w:val="22"/>
          <w:szCs w:val="22"/>
        </w:rPr>
        <w:t>Dílo má vady, neodpovídá-li kvalitou či rozsahem podmínkám stanoveným ve smlouvě a požadavkům právních předpisů a norem platných a účinných v době zhotovení díla, vztahujících se k plnění předmětu smlouvy.</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5.2</w:t>
      </w:r>
      <w:r w:rsidRPr="00C84C2C">
        <w:rPr>
          <w:rFonts w:ascii="Times New Roman" w:hAnsi="Times New Roman" w:cs="Times New Roman"/>
          <w:sz w:val="22"/>
          <w:szCs w:val="22"/>
        </w:rPr>
        <w:tab/>
        <w:t>Zhotovitel odpovídá za vady, jež má dílo v době jeho předání.</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5.3</w:t>
      </w:r>
      <w:r w:rsidRPr="00C84C2C">
        <w:rPr>
          <w:rFonts w:ascii="Times New Roman" w:hAnsi="Times New Roman" w:cs="Times New Roman"/>
          <w:sz w:val="22"/>
          <w:szCs w:val="22"/>
        </w:rPr>
        <w:tab/>
        <w:t>Objednatel je oprávněn zadržet cenu díla nebo její část ve výši odpovídající odhadem přiměřeně právu objednatele na slevu z ceny díla z důvodu vadného plnění. Nedostává se tak do prodlení se splněním svého závazku zaplatit cenu díla ohledně zadržované ceny z díla nebo její části.</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5.4</w:t>
      </w:r>
      <w:r w:rsidRPr="00C84C2C">
        <w:rPr>
          <w:rFonts w:ascii="Times New Roman" w:hAnsi="Times New Roman" w:cs="Times New Roman"/>
          <w:sz w:val="22"/>
          <w:szCs w:val="22"/>
        </w:rPr>
        <w:tab/>
        <w:t>Zhotovitel přejímá záruku za jakost, že dílo bude po dobu záruční doby způsobilé pro použití ke smluvenému účelu.</w:t>
      </w:r>
    </w:p>
    <w:p w:rsidR="002768A1" w:rsidRPr="00D74625"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D74625">
        <w:rPr>
          <w:rFonts w:ascii="Times New Roman" w:hAnsi="Times New Roman" w:cs="Times New Roman"/>
          <w:sz w:val="22"/>
          <w:szCs w:val="22"/>
        </w:rPr>
        <w:t>5.5</w:t>
      </w:r>
      <w:r w:rsidRPr="00D74625">
        <w:rPr>
          <w:rFonts w:ascii="Times New Roman" w:hAnsi="Times New Roman" w:cs="Times New Roman"/>
          <w:sz w:val="22"/>
          <w:szCs w:val="22"/>
        </w:rPr>
        <w:tab/>
      </w:r>
      <w:r>
        <w:rPr>
          <w:rFonts w:ascii="Times New Roman" w:hAnsi="Times New Roman" w:cs="Times New Roman"/>
          <w:sz w:val="22"/>
          <w:szCs w:val="22"/>
        </w:rPr>
        <w:t>Záruční doba činí 60</w:t>
      </w:r>
      <w:r w:rsidRPr="00562260">
        <w:rPr>
          <w:rFonts w:ascii="Times New Roman" w:hAnsi="Times New Roman" w:cs="Times New Roman"/>
          <w:sz w:val="22"/>
          <w:szCs w:val="22"/>
        </w:rPr>
        <w:t xml:space="preserve"> </w:t>
      </w:r>
      <w:r w:rsidRPr="00D0742F">
        <w:rPr>
          <w:rFonts w:ascii="Times New Roman" w:hAnsi="Times New Roman" w:cs="Times New Roman"/>
          <w:sz w:val="22"/>
          <w:szCs w:val="22"/>
        </w:rPr>
        <w:t xml:space="preserve">slovy: </w:t>
      </w:r>
      <w:r>
        <w:rPr>
          <w:rFonts w:ascii="Times New Roman" w:hAnsi="Times New Roman" w:cs="Times New Roman"/>
          <w:sz w:val="22"/>
          <w:szCs w:val="22"/>
        </w:rPr>
        <w:t>(</w:t>
      </w:r>
      <w:r w:rsidRPr="00D0742F">
        <w:rPr>
          <w:rFonts w:ascii="Times New Roman" w:hAnsi="Times New Roman" w:cs="Times New Roman"/>
          <w:sz w:val="22"/>
          <w:szCs w:val="22"/>
        </w:rPr>
        <w:t>„</w:t>
      </w:r>
      <w:r>
        <w:rPr>
          <w:rFonts w:ascii="Times New Roman" w:hAnsi="Times New Roman" w:cs="Times New Roman"/>
          <w:sz w:val="22"/>
          <w:szCs w:val="22"/>
        </w:rPr>
        <w:t>šedesát</w:t>
      </w:r>
      <w:r w:rsidRPr="00D0742F">
        <w:rPr>
          <w:rFonts w:ascii="Times New Roman" w:hAnsi="Times New Roman" w:cs="Times New Roman"/>
          <w:sz w:val="22"/>
          <w:szCs w:val="22"/>
        </w:rPr>
        <w:t>“)</w:t>
      </w:r>
      <w:r>
        <w:rPr>
          <w:rFonts w:ascii="Times New Roman" w:hAnsi="Times New Roman" w:cs="Times New Roman"/>
          <w:sz w:val="22"/>
          <w:szCs w:val="22"/>
        </w:rPr>
        <w:t xml:space="preserve"> měsíců ode dne předání bezvadného díla (po odstranění všech výhrad). Smluvní strany se dohodly na tom, že po tutéž dobu odpovídá zhotovitel za vady díla.</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D74625">
        <w:rPr>
          <w:rFonts w:ascii="Times New Roman" w:hAnsi="Times New Roman" w:cs="Times New Roman"/>
          <w:sz w:val="22"/>
          <w:szCs w:val="22"/>
        </w:rPr>
        <w:t>5.6</w:t>
      </w:r>
      <w:r w:rsidRPr="00D74625">
        <w:rPr>
          <w:rFonts w:ascii="Times New Roman" w:hAnsi="Times New Roman" w:cs="Times New Roman"/>
          <w:sz w:val="22"/>
          <w:szCs w:val="22"/>
        </w:rPr>
        <w:tab/>
        <w:t>Vady díla existující v době jeho předání a vady, na něž se vztahuje záruka za jakost, je objednatel povinen uplatnit bez zbytečného odkladu u zhotovitele písemnou formou (dále jako „reklamace“).</w:t>
      </w:r>
      <w:r w:rsidRPr="00C84C2C">
        <w:rPr>
          <w:rFonts w:ascii="Times New Roman" w:hAnsi="Times New Roman" w:cs="Times New Roman"/>
          <w:sz w:val="22"/>
          <w:szCs w:val="22"/>
        </w:rPr>
        <w:t xml:space="preserve"> V reklamaci je objednatel povinen vady popsat, popřípadě uvést, jak se projevují.</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ab/>
        <w:t>Je-li vadné plnění podstatným porušením smlouvy ve smyslu § 2002 odst. 1 věty druhé občanského zákoníku, má objednatel vůči zhotoviteli podle své volby tato práva z odpovědnosti za vady a za jakost:</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ab/>
        <w:t>a) právo na bezplatné odstranění reklamovaných vad provedením nového díla, pokud dílo vykazuje podstatné vady bránící užívání</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ab/>
        <w:t>b) právo na bezplatné odstranění reklamovaných vad opravou předmětu díla</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ab/>
        <w:t>c) právo na přiměřenou slevu z ceny díla nebo</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ab/>
        <w:t>d) odstoupit od smlouvy.</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D94EEC">
        <w:rPr>
          <w:rFonts w:ascii="Times New Roman" w:hAnsi="Times New Roman" w:cs="Times New Roman"/>
          <w:color w:val="FF0000"/>
          <w:sz w:val="22"/>
          <w:szCs w:val="22"/>
        </w:rPr>
        <w:tab/>
      </w:r>
      <w:r w:rsidRPr="00C84C2C">
        <w:rPr>
          <w:rFonts w:ascii="Times New Roman" w:hAnsi="Times New Roman" w:cs="Times New Roman"/>
          <w:sz w:val="22"/>
          <w:szCs w:val="22"/>
        </w:rPr>
        <w:t>Objednatel sdělí zhotoviteli, jaké právo si zvolil, při uplatnění vad nebo bez zbytečného odkladu po uplatnění vad. Provedenou volbu nemůže objednatel změnit bez souhlasu zhotovitele; to neplatí, žádal-li objednatel opravu vady, která se ukáže jako neopravitelná.</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D94EEC">
        <w:rPr>
          <w:rFonts w:ascii="Times New Roman" w:hAnsi="Times New Roman" w:cs="Times New Roman"/>
          <w:color w:val="FF0000"/>
          <w:sz w:val="22"/>
          <w:szCs w:val="22"/>
        </w:rPr>
        <w:tab/>
      </w:r>
      <w:r w:rsidRPr="00C84C2C">
        <w:rPr>
          <w:rFonts w:ascii="Times New Roman" w:hAnsi="Times New Roman" w:cs="Times New Roman"/>
          <w:sz w:val="22"/>
          <w:szCs w:val="22"/>
        </w:rPr>
        <w:t>V případě, že se strany nedohodnou na termínu odstranění vad provedením nového díla nebo opravou předmětu díla platí, že zhotovitel je povine</w:t>
      </w:r>
      <w:r>
        <w:rPr>
          <w:rFonts w:ascii="Times New Roman" w:hAnsi="Times New Roman" w:cs="Times New Roman"/>
          <w:sz w:val="22"/>
          <w:szCs w:val="22"/>
        </w:rPr>
        <w:t xml:space="preserve">n vady odstranit nejpozději </w:t>
      </w:r>
      <w:r w:rsidRPr="00562260">
        <w:rPr>
          <w:rFonts w:ascii="Times New Roman" w:hAnsi="Times New Roman" w:cs="Times New Roman"/>
          <w:b/>
          <w:sz w:val="22"/>
          <w:szCs w:val="22"/>
        </w:rPr>
        <w:t>do 7 dnů</w:t>
      </w:r>
      <w:r w:rsidRPr="00C84C2C">
        <w:rPr>
          <w:rFonts w:ascii="Times New Roman" w:hAnsi="Times New Roman" w:cs="Times New Roman"/>
          <w:sz w:val="22"/>
          <w:szCs w:val="22"/>
        </w:rPr>
        <w:t xml:space="preserve"> </w:t>
      </w:r>
      <w:r>
        <w:rPr>
          <w:rFonts w:ascii="Times New Roman" w:hAnsi="Times New Roman" w:cs="Times New Roman"/>
          <w:sz w:val="22"/>
          <w:szCs w:val="22"/>
        </w:rPr>
        <w:t xml:space="preserve">od doručení reklamace </w:t>
      </w:r>
      <w:r w:rsidRPr="00C84C2C">
        <w:rPr>
          <w:rFonts w:ascii="Times New Roman" w:hAnsi="Times New Roman" w:cs="Times New Roman"/>
          <w:sz w:val="22"/>
          <w:szCs w:val="22"/>
        </w:rPr>
        <w:t>nebo dle uzavřené dohody.</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5.7</w:t>
      </w:r>
      <w:r w:rsidRPr="00C84C2C">
        <w:rPr>
          <w:rFonts w:ascii="Times New Roman" w:hAnsi="Times New Roman" w:cs="Times New Roman"/>
          <w:sz w:val="22"/>
          <w:szCs w:val="22"/>
        </w:rPr>
        <w:tab/>
        <w:t>Smluvní strany se dohodly na tom, že objednatel je oprávněn si zvolit, zda vadu odstraní zhotovitel nebo objednatel sám nebo prostřednictvím třetích osob s tím, že zhotovitel je povinen uhradit náklady na odstranění vady po předložení vyúčtování.</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5.8</w:t>
      </w:r>
      <w:r w:rsidRPr="00C84C2C">
        <w:rPr>
          <w:rFonts w:ascii="Times New Roman" w:hAnsi="Times New Roman" w:cs="Times New Roman"/>
          <w:sz w:val="22"/>
          <w:szCs w:val="22"/>
        </w:rPr>
        <w:tab/>
        <w:t>Neodstraní-li zhotovitel vadu včas nebo vadu odmítne odstranit, může objednatel požadovat slevu z ceny díla, anebo může od smlouvy odstoupit. Provedenou volbu nemůže objednatel změnit bez souhlasu zhotovitele.</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5.9</w:t>
      </w:r>
      <w:r w:rsidRPr="00C84C2C">
        <w:rPr>
          <w:rFonts w:ascii="Times New Roman" w:hAnsi="Times New Roman" w:cs="Times New Roman"/>
          <w:sz w:val="22"/>
          <w:szCs w:val="22"/>
        </w:rPr>
        <w:tab/>
        <w:t>Uplatněním práv dle odst. 5.7 tohoto článku nezaniká právo na náhradu škody či jiné sankce.</w:t>
      </w:r>
    </w:p>
    <w:p w:rsidR="002768A1" w:rsidRPr="00C84C2C"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5.10 Jakékoliv finanční nároky dle odst. 5.7 tohoto článku je objednatel oprávněn uhradit ze zadržené ceny (odměny) nebo její části dle odst. 5.3 tohoto článku.</w:t>
      </w:r>
    </w:p>
    <w:p w:rsidR="002768A1"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r w:rsidRPr="00C84C2C">
        <w:rPr>
          <w:rFonts w:ascii="Times New Roman" w:hAnsi="Times New Roman" w:cs="Times New Roman"/>
          <w:sz w:val="22"/>
          <w:szCs w:val="22"/>
        </w:rPr>
        <w:t>5.11 Zhotovitel odpovídá objednateli za veškerou škodu, kterou mu způsobí v souvislosti s plněním závazku dle této smlouvy, a to bez ohledu na výši škody. Zhotovitel odpovídá za škodu způsobenou objednateli i tehdy, byla-li škoda způsobena v souvislosti s plněním závazku jeho zaměstnancem či poddodavatelem.</w:t>
      </w:r>
    </w:p>
    <w:p w:rsidR="002768A1" w:rsidRPr="00C84C2C" w:rsidRDefault="002768A1" w:rsidP="007530A0">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5.12 Zhotovitel odpovídá za vady díla vzniklé pro nevhodnost věci, kterou mu objednatel k provedení díla předal nebo příkazu, který mu objednatel dal, v případě, že nedodržel povinnost upozornit objednatele bez zbytečného odkladu na nevhodnou povahu věci, kterou mu objednatel k provedení díla předal, nebo příkazu, který mu objednatel dal. To neplatí, nemohl - li nevhodnost zjistit ani při vynaložení potřebné péče.</w:t>
      </w:r>
      <w:r w:rsidRPr="00C84C2C">
        <w:rPr>
          <w:rFonts w:ascii="Times New Roman" w:hAnsi="Times New Roman" w:cs="Times New Roman"/>
          <w:sz w:val="22"/>
          <w:szCs w:val="22"/>
        </w:rPr>
        <w:t xml:space="preserve"> </w:t>
      </w:r>
    </w:p>
    <w:p w:rsidR="002768A1" w:rsidRPr="00E0475D" w:rsidRDefault="002768A1" w:rsidP="009A5B9B">
      <w:pPr>
        <w:numPr>
          <w:ilvl w:val="1"/>
          <w:numId w:val="0"/>
        </w:numPr>
        <w:tabs>
          <w:tab w:val="num" w:pos="360"/>
        </w:tabs>
        <w:spacing w:after="60"/>
        <w:ind w:left="357" w:hanging="357"/>
        <w:jc w:val="both"/>
        <w:rPr>
          <w:rFonts w:ascii="Times New Roman" w:hAnsi="Times New Roman" w:cs="Times New Roman"/>
          <w:sz w:val="22"/>
          <w:szCs w:val="22"/>
        </w:rPr>
      </w:pPr>
    </w:p>
    <w:p w:rsidR="002768A1" w:rsidRPr="00E0475D" w:rsidRDefault="002768A1" w:rsidP="00444CBC">
      <w:pPr>
        <w:spacing w:before="120" w:after="120"/>
        <w:jc w:val="center"/>
        <w:rPr>
          <w:rFonts w:ascii="Times New Roman" w:hAnsi="Times New Roman" w:cs="Times New Roman"/>
          <w:b/>
          <w:bCs/>
          <w:sz w:val="24"/>
          <w:szCs w:val="24"/>
        </w:rPr>
      </w:pPr>
      <w:r w:rsidRPr="00E0475D">
        <w:rPr>
          <w:rFonts w:ascii="Times New Roman" w:hAnsi="Times New Roman" w:cs="Times New Roman"/>
          <w:b/>
          <w:bCs/>
          <w:sz w:val="24"/>
          <w:szCs w:val="24"/>
        </w:rPr>
        <w:t>Článek 6 – PORUŠENÍ SMLUVNÍCH POVINNOSTÍ</w:t>
      </w:r>
    </w:p>
    <w:p w:rsidR="002768A1" w:rsidRPr="00E0475D" w:rsidRDefault="002768A1" w:rsidP="00801EDA">
      <w:pPr>
        <w:numPr>
          <w:ilvl w:val="1"/>
          <w:numId w:val="0"/>
        </w:numPr>
        <w:tabs>
          <w:tab w:val="num" w:pos="360"/>
        </w:tabs>
        <w:ind w:left="360" w:hanging="360"/>
        <w:jc w:val="both"/>
        <w:rPr>
          <w:rFonts w:ascii="Times New Roman" w:hAnsi="Times New Roman" w:cs="Times New Roman"/>
          <w:sz w:val="22"/>
          <w:szCs w:val="22"/>
        </w:rPr>
      </w:pPr>
      <w:r w:rsidRPr="00E0475D">
        <w:rPr>
          <w:rFonts w:ascii="Times New Roman" w:hAnsi="Times New Roman" w:cs="Times New Roman"/>
          <w:sz w:val="22"/>
          <w:szCs w:val="22"/>
        </w:rPr>
        <w:t>6.1 Smluvní strany se dohodly na následujících sankcích za porušení smluvních povinností:</w:t>
      </w:r>
    </w:p>
    <w:p w:rsidR="002768A1" w:rsidRDefault="002768A1" w:rsidP="008467D7">
      <w:pPr>
        <w:spacing w:after="60"/>
        <w:ind w:left="567" w:hanging="283"/>
        <w:jc w:val="both"/>
        <w:rPr>
          <w:rFonts w:ascii="Times New Roman" w:hAnsi="Times New Roman" w:cs="Times New Roman"/>
          <w:sz w:val="22"/>
          <w:szCs w:val="22"/>
        </w:rPr>
      </w:pPr>
      <w:r w:rsidRPr="00E0475D">
        <w:rPr>
          <w:rFonts w:ascii="Times New Roman" w:hAnsi="Times New Roman" w:cs="Times New Roman"/>
          <w:sz w:val="22"/>
          <w:szCs w:val="22"/>
        </w:rPr>
        <w:t>a) zhotovitel se zavazuje zaplatit objednateli za každý i započatý den překročení sjednané doby plnění smluvní pokutu ve výši 0,</w:t>
      </w:r>
      <w:r>
        <w:rPr>
          <w:rFonts w:ascii="Times New Roman" w:hAnsi="Times New Roman" w:cs="Times New Roman"/>
          <w:sz w:val="22"/>
          <w:szCs w:val="22"/>
        </w:rPr>
        <w:t>2</w:t>
      </w:r>
      <w:r w:rsidRPr="00E0475D">
        <w:rPr>
          <w:rFonts w:ascii="Times New Roman" w:hAnsi="Times New Roman" w:cs="Times New Roman"/>
          <w:sz w:val="22"/>
          <w:szCs w:val="22"/>
        </w:rPr>
        <w:t xml:space="preserve">% z celkové ceny </w:t>
      </w:r>
      <w:r>
        <w:rPr>
          <w:rFonts w:ascii="Times New Roman" w:hAnsi="Times New Roman" w:cs="Times New Roman"/>
          <w:sz w:val="22"/>
          <w:szCs w:val="22"/>
        </w:rPr>
        <w:t>díla v Kč bez DPH</w:t>
      </w:r>
      <w:r w:rsidRPr="00E0475D">
        <w:rPr>
          <w:rFonts w:ascii="Times New Roman" w:hAnsi="Times New Roman" w:cs="Times New Roman"/>
          <w:sz w:val="22"/>
          <w:szCs w:val="22"/>
        </w:rPr>
        <w:t xml:space="preserve">, </w:t>
      </w:r>
    </w:p>
    <w:p w:rsidR="002768A1" w:rsidRDefault="002768A1" w:rsidP="008467D7">
      <w:pPr>
        <w:spacing w:after="60"/>
        <w:ind w:left="567" w:hanging="283"/>
        <w:jc w:val="both"/>
        <w:rPr>
          <w:rFonts w:ascii="Times New Roman" w:hAnsi="Times New Roman" w:cs="Times New Roman"/>
          <w:sz w:val="22"/>
          <w:szCs w:val="22"/>
        </w:rPr>
      </w:pPr>
      <w:r>
        <w:rPr>
          <w:rFonts w:ascii="Times New Roman" w:hAnsi="Times New Roman" w:cs="Times New Roman"/>
          <w:sz w:val="22"/>
          <w:szCs w:val="22"/>
        </w:rPr>
        <w:t>b) zhotovitel se zavazuje zaplatit objednateli za každý den překročení sjednané doby odstranění vady nebo výhrady (vady či nedodělky v zápisu) smluvní pokutu ve výši 0,1 % z celkové ceny díla v Kč bez DPH</w:t>
      </w:r>
    </w:p>
    <w:p w:rsidR="002768A1" w:rsidRPr="00E0475D" w:rsidRDefault="002768A1" w:rsidP="00E0475D">
      <w:pPr>
        <w:spacing w:after="60"/>
        <w:ind w:left="567" w:hanging="283"/>
        <w:jc w:val="both"/>
        <w:rPr>
          <w:rFonts w:ascii="Times New Roman" w:hAnsi="Times New Roman" w:cs="Times New Roman"/>
          <w:sz w:val="22"/>
          <w:szCs w:val="22"/>
        </w:rPr>
      </w:pPr>
      <w:r>
        <w:rPr>
          <w:rFonts w:ascii="Times New Roman" w:hAnsi="Times New Roman" w:cs="Times New Roman"/>
          <w:sz w:val="22"/>
          <w:szCs w:val="22"/>
        </w:rPr>
        <w:t>c</w:t>
      </w:r>
      <w:r w:rsidRPr="00E0475D">
        <w:rPr>
          <w:rFonts w:ascii="Times New Roman" w:hAnsi="Times New Roman" w:cs="Times New Roman"/>
          <w:sz w:val="22"/>
          <w:szCs w:val="22"/>
        </w:rPr>
        <w:t xml:space="preserve">) </w:t>
      </w:r>
      <w:r>
        <w:rPr>
          <w:rFonts w:ascii="Times New Roman" w:hAnsi="Times New Roman" w:cs="Times New Roman"/>
          <w:sz w:val="22"/>
          <w:szCs w:val="22"/>
        </w:rPr>
        <w:t xml:space="preserve">smluvní strany se zavazují zaplatit za každý den překročení sjednaného termínu splatnosti kteréhokoliv peněžitého závazku úrok z prodlení ve výši 0,05 % </w:t>
      </w:r>
      <w:r w:rsidRPr="00E0475D">
        <w:rPr>
          <w:rFonts w:ascii="Times New Roman" w:hAnsi="Times New Roman" w:cs="Times New Roman"/>
          <w:sz w:val="22"/>
          <w:szCs w:val="22"/>
        </w:rPr>
        <w:t>z neuhrazené částky do jejího zaplacení</w:t>
      </w:r>
      <w:r>
        <w:rPr>
          <w:rFonts w:ascii="Times New Roman" w:hAnsi="Times New Roman" w:cs="Times New Roman"/>
          <w:sz w:val="22"/>
          <w:szCs w:val="22"/>
        </w:rPr>
        <w:t>.</w:t>
      </w:r>
    </w:p>
    <w:p w:rsidR="002768A1" w:rsidRPr="00E0475D" w:rsidRDefault="002768A1" w:rsidP="008467D7">
      <w:pPr>
        <w:spacing w:after="60"/>
        <w:ind w:left="426" w:hanging="426"/>
        <w:jc w:val="both"/>
        <w:rPr>
          <w:rFonts w:ascii="Times New Roman" w:hAnsi="Times New Roman" w:cs="Times New Roman"/>
          <w:sz w:val="22"/>
          <w:szCs w:val="22"/>
        </w:rPr>
      </w:pPr>
      <w:r w:rsidRPr="00E0475D">
        <w:rPr>
          <w:rFonts w:ascii="Times New Roman" w:hAnsi="Times New Roman" w:cs="Times New Roman"/>
          <w:sz w:val="22"/>
          <w:szCs w:val="22"/>
        </w:rPr>
        <w:t>.</w:t>
      </w:r>
    </w:p>
    <w:p w:rsidR="002768A1" w:rsidRPr="002C40F3" w:rsidRDefault="002768A1" w:rsidP="001D3A5B">
      <w:pPr>
        <w:spacing w:after="120"/>
        <w:jc w:val="center"/>
        <w:rPr>
          <w:rFonts w:ascii="Times New Roman" w:hAnsi="Times New Roman" w:cs="Times New Roman"/>
          <w:b/>
          <w:bCs/>
          <w:sz w:val="24"/>
          <w:szCs w:val="24"/>
        </w:rPr>
      </w:pPr>
      <w:r w:rsidRPr="002C40F3">
        <w:rPr>
          <w:rFonts w:ascii="Times New Roman" w:hAnsi="Times New Roman" w:cs="Times New Roman"/>
          <w:b/>
          <w:bCs/>
          <w:sz w:val="24"/>
          <w:szCs w:val="24"/>
        </w:rPr>
        <w:t xml:space="preserve">Článek </w:t>
      </w:r>
      <w:r>
        <w:rPr>
          <w:rFonts w:ascii="Times New Roman" w:hAnsi="Times New Roman" w:cs="Times New Roman"/>
          <w:b/>
          <w:bCs/>
          <w:sz w:val="24"/>
          <w:szCs w:val="24"/>
        </w:rPr>
        <w:t>7</w:t>
      </w:r>
      <w:r w:rsidRPr="002C40F3">
        <w:rPr>
          <w:rFonts w:ascii="Times New Roman" w:hAnsi="Times New Roman" w:cs="Times New Roman"/>
          <w:b/>
          <w:bCs/>
          <w:sz w:val="24"/>
          <w:szCs w:val="24"/>
        </w:rPr>
        <w:t xml:space="preserve"> – ZMĚNA SMLOUVY</w:t>
      </w:r>
    </w:p>
    <w:p w:rsidR="002768A1" w:rsidRPr="00D0742F" w:rsidRDefault="002768A1" w:rsidP="002C40F3">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7</w:t>
      </w:r>
      <w:r w:rsidRPr="00D0742F">
        <w:rPr>
          <w:rFonts w:ascii="Times New Roman" w:hAnsi="Times New Roman" w:cs="Times New Roman"/>
          <w:sz w:val="22"/>
          <w:szCs w:val="22"/>
        </w:rPr>
        <w:t>.1 Tuto smlouvu lze měnit pouze písemným oboustranně potvrzeným ujednáním výslovně nazvaným Dodatek ke smlouvě.</w:t>
      </w:r>
    </w:p>
    <w:p w:rsidR="002768A1" w:rsidRPr="00D0742F" w:rsidRDefault="002768A1" w:rsidP="000461EC">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7</w:t>
      </w:r>
      <w:r w:rsidRPr="00D0742F">
        <w:rPr>
          <w:rFonts w:ascii="Times New Roman" w:hAnsi="Times New Roman" w:cs="Times New Roman"/>
          <w:sz w:val="22"/>
          <w:szCs w:val="22"/>
        </w:rPr>
        <w:t>.2 Nastanou-li u některé ze stran skutečnosti bránící řádnému pln</w:t>
      </w:r>
      <w:r>
        <w:rPr>
          <w:rFonts w:ascii="Times New Roman" w:hAnsi="Times New Roman" w:cs="Times New Roman"/>
          <w:sz w:val="22"/>
          <w:szCs w:val="22"/>
        </w:rPr>
        <w:t>ění této smlouvy, je povinna to </w:t>
      </w:r>
      <w:r w:rsidRPr="00D0742F">
        <w:rPr>
          <w:rFonts w:ascii="Times New Roman" w:hAnsi="Times New Roman" w:cs="Times New Roman"/>
          <w:sz w:val="22"/>
          <w:szCs w:val="22"/>
        </w:rPr>
        <w:t>ihned bez zbytečného odkladu oznámit druhé straně a vyvolat jednání osob oprávněných k podpisu smlouvy.</w:t>
      </w:r>
    </w:p>
    <w:p w:rsidR="002768A1" w:rsidRDefault="002768A1" w:rsidP="0060531F">
      <w:pPr>
        <w:numPr>
          <w:ilvl w:val="1"/>
          <w:numId w:val="0"/>
        </w:numPr>
        <w:tabs>
          <w:tab w:val="num" w:pos="360"/>
        </w:tabs>
        <w:ind w:left="360" w:hanging="360"/>
        <w:jc w:val="both"/>
        <w:rPr>
          <w:rFonts w:ascii="Times New Roman" w:hAnsi="Times New Roman" w:cs="Times New Roman"/>
          <w:sz w:val="22"/>
          <w:szCs w:val="22"/>
        </w:rPr>
      </w:pPr>
    </w:p>
    <w:p w:rsidR="002768A1" w:rsidRPr="002C40F3" w:rsidRDefault="002768A1" w:rsidP="002C40F3">
      <w:pPr>
        <w:spacing w:after="120"/>
        <w:jc w:val="center"/>
        <w:rPr>
          <w:rFonts w:ascii="Times New Roman" w:hAnsi="Times New Roman" w:cs="Times New Roman"/>
          <w:b/>
          <w:bCs/>
          <w:sz w:val="24"/>
          <w:szCs w:val="24"/>
        </w:rPr>
      </w:pPr>
      <w:r w:rsidRPr="002C40F3">
        <w:rPr>
          <w:rFonts w:ascii="Times New Roman" w:hAnsi="Times New Roman" w:cs="Times New Roman"/>
          <w:b/>
          <w:bCs/>
          <w:sz w:val="24"/>
          <w:szCs w:val="24"/>
        </w:rPr>
        <w:t xml:space="preserve">Článek </w:t>
      </w:r>
      <w:r>
        <w:rPr>
          <w:rFonts w:ascii="Times New Roman" w:hAnsi="Times New Roman" w:cs="Times New Roman"/>
          <w:b/>
          <w:bCs/>
          <w:sz w:val="24"/>
          <w:szCs w:val="24"/>
        </w:rPr>
        <w:t>8</w:t>
      </w:r>
      <w:r w:rsidRPr="002C40F3">
        <w:rPr>
          <w:rFonts w:ascii="Times New Roman" w:hAnsi="Times New Roman" w:cs="Times New Roman"/>
          <w:b/>
          <w:bCs/>
          <w:sz w:val="24"/>
          <w:szCs w:val="24"/>
        </w:rPr>
        <w:t xml:space="preserve"> – ODSTOUPENÍ OD SMLOUVY</w:t>
      </w:r>
    </w:p>
    <w:p w:rsidR="002768A1" w:rsidRPr="00D0742F" w:rsidRDefault="002768A1" w:rsidP="00F3102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8</w:t>
      </w:r>
      <w:r w:rsidRPr="00D0742F">
        <w:rPr>
          <w:rFonts w:ascii="Times New Roman" w:hAnsi="Times New Roman" w:cs="Times New Roman"/>
          <w:sz w:val="22"/>
          <w:szCs w:val="22"/>
        </w:rPr>
        <w:t xml:space="preserve">.1 Objednatel může odstoupit od smlouvy o dílo v případě podstatného porušení uvedené smlouvy </w:t>
      </w:r>
      <w:r>
        <w:rPr>
          <w:rFonts w:ascii="Times New Roman" w:hAnsi="Times New Roman" w:cs="Times New Roman"/>
          <w:sz w:val="22"/>
          <w:szCs w:val="22"/>
        </w:rPr>
        <w:t>zhotovitel</w:t>
      </w:r>
      <w:r w:rsidRPr="00D0742F">
        <w:rPr>
          <w:rFonts w:ascii="Times New Roman" w:hAnsi="Times New Roman" w:cs="Times New Roman"/>
          <w:sz w:val="22"/>
          <w:szCs w:val="22"/>
        </w:rPr>
        <w:t>em. Za podstatné porušení smlouvy o dílo se považuje zejména:</w:t>
      </w:r>
    </w:p>
    <w:p w:rsidR="002768A1" w:rsidRPr="00D0742F" w:rsidRDefault="002768A1" w:rsidP="00F3102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ab/>
      </w:r>
      <w:r w:rsidRPr="00D0742F">
        <w:rPr>
          <w:rFonts w:ascii="Times New Roman" w:hAnsi="Times New Roman" w:cs="Times New Roman"/>
          <w:sz w:val="22"/>
          <w:szCs w:val="22"/>
        </w:rPr>
        <w:t>provádění díla v rozporu s ustanovením(i) smlouvy a/nebo jiných závazných dokumentů či předpisů.</w:t>
      </w:r>
    </w:p>
    <w:p w:rsidR="002768A1" w:rsidRPr="00D0742F" w:rsidRDefault="002768A1" w:rsidP="00F3102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8</w:t>
      </w:r>
      <w:r w:rsidRPr="00D0742F">
        <w:rPr>
          <w:rFonts w:ascii="Times New Roman" w:hAnsi="Times New Roman" w:cs="Times New Roman"/>
          <w:sz w:val="22"/>
          <w:szCs w:val="22"/>
        </w:rPr>
        <w:t xml:space="preserve">.2 Jestliže objednatel hodlá odstoupit od smlouvy podle odst. </w:t>
      </w:r>
      <w:r>
        <w:rPr>
          <w:rFonts w:ascii="Times New Roman" w:hAnsi="Times New Roman" w:cs="Times New Roman"/>
          <w:sz w:val="22"/>
          <w:szCs w:val="22"/>
        </w:rPr>
        <w:t>8</w:t>
      </w:r>
      <w:r w:rsidRPr="00D0742F">
        <w:rPr>
          <w:rFonts w:ascii="Times New Roman" w:hAnsi="Times New Roman" w:cs="Times New Roman"/>
          <w:sz w:val="22"/>
          <w:szCs w:val="22"/>
        </w:rPr>
        <w:t xml:space="preserve">.1 smlouvy, potom to sdělí </w:t>
      </w:r>
      <w:r>
        <w:rPr>
          <w:rFonts w:ascii="Times New Roman" w:hAnsi="Times New Roman" w:cs="Times New Roman"/>
          <w:sz w:val="22"/>
          <w:szCs w:val="22"/>
        </w:rPr>
        <w:t>zhotoviteli</w:t>
      </w:r>
      <w:r w:rsidRPr="00D0742F">
        <w:rPr>
          <w:rFonts w:ascii="Times New Roman" w:hAnsi="Times New Roman" w:cs="Times New Roman"/>
          <w:sz w:val="22"/>
          <w:szCs w:val="22"/>
        </w:rPr>
        <w:t xml:space="preserve"> v písemné formě doporučeným dopisem</w:t>
      </w:r>
      <w:r>
        <w:rPr>
          <w:rFonts w:ascii="Times New Roman" w:hAnsi="Times New Roman" w:cs="Times New Roman"/>
          <w:sz w:val="22"/>
          <w:szCs w:val="22"/>
        </w:rPr>
        <w:t xml:space="preserve"> nebo elektronickými prostředky se zaručeným elektronickým podpisem. Toto sdělení </w:t>
      </w:r>
      <w:r w:rsidRPr="00D0742F">
        <w:rPr>
          <w:rFonts w:ascii="Times New Roman" w:hAnsi="Times New Roman" w:cs="Times New Roman"/>
          <w:sz w:val="22"/>
          <w:szCs w:val="22"/>
        </w:rPr>
        <w:t>(výzva) musí označovat okolnost, pro n</w:t>
      </w:r>
      <w:r>
        <w:rPr>
          <w:rFonts w:ascii="Times New Roman" w:hAnsi="Times New Roman" w:cs="Times New Roman"/>
          <w:sz w:val="22"/>
          <w:szCs w:val="22"/>
        </w:rPr>
        <w:t>i</w:t>
      </w:r>
      <w:r w:rsidRPr="00D0742F">
        <w:rPr>
          <w:rFonts w:ascii="Times New Roman" w:hAnsi="Times New Roman" w:cs="Times New Roman"/>
          <w:sz w:val="22"/>
          <w:szCs w:val="22"/>
        </w:rPr>
        <w:t>ž má objednatel v úmyslu odstoupit od smlouvy.</w:t>
      </w:r>
      <w:r>
        <w:rPr>
          <w:rFonts w:ascii="Times New Roman" w:hAnsi="Times New Roman" w:cs="Times New Roman"/>
          <w:sz w:val="22"/>
          <w:szCs w:val="22"/>
        </w:rPr>
        <w:t xml:space="preserve"> </w:t>
      </w:r>
      <w:r w:rsidRPr="00D0742F">
        <w:rPr>
          <w:rFonts w:ascii="Times New Roman" w:hAnsi="Times New Roman" w:cs="Times New Roman"/>
          <w:sz w:val="22"/>
          <w:szCs w:val="22"/>
        </w:rPr>
        <w:t xml:space="preserve">Sdělení o odstoupení od smlouvy musí dále obsahovat prohlášení, že objednatel odstoupí od smlouvy, jestliže </w:t>
      </w:r>
      <w:r>
        <w:rPr>
          <w:rFonts w:ascii="Times New Roman" w:hAnsi="Times New Roman" w:cs="Times New Roman"/>
          <w:sz w:val="22"/>
          <w:szCs w:val="22"/>
        </w:rPr>
        <w:t xml:space="preserve">zhotovitel </w:t>
      </w:r>
      <w:r w:rsidRPr="00D0742F">
        <w:rPr>
          <w:rFonts w:ascii="Times New Roman" w:hAnsi="Times New Roman" w:cs="Times New Roman"/>
          <w:sz w:val="22"/>
          <w:szCs w:val="22"/>
        </w:rPr>
        <w:t>tuto okolnost neodstraní v přiměřené lhůtě, která bude ve sdělení (výzvě) také uvedena.</w:t>
      </w:r>
    </w:p>
    <w:p w:rsidR="002768A1" w:rsidRPr="00D0742F" w:rsidRDefault="002768A1" w:rsidP="00F3102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8</w:t>
      </w:r>
      <w:r w:rsidRPr="00D0742F">
        <w:rPr>
          <w:rFonts w:ascii="Times New Roman" w:hAnsi="Times New Roman" w:cs="Times New Roman"/>
          <w:sz w:val="22"/>
          <w:szCs w:val="22"/>
        </w:rPr>
        <w:t xml:space="preserve">.3 Objednatel je oprávněn odstoupit od smlouvy i v případě, že </w:t>
      </w:r>
      <w:r>
        <w:rPr>
          <w:rFonts w:ascii="Times New Roman" w:hAnsi="Times New Roman" w:cs="Times New Roman"/>
          <w:sz w:val="22"/>
          <w:szCs w:val="22"/>
        </w:rPr>
        <w:t>zhotovitel</w:t>
      </w:r>
      <w:r w:rsidRPr="00D0742F">
        <w:rPr>
          <w:rFonts w:ascii="Times New Roman" w:hAnsi="Times New Roman" w:cs="Times New Roman"/>
          <w:sz w:val="22"/>
          <w:szCs w:val="22"/>
        </w:rPr>
        <w:t xml:space="preserve"> vstoupí do </w:t>
      </w:r>
      <w:r>
        <w:rPr>
          <w:rFonts w:ascii="Times New Roman" w:hAnsi="Times New Roman" w:cs="Times New Roman"/>
          <w:sz w:val="22"/>
          <w:szCs w:val="22"/>
        </w:rPr>
        <w:t>insolvenčního řízení</w:t>
      </w:r>
      <w:r w:rsidRPr="00D0742F">
        <w:rPr>
          <w:rFonts w:ascii="Times New Roman" w:hAnsi="Times New Roman" w:cs="Times New Roman"/>
          <w:sz w:val="22"/>
          <w:szCs w:val="22"/>
        </w:rPr>
        <w:t xml:space="preserve"> nebo na jeho majetek bude </w:t>
      </w:r>
      <w:r>
        <w:rPr>
          <w:rFonts w:ascii="Times New Roman" w:hAnsi="Times New Roman" w:cs="Times New Roman"/>
          <w:sz w:val="22"/>
          <w:szCs w:val="22"/>
        </w:rPr>
        <w:t>vyhlášeno insolvenční řízení</w:t>
      </w:r>
      <w:r w:rsidRPr="00D0742F">
        <w:rPr>
          <w:rFonts w:ascii="Times New Roman" w:hAnsi="Times New Roman" w:cs="Times New Roman"/>
          <w:sz w:val="22"/>
          <w:szCs w:val="22"/>
        </w:rPr>
        <w:t xml:space="preserve"> či návrh na </w:t>
      </w:r>
      <w:r>
        <w:rPr>
          <w:rFonts w:ascii="Times New Roman" w:hAnsi="Times New Roman" w:cs="Times New Roman"/>
          <w:sz w:val="22"/>
          <w:szCs w:val="22"/>
        </w:rPr>
        <w:t xml:space="preserve">insolvenční řízení </w:t>
      </w:r>
      <w:r w:rsidRPr="00D0742F">
        <w:rPr>
          <w:rFonts w:ascii="Times New Roman" w:hAnsi="Times New Roman" w:cs="Times New Roman"/>
          <w:sz w:val="22"/>
          <w:szCs w:val="22"/>
        </w:rPr>
        <w:t xml:space="preserve">bude </w:t>
      </w:r>
      <w:r>
        <w:rPr>
          <w:rFonts w:ascii="Times New Roman" w:hAnsi="Times New Roman" w:cs="Times New Roman"/>
          <w:sz w:val="22"/>
          <w:szCs w:val="22"/>
        </w:rPr>
        <w:t>zamítnut pro nedostatek majetku či zhotovitel jako uchazeč uvedl ve své nabídce v průzkumu trhu, jež předcházelo uzavření této smlouvy, nepravdivé údaje mající vliv na výběr nejvhodnější nabídky či uchazeč byl zapsán do rejstříku osob se zákazem plnění veřejných zakázek.</w:t>
      </w:r>
    </w:p>
    <w:p w:rsidR="002768A1" w:rsidRPr="00D0742F" w:rsidRDefault="002768A1" w:rsidP="00F3102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8</w:t>
      </w:r>
      <w:r w:rsidRPr="00D0742F">
        <w:rPr>
          <w:rFonts w:ascii="Times New Roman" w:hAnsi="Times New Roman" w:cs="Times New Roman"/>
          <w:sz w:val="22"/>
          <w:szCs w:val="22"/>
        </w:rPr>
        <w:t>.4 V případě odstoupení od smlouvy má objednatel v každém případě nárok na náhradu prokázaných nákladů, které vzniknou v souvislosti s náhradním řešením, zejm.:</w:t>
      </w:r>
    </w:p>
    <w:p w:rsidR="002768A1" w:rsidRPr="00D0742F" w:rsidRDefault="002768A1" w:rsidP="00A9101D">
      <w:pPr>
        <w:numPr>
          <w:ilvl w:val="0"/>
          <w:numId w:val="19"/>
        </w:numPr>
        <w:spacing w:after="60"/>
        <w:jc w:val="both"/>
        <w:rPr>
          <w:rFonts w:ascii="Times New Roman" w:hAnsi="Times New Roman" w:cs="Times New Roman"/>
          <w:sz w:val="22"/>
          <w:szCs w:val="22"/>
        </w:rPr>
      </w:pPr>
      <w:r w:rsidRPr="00D0742F">
        <w:rPr>
          <w:rFonts w:ascii="Times New Roman" w:hAnsi="Times New Roman" w:cs="Times New Roman"/>
          <w:sz w:val="22"/>
          <w:szCs w:val="22"/>
        </w:rPr>
        <w:t>nákladů, které vzniknou v souvislosti s reorganizací smlouvy,</w:t>
      </w:r>
    </w:p>
    <w:p w:rsidR="002768A1" w:rsidRPr="00D0742F" w:rsidRDefault="002768A1" w:rsidP="00A9101D">
      <w:pPr>
        <w:numPr>
          <w:ilvl w:val="0"/>
          <w:numId w:val="19"/>
        </w:numPr>
        <w:spacing w:after="60"/>
        <w:jc w:val="both"/>
        <w:rPr>
          <w:rFonts w:ascii="Times New Roman" w:hAnsi="Times New Roman" w:cs="Times New Roman"/>
          <w:sz w:val="22"/>
          <w:szCs w:val="22"/>
        </w:rPr>
      </w:pPr>
      <w:r w:rsidRPr="00D0742F">
        <w:rPr>
          <w:rFonts w:ascii="Times New Roman" w:hAnsi="Times New Roman" w:cs="Times New Roman"/>
          <w:sz w:val="22"/>
          <w:szCs w:val="22"/>
        </w:rPr>
        <w:t>nákladů, které mohou vzniknout v souvislosti s pověřením jiných obchodních společností.</w:t>
      </w:r>
    </w:p>
    <w:p w:rsidR="002768A1" w:rsidRDefault="002768A1" w:rsidP="002068A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8</w:t>
      </w:r>
      <w:r w:rsidRPr="00D0742F">
        <w:rPr>
          <w:rFonts w:ascii="Times New Roman" w:hAnsi="Times New Roman" w:cs="Times New Roman"/>
          <w:sz w:val="22"/>
          <w:szCs w:val="22"/>
        </w:rPr>
        <w:t xml:space="preserve">.5 V případě odstoupení objednatele od smlouvy je toto účinné doručením písemného oznámení </w:t>
      </w:r>
      <w:r>
        <w:rPr>
          <w:rFonts w:ascii="Times New Roman" w:hAnsi="Times New Roman" w:cs="Times New Roman"/>
          <w:sz w:val="22"/>
          <w:szCs w:val="22"/>
        </w:rPr>
        <w:t>zhotovitel</w:t>
      </w:r>
      <w:r w:rsidRPr="00D0742F">
        <w:rPr>
          <w:rFonts w:ascii="Times New Roman" w:hAnsi="Times New Roman" w:cs="Times New Roman"/>
          <w:sz w:val="22"/>
          <w:szCs w:val="22"/>
        </w:rPr>
        <w:t xml:space="preserve">i. </w:t>
      </w:r>
    </w:p>
    <w:p w:rsidR="002768A1" w:rsidRDefault="002768A1" w:rsidP="001C6B63">
      <w:pPr>
        <w:spacing w:before="120" w:after="120"/>
        <w:jc w:val="center"/>
        <w:rPr>
          <w:rFonts w:ascii="Times New Roman" w:hAnsi="Times New Roman" w:cs="Times New Roman"/>
          <w:b/>
          <w:bCs/>
          <w:sz w:val="24"/>
          <w:szCs w:val="24"/>
        </w:rPr>
      </w:pPr>
    </w:p>
    <w:p w:rsidR="002768A1" w:rsidRPr="00067C22" w:rsidRDefault="002768A1" w:rsidP="0003181C">
      <w:pPr>
        <w:spacing w:before="120" w:after="120"/>
        <w:jc w:val="center"/>
        <w:rPr>
          <w:rFonts w:ascii="Times New Roman" w:hAnsi="Times New Roman" w:cs="Times New Roman"/>
          <w:b/>
          <w:bCs/>
          <w:sz w:val="24"/>
          <w:szCs w:val="24"/>
        </w:rPr>
      </w:pPr>
      <w:r w:rsidRPr="00067C22">
        <w:rPr>
          <w:rFonts w:ascii="Times New Roman" w:hAnsi="Times New Roman" w:cs="Times New Roman"/>
          <w:b/>
          <w:bCs/>
          <w:sz w:val="24"/>
          <w:szCs w:val="24"/>
        </w:rPr>
        <w:t>Článek 9 – OSTATNÍ SMLUVNÍ UJEDNÁNÍ</w:t>
      </w:r>
    </w:p>
    <w:p w:rsidR="002768A1" w:rsidRPr="00630A71" w:rsidRDefault="002768A1" w:rsidP="0003181C">
      <w:pPr>
        <w:numPr>
          <w:ilvl w:val="1"/>
          <w:numId w:val="0"/>
        </w:numPr>
        <w:tabs>
          <w:tab w:val="num" w:pos="360"/>
        </w:tabs>
        <w:spacing w:after="60"/>
        <w:ind w:left="357" w:hanging="357"/>
        <w:jc w:val="both"/>
        <w:rPr>
          <w:rFonts w:ascii="Times New Roman" w:hAnsi="Times New Roman" w:cs="Times New Roman"/>
          <w:sz w:val="22"/>
          <w:szCs w:val="22"/>
        </w:rPr>
      </w:pPr>
      <w:r w:rsidRPr="00630A71">
        <w:rPr>
          <w:rFonts w:ascii="Times New Roman" w:hAnsi="Times New Roman" w:cs="Times New Roman"/>
          <w:sz w:val="22"/>
          <w:szCs w:val="22"/>
        </w:rPr>
        <w:t>9.1 Zhotovitel je při provádění činností dle této smlouvy povinen:</w:t>
      </w:r>
    </w:p>
    <w:p w:rsidR="002768A1" w:rsidRPr="00630A71" w:rsidRDefault="002768A1" w:rsidP="0003181C">
      <w:pPr>
        <w:pStyle w:val="ListParagraph"/>
        <w:numPr>
          <w:ilvl w:val="0"/>
          <w:numId w:val="38"/>
        </w:numPr>
        <w:tabs>
          <w:tab w:val="num" w:pos="360"/>
        </w:tabs>
        <w:spacing w:after="60"/>
        <w:jc w:val="both"/>
        <w:rPr>
          <w:rFonts w:ascii="Times New Roman" w:hAnsi="Times New Roman" w:cs="Times New Roman"/>
          <w:sz w:val="22"/>
          <w:szCs w:val="22"/>
        </w:rPr>
      </w:pPr>
      <w:r w:rsidRPr="00630A71">
        <w:rPr>
          <w:rFonts w:ascii="Times New Roman" w:hAnsi="Times New Roman" w:cs="Times New Roman"/>
          <w:sz w:val="22"/>
          <w:szCs w:val="22"/>
        </w:rPr>
        <w:t>vykonávat činnost dle této smlouvy v úzké spolupráci a v souladu s pokyny objednatele</w:t>
      </w:r>
    </w:p>
    <w:p w:rsidR="002768A1" w:rsidRPr="00630A71" w:rsidRDefault="002768A1" w:rsidP="0003181C">
      <w:pPr>
        <w:pStyle w:val="ListParagraph"/>
        <w:numPr>
          <w:ilvl w:val="0"/>
          <w:numId w:val="38"/>
        </w:numPr>
        <w:tabs>
          <w:tab w:val="num" w:pos="360"/>
        </w:tabs>
        <w:spacing w:after="60"/>
        <w:jc w:val="both"/>
        <w:rPr>
          <w:rFonts w:ascii="Times New Roman" w:hAnsi="Times New Roman" w:cs="Times New Roman"/>
          <w:sz w:val="22"/>
          <w:szCs w:val="22"/>
        </w:rPr>
      </w:pPr>
      <w:r w:rsidRPr="00630A71">
        <w:rPr>
          <w:rFonts w:ascii="Times New Roman" w:hAnsi="Times New Roman" w:cs="Times New Roman"/>
          <w:sz w:val="22"/>
          <w:szCs w:val="22"/>
        </w:rPr>
        <w:t>oznamovat objednateli všechny okolnosti, které zjistil při provádění činností dle této smlouvy a jež mohou mít vliv na změnu pokynů objednatele v rámci provádění činností dle této smlouvy</w:t>
      </w:r>
    </w:p>
    <w:p w:rsidR="002768A1" w:rsidRPr="00630A71" w:rsidRDefault="002768A1" w:rsidP="00891953">
      <w:pPr>
        <w:tabs>
          <w:tab w:val="num" w:pos="360"/>
        </w:tabs>
        <w:spacing w:after="60"/>
        <w:ind w:left="426" w:hanging="426"/>
        <w:jc w:val="both"/>
        <w:rPr>
          <w:rFonts w:ascii="Times New Roman" w:hAnsi="Times New Roman" w:cs="Times New Roman"/>
          <w:sz w:val="22"/>
          <w:szCs w:val="22"/>
        </w:rPr>
      </w:pPr>
      <w:r w:rsidRPr="00630A71">
        <w:rPr>
          <w:rFonts w:ascii="Times New Roman" w:hAnsi="Times New Roman" w:cs="Times New Roman"/>
          <w:sz w:val="22"/>
          <w:szCs w:val="22"/>
        </w:rPr>
        <w:t>9.2. Zjistí-li zhotovitel, že pokyny objednatele týkající se provádění činností dle této smlouvy jsou nevhodné či neúčelné, nebo že odporují obecně závazným právním předpisům, je povinen na toto objednatele bez zbytečného odkladu písemně upozornit a toto upozornění náležitě odůvodnit. V případě, že tak zhotovitel neučiní, odpovídá objednateli za škodu způsobenou v důsledku porušení této povinnosti. Bude-li objednatel na jím udělených pokynech trvat, je zhotovitel povinen pokračovat ve výkonu činnosti dle této smlouvy v souladu s těmito pokyny objednatele a současně písemně požadovat, aby objednatel setrvání na těchto pokynech zhotoviteli písemně potvrdil.</w:t>
      </w:r>
    </w:p>
    <w:p w:rsidR="002768A1" w:rsidRPr="00630A71" w:rsidRDefault="002768A1" w:rsidP="00891953">
      <w:pPr>
        <w:tabs>
          <w:tab w:val="num" w:pos="360"/>
        </w:tabs>
        <w:spacing w:after="60"/>
        <w:ind w:left="426" w:hanging="426"/>
        <w:jc w:val="both"/>
        <w:rPr>
          <w:rFonts w:ascii="Times New Roman" w:hAnsi="Times New Roman" w:cs="Times New Roman"/>
          <w:sz w:val="22"/>
          <w:szCs w:val="22"/>
        </w:rPr>
      </w:pPr>
      <w:r w:rsidRPr="00630A71">
        <w:rPr>
          <w:rFonts w:ascii="Times New Roman" w:hAnsi="Times New Roman" w:cs="Times New Roman"/>
          <w:sz w:val="22"/>
          <w:szCs w:val="22"/>
        </w:rPr>
        <w:t>9.3. Objednatel je povinen poskytovat zhotoviteli nezbytnou součinnost a předávat včas zhotoviteli věci a informace, jež jsou nutné k plnění závazku zhotovitele dle této smlouvy, pokud z jejich povahy nevyplývá, že je má obstarat zhotovitel.</w:t>
      </w:r>
    </w:p>
    <w:p w:rsidR="002768A1" w:rsidRDefault="002768A1" w:rsidP="00891953">
      <w:pPr>
        <w:tabs>
          <w:tab w:val="num" w:pos="360"/>
        </w:tabs>
        <w:spacing w:after="60"/>
        <w:ind w:left="426" w:hanging="426"/>
        <w:jc w:val="both"/>
        <w:rPr>
          <w:rFonts w:ascii="Times New Roman" w:hAnsi="Times New Roman" w:cs="Times New Roman"/>
          <w:sz w:val="22"/>
          <w:szCs w:val="22"/>
        </w:rPr>
      </w:pPr>
      <w:r w:rsidRPr="00630A71">
        <w:rPr>
          <w:rFonts w:ascii="Times New Roman" w:hAnsi="Times New Roman" w:cs="Times New Roman"/>
          <w:sz w:val="22"/>
          <w:szCs w:val="22"/>
        </w:rPr>
        <w:t>9.4 Objednatel je povinen předat a zhotovitel převzít staveniště, nebo jeho</w:t>
      </w:r>
      <w:r>
        <w:rPr>
          <w:rFonts w:ascii="Times New Roman" w:hAnsi="Times New Roman" w:cs="Times New Roman"/>
          <w:sz w:val="22"/>
          <w:szCs w:val="22"/>
        </w:rPr>
        <w:t xml:space="preserve">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9.5 Objednatel je povinen k předání a převzetí díla přizvat osoby vykonávající funkci technického dozoru stavebníka, případně také autorského dozoru projektanta.</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9.6 Zhotovitel je povinen vést stavební deník v rozsahu dle příslušného právního předpisu.</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9.7. Organizace kontrolních dní a další procesní postupy budou dohodnuty při předání a převzetí staveniště, což bude zaznamenáno do protokolu o předání staveniště.</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 xml:space="preserve">9.8 Zhotovitel je povinen provádět stavbu zejména v souladu s rozhodnutím nebo jiným opatřením stavebního úřadu a s ověřenou projektovou dokumentací, zajistit dodržování povinností k ochraně života, zdraví, životního prostředí a bezpečnosti práce vyplývající ze zvláštních právních předpisů, zajistit řádné uspořádání staveniště a provoz na něm a dodržení obecných požadavků na výstavbu, popřípadě jiných technických předpisů a technických norem. Zadavatel od dodavatele vyžaduje, aby při plnění předmětu veřejné zakázky zajistil legální zaměstnávání, férové a důstojné pracovní podmínky pro všechny osoby, které se budou na plnění předmětu veřejné zakázky podílet. </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9.9 Zhotovitel se zavazuje, že všichni pracovníci budou jednoznačně označeni identifikačními znaky zhotovitele.</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9.10 Zhotovitel plně odpovídá za škody způsobené objednateli nebo třetím osobám svou činností a tyto škody musí na své náklady bezodkladně odstranit či nahradit.</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9.11 Zhotovitel zajistí zpracování plánu BOZP. Plán BOZP bude trvale přístupný na stavbě a bude tvořit přílohu k SD.</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9.12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9.13 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9.14 Zhotovitel je povinen užívat staveniště pouze pro účely související s prováděním díla.</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9.15 Při provádění díla postupuje zhotovitel samostatně. Zhotovitel se však zavazuje brát v úvahu veškerá upozornění a pokyny objednatele, týkající se realizace předmětného díla a upozorňující na možné porušování smluvních povinností zhotovitele. Dále se zhotovitel zavazuje spolupracovat s osobou vykonávající TDS a autorský dozor projektanta. Zavazuje se taktéž k provedení nápravy v případě, kdy je na porušení BOZP upozorněn objednatelem nebo TDS, a to ve stanoveném termínu.</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9.16 Zhotovitel je vlastníkem všech věcí nezbytných k realizaci trvalých, popř. dočasných konstrukcí, které vnesl na staveniště včetně strojů a jiných mechanismů a je nositelem nebezpečí škod na nich vzniklých nebo jimi vyvolaných.</w:t>
      </w:r>
    </w:p>
    <w:p w:rsidR="002768A1" w:rsidRDefault="002768A1" w:rsidP="00891953">
      <w:pPr>
        <w:tabs>
          <w:tab w:val="num" w:pos="360"/>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9.17 Náklady na spotřebu energií (elektřina, voda apod.) hradí zhotovitel. V případě, že dojde k nezbytnému napojení na zdroje objednatele nebo třetích osob, bude při předání staveniště dohodnut způsob úhrady.</w:t>
      </w:r>
    </w:p>
    <w:p w:rsidR="002768A1" w:rsidRDefault="002768A1" w:rsidP="001C6B63">
      <w:pPr>
        <w:spacing w:before="120" w:after="120"/>
        <w:jc w:val="center"/>
        <w:rPr>
          <w:rFonts w:ascii="Times New Roman" w:hAnsi="Times New Roman" w:cs="Times New Roman"/>
          <w:b/>
          <w:bCs/>
          <w:sz w:val="24"/>
          <w:szCs w:val="24"/>
        </w:rPr>
      </w:pPr>
    </w:p>
    <w:p w:rsidR="002768A1" w:rsidRPr="00F31024" w:rsidRDefault="002768A1" w:rsidP="001C6B63">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Článek 10 </w:t>
      </w:r>
      <w:r w:rsidRPr="00F31024">
        <w:rPr>
          <w:rFonts w:ascii="Times New Roman" w:hAnsi="Times New Roman" w:cs="Times New Roman"/>
          <w:b/>
          <w:bCs/>
          <w:sz w:val="24"/>
          <w:szCs w:val="24"/>
        </w:rPr>
        <w:t>-</w:t>
      </w:r>
      <w:r>
        <w:rPr>
          <w:rFonts w:ascii="Times New Roman" w:hAnsi="Times New Roman" w:cs="Times New Roman"/>
          <w:b/>
          <w:bCs/>
          <w:sz w:val="24"/>
          <w:szCs w:val="24"/>
        </w:rPr>
        <w:t xml:space="preserve"> </w:t>
      </w:r>
      <w:r w:rsidRPr="00F31024">
        <w:rPr>
          <w:rFonts w:ascii="Times New Roman" w:hAnsi="Times New Roman" w:cs="Times New Roman"/>
          <w:b/>
          <w:bCs/>
          <w:sz w:val="24"/>
          <w:szCs w:val="24"/>
        </w:rPr>
        <w:t>ZÁVĚREČNÁ UJ</w:t>
      </w:r>
      <w:r>
        <w:rPr>
          <w:rFonts w:ascii="Times New Roman" w:hAnsi="Times New Roman" w:cs="Times New Roman"/>
          <w:b/>
          <w:bCs/>
          <w:sz w:val="24"/>
          <w:szCs w:val="24"/>
        </w:rPr>
        <w:t>E</w:t>
      </w:r>
      <w:r w:rsidRPr="00F31024">
        <w:rPr>
          <w:rFonts w:ascii="Times New Roman" w:hAnsi="Times New Roman" w:cs="Times New Roman"/>
          <w:b/>
          <w:bCs/>
          <w:sz w:val="24"/>
          <w:szCs w:val="24"/>
        </w:rPr>
        <w:t>DNÁNÍ</w:t>
      </w:r>
    </w:p>
    <w:p w:rsidR="002768A1" w:rsidRPr="00E57B4E" w:rsidRDefault="002768A1" w:rsidP="00F3102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10</w:t>
      </w:r>
      <w:r w:rsidRPr="00E57B4E">
        <w:rPr>
          <w:rFonts w:ascii="Times New Roman" w:hAnsi="Times New Roman" w:cs="Times New Roman"/>
          <w:sz w:val="22"/>
          <w:szCs w:val="22"/>
        </w:rPr>
        <w:t>.1 Veškerá textová dokumentace, kterou při plnění smlouvy předává či předkládá zhotovitel objednateli, musí být předána či předložena v českém jazyce.</w:t>
      </w:r>
    </w:p>
    <w:p w:rsidR="002768A1" w:rsidRPr="00E57B4E" w:rsidRDefault="002768A1" w:rsidP="00F3102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10</w:t>
      </w:r>
      <w:r w:rsidRPr="00E57B4E">
        <w:rPr>
          <w:rFonts w:ascii="Times New Roman" w:hAnsi="Times New Roman" w:cs="Times New Roman"/>
          <w:sz w:val="22"/>
          <w:szCs w:val="22"/>
        </w:rPr>
        <w:t xml:space="preserve">.2 Písemnosti mezi smluvními stranami, s jejichž obsahem je spojen vznik, změna nebo zánik práv a povinností upravených touto smlouvou, se doručují do vlastních rukou. Povinnost smluvní strany doručit písemnost do vlastních rukou druhé smluvní straně je splněna, jakmile držitel poštovní licence, je-li doručována jeho prostřednictvím, písemnost adresátovi do vlastních rukou doručí. </w:t>
      </w:r>
    </w:p>
    <w:p w:rsidR="002768A1" w:rsidRPr="00E57B4E" w:rsidRDefault="002768A1" w:rsidP="00F3102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10</w:t>
      </w:r>
      <w:r w:rsidRPr="00E57B4E">
        <w:rPr>
          <w:rFonts w:ascii="Times New Roman" w:hAnsi="Times New Roman" w:cs="Times New Roman"/>
          <w:sz w:val="22"/>
          <w:szCs w:val="22"/>
        </w:rPr>
        <w:t>.3 Jakákoliv ústní ujednání při provádění díla, která nejsou písemně potvrzena oprávněnými zástupci obou smluvních stran, jsou neúčinná.</w:t>
      </w:r>
    </w:p>
    <w:p w:rsidR="002768A1" w:rsidRPr="00E57B4E" w:rsidRDefault="002768A1" w:rsidP="00F31024">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10</w:t>
      </w:r>
      <w:r w:rsidRPr="00E57B4E">
        <w:rPr>
          <w:rFonts w:ascii="Times New Roman" w:hAnsi="Times New Roman" w:cs="Times New Roman"/>
          <w:sz w:val="22"/>
          <w:szCs w:val="22"/>
        </w:rPr>
        <w:t>.4 Nastanou-li u některé ze stran skutečnosti bránící řádnému plnění této smlouvy, je povinna to ihned bez zbytečného odkladu oznámit druhé straně a vyvolat jednání osob oprávněných k podpisu smlouvy.</w:t>
      </w:r>
    </w:p>
    <w:p w:rsidR="002768A1" w:rsidRDefault="002768A1" w:rsidP="00AE124C">
      <w:pPr>
        <w:numPr>
          <w:ilvl w:val="1"/>
          <w:numId w:val="0"/>
        </w:numPr>
        <w:tabs>
          <w:tab w:val="num" w:pos="360"/>
        </w:tabs>
        <w:spacing w:after="60"/>
        <w:ind w:left="357" w:hanging="357"/>
        <w:jc w:val="both"/>
        <w:rPr>
          <w:rFonts w:ascii="Times New Roman" w:hAnsi="Times New Roman" w:cs="Times New Roman"/>
          <w:sz w:val="22"/>
          <w:szCs w:val="22"/>
        </w:rPr>
      </w:pPr>
      <w:r>
        <w:rPr>
          <w:rFonts w:ascii="Times New Roman" w:hAnsi="Times New Roman" w:cs="Times New Roman"/>
          <w:sz w:val="22"/>
          <w:szCs w:val="22"/>
        </w:rPr>
        <w:t xml:space="preserve">10.5 </w:t>
      </w:r>
      <w:r w:rsidRPr="00E57B4E">
        <w:rPr>
          <w:rFonts w:ascii="Times New Roman" w:hAnsi="Times New Roman" w:cs="Times New Roman"/>
          <w:sz w:val="22"/>
          <w:szCs w:val="22"/>
        </w:rPr>
        <w:t>Ostatní vztahy smluvních stran v této smlouvě výslovně neupravené se řídí ob</w:t>
      </w:r>
      <w:r>
        <w:rPr>
          <w:rFonts w:ascii="Times New Roman" w:hAnsi="Times New Roman" w:cs="Times New Roman"/>
          <w:sz w:val="22"/>
          <w:szCs w:val="22"/>
        </w:rPr>
        <w:t xml:space="preserve">čanským </w:t>
      </w:r>
      <w:r w:rsidRPr="00E57B4E">
        <w:rPr>
          <w:rFonts w:ascii="Times New Roman" w:hAnsi="Times New Roman" w:cs="Times New Roman"/>
          <w:sz w:val="22"/>
          <w:szCs w:val="22"/>
        </w:rPr>
        <w:t>zákoníkem.</w:t>
      </w:r>
    </w:p>
    <w:p w:rsidR="002768A1" w:rsidRPr="000101D3" w:rsidRDefault="002768A1" w:rsidP="00814804">
      <w:pPr>
        <w:autoSpaceDE w:val="0"/>
        <w:autoSpaceDN w:val="0"/>
        <w:adjustRightInd w:val="0"/>
        <w:spacing w:before="100"/>
        <w:ind w:left="426" w:hanging="426"/>
        <w:jc w:val="both"/>
        <w:rPr>
          <w:rFonts w:ascii="Times New Roman" w:hAnsi="Times New Roman" w:cs="Times New Roman"/>
          <w:sz w:val="22"/>
          <w:szCs w:val="22"/>
        </w:rPr>
      </w:pPr>
      <w:r>
        <w:rPr>
          <w:rFonts w:ascii="Times New Roman" w:hAnsi="Times New Roman" w:cs="Times New Roman"/>
          <w:sz w:val="22"/>
          <w:szCs w:val="22"/>
        </w:rPr>
        <w:t xml:space="preserve">10.6 </w:t>
      </w:r>
      <w:r w:rsidRPr="000101D3">
        <w:rPr>
          <w:rFonts w:ascii="Times New Roman" w:hAnsi="Times New Roman" w:cs="Times New Roman"/>
          <w:sz w:val="22"/>
          <w:szCs w:val="22"/>
        </w:rPr>
        <w:t>Tato smlouva bude v úplném znění uveřejněna prostředn</w:t>
      </w:r>
      <w:r>
        <w:rPr>
          <w:rFonts w:ascii="Times New Roman" w:hAnsi="Times New Roman" w:cs="Times New Roman"/>
          <w:sz w:val="22"/>
          <w:szCs w:val="22"/>
        </w:rPr>
        <w:t xml:space="preserve">ictvím registru smluv postupem </w:t>
      </w:r>
      <w:r w:rsidRPr="000101D3">
        <w:rPr>
          <w:rFonts w:ascii="Times New Roman" w:hAnsi="Times New Roman" w:cs="Times New Roman"/>
          <w:sz w:val="22"/>
          <w:szCs w:val="22"/>
        </w:rPr>
        <w:t>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do datové s</w:t>
      </w:r>
      <w:bookmarkStart w:id="0" w:name="_GoBack"/>
      <w:bookmarkEnd w:id="0"/>
      <w:r w:rsidRPr="000101D3">
        <w:rPr>
          <w:rFonts w:ascii="Times New Roman" w:hAnsi="Times New Roman" w:cs="Times New Roman"/>
          <w:sz w:val="22"/>
          <w:szCs w:val="22"/>
        </w:rPr>
        <w:t xml:space="preserve">chránky </w:t>
      </w:r>
      <w:r w:rsidRPr="007F5226">
        <w:rPr>
          <w:rFonts w:ascii="Times New Roman" w:hAnsi="Times New Roman" w:cs="Times New Roman"/>
          <w:sz w:val="22"/>
          <w:szCs w:val="22"/>
        </w:rPr>
        <w:t xml:space="preserve">ID </w:t>
      </w:r>
      <w:r w:rsidRPr="007F5226">
        <w:rPr>
          <w:rStyle w:val="Strong"/>
          <w:rFonts w:ascii="Times New Roman" w:hAnsi="Times New Roman"/>
          <w:b w:val="0"/>
          <w:sz w:val="22"/>
          <w:szCs w:val="22"/>
          <w:shd w:val="clear" w:color="auto" w:fill="FFFFFF"/>
        </w:rPr>
        <w:t>8ypjtw6</w:t>
      </w:r>
      <w:r w:rsidRPr="007F5226">
        <w:rPr>
          <w:rFonts w:ascii="Times New Roman" w:hAnsi="Times New Roman" w:cs="Times New Roman"/>
          <w:b/>
          <w:sz w:val="22"/>
          <w:szCs w:val="22"/>
        </w:rPr>
        <w:t xml:space="preserve"> </w:t>
      </w:r>
      <w:r w:rsidRPr="000101D3">
        <w:rPr>
          <w:rFonts w:ascii="Times New Roman" w:hAnsi="Times New Roman" w:cs="Times New Roman"/>
          <w:sz w:val="22"/>
          <w:szCs w:val="22"/>
        </w:rPr>
        <w:t xml:space="preserve">/ </w:t>
      </w:r>
      <w:r w:rsidRPr="000101D3">
        <w:rPr>
          <w:rFonts w:ascii="Times New Roman" w:hAnsi="Times New Roman" w:cs="Times New Roman"/>
          <w:iCs/>
          <w:sz w:val="22"/>
          <w:szCs w:val="22"/>
        </w:rPr>
        <w:t>na e-mail</w:t>
      </w:r>
      <w:r w:rsidRPr="00D44217">
        <w:rPr>
          <w:rFonts w:ascii="Times New Roman" w:hAnsi="Times New Roman" w:cs="Times New Roman"/>
          <w:iCs/>
          <w:sz w:val="22"/>
          <w:szCs w:val="22"/>
        </w:rPr>
        <w:t>: info@azistav.cz.</w:t>
      </w:r>
      <w:r w:rsidRPr="000101D3">
        <w:rPr>
          <w:rFonts w:ascii="Times New Roman" w:hAnsi="Times New Roman" w:cs="Times New Roman"/>
          <w:sz w:val="22"/>
          <w:szCs w:val="22"/>
        </w:rPr>
        <w:t xml:space="preserve"> Smlouva nabývá platnosti dnem jejího uzavření a účinnosti dnem uveřejnění v registru smluv.</w:t>
      </w:r>
    </w:p>
    <w:p w:rsidR="002768A1" w:rsidRPr="000101D3" w:rsidRDefault="002768A1" w:rsidP="00761A18">
      <w:pPr>
        <w:numPr>
          <w:ilvl w:val="1"/>
          <w:numId w:val="0"/>
        </w:numPr>
        <w:tabs>
          <w:tab w:val="num" w:pos="426"/>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10</w:t>
      </w:r>
      <w:r w:rsidRPr="000101D3">
        <w:rPr>
          <w:rFonts w:ascii="Times New Roman" w:hAnsi="Times New Roman" w:cs="Times New Roman"/>
          <w:sz w:val="22"/>
          <w:szCs w:val="22"/>
        </w:rPr>
        <w:t>.7</w:t>
      </w:r>
      <w:r>
        <w:rPr>
          <w:rFonts w:ascii="Times New Roman" w:hAnsi="Times New Roman" w:cs="Times New Roman"/>
          <w:sz w:val="22"/>
          <w:szCs w:val="22"/>
        </w:rPr>
        <w:t xml:space="preserve"> Tato smlouva má 9 stran</w:t>
      </w:r>
      <w:r w:rsidRPr="000101D3">
        <w:rPr>
          <w:rFonts w:ascii="Times New Roman" w:hAnsi="Times New Roman" w:cs="Times New Roman"/>
          <w:sz w:val="22"/>
          <w:szCs w:val="22"/>
        </w:rPr>
        <w:t xml:space="preserve">, je vyhotovena ve 4 stejnopisech, z nichž každá </w:t>
      </w:r>
      <w:r>
        <w:rPr>
          <w:rFonts w:ascii="Times New Roman" w:hAnsi="Times New Roman" w:cs="Times New Roman"/>
          <w:sz w:val="22"/>
          <w:szCs w:val="22"/>
        </w:rPr>
        <w:t xml:space="preserve">smluvní </w:t>
      </w:r>
      <w:r w:rsidRPr="000101D3">
        <w:rPr>
          <w:rFonts w:ascii="Times New Roman" w:hAnsi="Times New Roman" w:cs="Times New Roman"/>
          <w:sz w:val="22"/>
          <w:szCs w:val="22"/>
        </w:rPr>
        <w:t>strana obdrží 2</w:t>
      </w:r>
      <w:r>
        <w:rPr>
          <w:rFonts w:ascii="Times New Roman" w:hAnsi="Times New Roman" w:cs="Times New Roman"/>
          <w:sz w:val="22"/>
          <w:szCs w:val="22"/>
        </w:rPr>
        <w:t> </w:t>
      </w:r>
      <w:r w:rsidRPr="000101D3">
        <w:rPr>
          <w:rFonts w:ascii="Times New Roman" w:hAnsi="Times New Roman" w:cs="Times New Roman"/>
          <w:sz w:val="22"/>
          <w:szCs w:val="22"/>
        </w:rPr>
        <w:t>stejnopisy.</w:t>
      </w:r>
    </w:p>
    <w:p w:rsidR="002768A1" w:rsidRPr="000101D3" w:rsidRDefault="002768A1" w:rsidP="00761A18">
      <w:pPr>
        <w:numPr>
          <w:ilvl w:val="1"/>
          <w:numId w:val="0"/>
        </w:numPr>
        <w:tabs>
          <w:tab w:val="num" w:pos="426"/>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10</w:t>
      </w:r>
      <w:r w:rsidRPr="00E57B4E">
        <w:rPr>
          <w:rFonts w:ascii="Times New Roman" w:hAnsi="Times New Roman" w:cs="Times New Roman"/>
          <w:sz w:val="22"/>
          <w:szCs w:val="22"/>
        </w:rPr>
        <w:t>.</w:t>
      </w:r>
      <w:r>
        <w:rPr>
          <w:rFonts w:ascii="Times New Roman" w:hAnsi="Times New Roman" w:cs="Times New Roman"/>
          <w:sz w:val="22"/>
          <w:szCs w:val="22"/>
        </w:rPr>
        <w:t>8</w:t>
      </w:r>
      <w:r w:rsidRPr="00E57B4E">
        <w:rPr>
          <w:rFonts w:ascii="Times New Roman" w:hAnsi="Times New Roman" w:cs="Times New Roman"/>
          <w:sz w:val="22"/>
          <w:szCs w:val="22"/>
        </w:rPr>
        <w:t xml:space="preserve"> Smluvní strany prohlašují, že si smlouvu přečetly, s obsahem souhlasí a na důkaz jejich svobodné, </w:t>
      </w:r>
      <w:r w:rsidRPr="000101D3">
        <w:rPr>
          <w:rFonts w:ascii="Times New Roman" w:hAnsi="Times New Roman" w:cs="Times New Roman"/>
          <w:sz w:val="22"/>
          <w:szCs w:val="22"/>
        </w:rPr>
        <w:t>pravé a vážné vůle připojují své podpisy.</w:t>
      </w:r>
    </w:p>
    <w:p w:rsidR="002768A1" w:rsidRDefault="002768A1" w:rsidP="00A9400F">
      <w:pPr>
        <w:numPr>
          <w:ilvl w:val="1"/>
          <w:numId w:val="0"/>
        </w:numPr>
        <w:tabs>
          <w:tab w:val="num" w:pos="360"/>
        </w:tabs>
        <w:spacing w:after="60"/>
        <w:ind w:left="357" w:hanging="357"/>
        <w:jc w:val="both"/>
        <w:rPr>
          <w:rFonts w:ascii="Times New Roman" w:hAnsi="Times New Roman" w:cs="Times New Roman"/>
          <w:sz w:val="22"/>
          <w:szCs w:val="22"/>
        </w:rPr>
      </w:pPr>
    </w:p>
    <w:p w:rsidR="002768A1" w:rsidRDefault="002768A1">
      <w:pPr>
        <w:rPr>
          <w:rFonts w:ascii="Times New Roman" w:hAnsi="Times New Roman" w:cs="Times New Roman"/>
          <w:b/>
          <w:bCs/>
          <w:sz w:val="24"/>
          <w:szCs w:val="24"/>
        </w:rPr>
      </w:pPr>
      <w:r>
        <w:rPr>
          <w:rFonts w:ascii="Times New Roman" w:hAnsi="Times New Roman" w:cs="Times New Roman"/>
          <w:b/>
          <w:bCs/>
          <w:sz w:val="24"/>
          <w:szCs w:val="24"/>
        </w:rPr>
        <w:br w:type="page"/>
      </w:r>
    </w:p>
    <w:p w:rsidR="002768A1" w:rsidRPr="00F31024" w:rsidRDefault="002768A1" w:rsidP="006550E2">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Článek 11 </w:t>
      </w:r>
      <w:r w:rsidRPr="00F31024">
        <w:rPr>
          <w:rFonts w:ascii="Times New Roman" w:hAnsi="Times New Roman" w:cs="Times New Roman"/>
          <w:b/>
          <w:bCs/>
          <w:sz w:val="24"/>
          <w:szCs w:val="24"/>
        </w:rPr>
        <w:t>-</w:t>
      </w:r>
      <w:r>
        <w:rPr>
          <w:rFonts w:ascii="Times New Roman" w:hAnsi="Times New Roman" w:cs="Times New Roman"/>
          <w:b/>
          <w:bCs/>
          <w:sz w:val="24"/>
          <w:szCs w:val="24"/>
        </w:rPr>
        <w:t xml:space="preserve"> PODPISY SMLUVNÍCH STRAN</w:t>
      </w:r>
    </w:p>
    <w:p w:rsidR="002768A1" w:rsidRDefault="002768A1" w:rsidP="00A9400F">
      <w:pPr>
        <w:numPr>
          <w:ilvl w:val="1"/>
          <w:numId w:val="0"/>
        </w:numPr>
        <w:tabs>
          <w:tab w:val="num" w:pos="360"/>
        </w:tabs>
        <w:spacing w:after="60"/>
        <w:ind w:left="357" w:hanging="357"/>
        <w:jc w:val="both"/>
        <w:rPr>
          <w:rFonts w:ascii="Times New Roman" w:hAnsi="Times New Roman" w:cs="Times New Roman"/>
          <w:sz w:val="22"/>
          <w:szCs w:val="22"/>
        </w:rPr>
      </w:pPr>
    </w:p>
    <w:p w:rsidR="002768A1" w:rsidRDefault="002768A1" w:rsidP="006550E2">
      <w:pPr>
        <w:numPr>
          <w:ilvl w:val="1"/>
          <w:numId w:val="0"/>
        </w:numPr>
        <w:tabs>
          <w:tab w:val="num" w:pos="426"/>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11.1 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rsidR="002768A1" w:rsidRDefault="002768A1" w:rsidP="006550E2">
      <w:pPr>
        <w:numPr>
          <w:ilvl w:val="1"/>
          <w:numId w:val="0"/>
        </w:numPr>
        <w:tabs>
          <w:tab w:val="num" w:pos="426"/>
        </w:tabs>
        <w:spacing w:after="60"/>
        <w:ind w:left="426" w:hanging="426"/>
        <w:jc w:val="both"/>
        <w:rPr>
          <w:rFonts w:ascii="Times New Roman" w:hAnsi="Times New Roman" w:cs="Times New Roman"/>
          <w:sz w:val="22"/>
          <w:szCs w:val="22"/>
        </w:rPr>
      </w:pPr>
      <w:r>
        <w:rPr>
          <w:rFonts w:ascii="Times New Roman" w:hAnsi="Times New Roman" w:cs="Times New Roman"/>
          <w:sz w:val="22"/>
          <w:szCs w:val="22"/>
        </w:rPr>
        <w:t>11.2 Martin Václavek je oprávněn podepsat tuto smlouvu za zhotovitele v souladu s Obchodním rejstříkem nebo Živnostenským rejstříkem.</w:t>
      </w:r>
    </w:p>
    <w:p w:rsidR="002768A1" w:rsidRDefault="002768A1" w:rsidP="00A9400F">
      <w:pPr>
        <w:numPr>
          <w:ilvl w:val="1"/>
          <w:numId w:val="0"/>
        </w:numPr>
        <w:tabs>
          <w:tab w:val="num" w:pos="360"/>
        </w:tabs>
        <w:spacing w:after="60"/>
        <w:ind w:left="357" w:hanging="357"/>
        <w:jc w:val="both"/>
        <w:rPr>
          <w:rFonts w:ascii="Times New Roman" w:hAnsi="Times New Roman" w:cs="Times New Roman"/>
          <w:sz w:val="22"/>
          <w:szCs w:val="22"/>
        </w:rPr>
      </w:pPr>
    </w:p>
    <w:p w:rsidR="002768A1" w:rsidRDefault="002768A1" w:rsidP="00A9400F">
      <w:pPr>
        <w:numPr>
          <w:ilvl w:val="1"/>
          <w:numId w:val="0"/>
        </w:numPr>
        <w:tabs>
          <w:tab w:val="num" w:pos="360"/>
        </w:tabs>
        <w:spacing w:after="60"/>
        <w:ind w:left="357" w:hanging="357"/>
        <w:jc w:val="both"/>
        <w:rPr>
          <w:rFonts w:ascii="Times New Roman" w:hAnsi="Times New Roman" w:cs="Times New Roman"/>
          <w:sz w:val="22"/>
          <w:szCs w:val="22"/>
        </w:rPr>
      </w:pPr>
    </w:p>
    <w:p w:rsidR="002768A1" w:rsidRDefault="002768A1" w:rsidP="00A9400F">
      <w:pPr>
        <w:numPr>
          <w:ilvl w:val="1"/>
          <w:numId w:val="0"/>
        </w:numPr>
        <w:tabs>
          <w:tab w:val="num" w:pos="360"/>
        </w:tabs>
        <w:spacing w:after="60"/>
        <w:ind w:left="357" w:hanging="357"/>
        <w:jc w:val="both"/>
        <w:rPr>
          <w:rFonts w:ascii="Times New Roman" w:hAnsi="Times New Roman" w:cs="Times New Roman"/>
          <w:sz w:val="22"/>
          <w:szCs w:val="22"/>
        </w:rPr>
      </w:pPr>
    </w:p>
    <w:p w:rsidR="002768A1" w:rsidRDefault="002768A1" w:rsidP="00A9400F">
      <w:pPr>
        <w:numPr>
          <w:ilvl w:val="1"/>
          <w:numId w:val="0"/>
        </w:numPr>
        <w:tabs>
          <w:tab w:val="num" w:pos="360"/>
        </w:tabs>
        <w:spacing w:after="60"/>
        <w:ind w:left="357" w:hanging="357"/>
        <w:jc w:val="both"/>
        <w:rPr>
          <w:rFonts w:ascii="Times New Roman" w:hAnsi="Times New Roman" w:cs="Times New Roman"/>
          <w:sz w:val="22"/>
          <w:szCs w:val="22"/>
        </w:rPr>
      </w:pPr>
    </w:p>
    <w:p w:rsidR="002768A1" w:rsidRDefault="002768A1" w:rsidP="00A9400F">
      <w:pPr>
        <w:numPr>
          <w:ilvl w:val="1"/>
          <w:numId w:val="0"/>
        </w:numPr>
        <w:tabs>
          <w:tab w:val="num" w:pos="360"/>
        </w:tabs>
        <w:spacing w:after="60"/>
        <w:ind w:left="357" w:hanging="357"/>
        <w:jc w:val="both"/>
        <w:rPr>
          <w:rFonts w:ascii="Times New Roman" w:hAnsi="Times New Roman" w:cs="Times New Roman"/>
          <w:sz w:val="22"/>
          <w:szCs w:val="22"/>
        </w:rPr>
      </w:pPr>
    </w:p>
    <w:p w:rsidR="002768A1" w:rsidRDefault="002768A1" w:rsidP="00A9400F">
      <w:pPr>
        <w:numPr>
          <w:ilvl w:val="1"/>
          <w:numId w:val="0"/>
        </w:numPr>
        <w:tabs>
          <w:tab w:val="num" w:pos="360"/>
        </w:tabs>
        <w:spacing w:after="60"/>
        <w:ind w:left="357" w:hanging="357"/>
        <w:jc w:val="both"/>
        <w:rPr>
          <w:rFonts w:ascii="Times New Roman" w:hAnsi="Times New Roman" w:cs="Times New Roman"/>
          <w:sz w:val="22"/>
          <w:szCs w:val="22"/>
        </w:rPr>
      </w:pPr>
    </w:p>
    <w:p w:rsidR="002768A1" w:rsidRPr="000101D3" w:rsidRDefault="002768A1" w:rsidP="006A63C9">
      <w:pPr>
        <w:rPr>
          <w:rFonts w:ascii="Times New Roman" w:hAnsi="Times New Roman" w:cs="Times New Roman"/>
          <w:sz w:val="22"/>
          <w:szCs w:val="22"/>
        </w:rPr>
      </w:pPr>
      <w:r w:rsidRPr="000101D3">
        <w:rPr>
          <w:rFonts w:ascii="Times New Roman" w:hAnsi="Times New Roman" w:cs="Times New Roman"/>
          <w:sz w:val="22"/>
          <w:szCs w:val="22"/>
        </w:rPr>
        <w:t>V Podbořanech dne …………</w:t>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Pr>
          <w:rFonts w:ascii="Times New Roman" w:hAnsi="Times New Roman" w:cs="Times New Roman"/>
          <w:sz w:val="22"/>
          <w:szCs w:val="22"/>
        </w:rPr>
        <w:tab/>
      </w:r>
      <w:r w:rsidRPr="000101D3">
        <w:rPr>
          <w:rFonts w:ascii="Times New Roman" w:hAnsi="Times New Roman" w:cs="Times New Roman"/>
          <w:sz w:val="22"/>
          <w:szCs w:val="22"/>
        </w:rPr>
        <w:t>V</w:t>
      </w:r>
      <w:r>
        <w:rPr>
          <w:rFonts w:ascii="Times New Roman" w:hAnsi="Times New Roman" w:cs="Times New Roman"/>
          <w:sz w:val="22"/>
          <w:szCs w:val="22"/>
        </w:rPr>
        <w:t xml:space="preserve"> </w:t>
      </w:r>
      <w:r w:rsidRPr="005D1125">
        <w:rPr>
          <w:rFonts w:ascii="Times New Roman" w:hAnsi="Times New Roman" w:cs="Times New Roman"/>
          <w:sz w:val="22"/>
          <w:szCs w:val="22"/>
        </w:rPr>
        <w:t>...................................  dne ………..…..</w:t>
      </w:r>
    </w:p>
    <w:p w:rsidR="002768A1" w:rsidRDefault="002768A1" w:rsidP="006A63C9">
      <w:pPr>
        <w:rPr>
          <w:rFonts w:ascii="Times New Roman" w:hAnsi="Times New Roman" w:cs="Times New Roman"/>
          <w:sz w:val="22"/>
          <w:szCs w:val="22"/>
        </w:rPr>
      </w:pPr>
    </w:p>
    <w:p w:rsidR="002768A1" w:rsidRPr="000101D3" w:rsidRDefault="002768A1" w:rsidP="006A63C9">
      <w:pPr>
        <w:rPr>
          <w:rFonts w:ascii="Times New Roman" w:hAnsi="Times New Roman" w:cs="Times New Roman"/>
          <w:sz w:val="22"/>
          <w:szCs w:val="22"/>
        </w:rPr>
      </w:pPr>
    </w:p>
    <w:p w:rsidR="002768A1" w:rsidRPr="000101D3" w:rsidRDefault="002768A1" w:rsidP="00120BBF">
      <w:pPr>
        <w:pStyle w:val="cotext"/>
        <w:spacing w:before="60" w:after="60" w:line="320" w:lineRule="atLeast"/>
        <w:ind w:left="426"/>
        <w:rPr>
          <w:rFonts w:ascii="Times New Roman" w:hAnsi="Times New Roman" w:cs="Times New Roman"/>
          <w:b/>
          <w:szCs w:val="22"/>
        </w:rPr>
      </w:pPr>
      <w:r w:rsidRPr="000101D3">
        <w:rPr>
          <w:rFonts w:ascii="Times New Roman" w:hAnsi="Times New Roman" w:cs="Times New Roman"/>
          <w:b/>
          <w:szCs w:val="22"/>
        </w:rPr>
        <w:t>Za Objednatele:</w:t>
      </w:r>
      <w:r w:rsidRPr="000101D3">
        <w:rPr>
          <w:rFonts w:ascii="Times New Roman" w:hAnsi="Times New Roman" w:cs="Times New Roman"/>
          <w:b/>
          <w:szCs w:val="22"/>
        </w:rPr>
        <w:tab/>
      </w:r>
      <w:r w:rsidRPr="000101D3">
        <w:rPr>
          <w:rFonts w:ascii="Times New Roman" w:hAnsi="Times New Roman" w:cs="Times New Roman"/>
          <w:b/>
          <w:szCs w:val="22"/>
        </w:rPr>
        <w:tab/>
      </w:r>
      <w:r w:rsidRPr="000101D3">
        <w:rPr>
          <w:rFonts w:ascii="Times New Roman" w:hAnsi="Times New Roman" w:cs="Times New Roman"/>
          <w:b/>
          <w:szCs w:val="22"/>
        </w:rPr>
        <w:tab/>
      </w:r>
      <w:r w:rsidRPr="000101D3">
        <w:rPr>
          <w:rFonts w:ascii="Times New Roman" w:hAnsi="Times New Roman" w:cs="Times New Roman"/>
          <w:b/>
          <w:szCs w:val="22"/>
        </w:rPr>
        <w:tab/>
      </w:r>
      <w:r w:rsidRPr="000101D3">
        <w:rPr>
          <w:rFonts w:ascii="Times New Roman" w:hAnsi="Times New Roman" w:cs="Times New Roman"/>
          <w:b/>
          <w:szCs w:val="22"/>
        </w:rPr>
        <w:tab/>
      </w:r>
      <w:r w:rsidRPr="000101D3">
        <w:rPr>
          <w:rFonts w:ascii="Times New Roman" w:hAnsi="Times New Roman" w:cs="Times New Roman"/>
          <w:b/>
          <w:szCs w:val="22"/>
        </w:rPr>
        <w:tab/>
        <w:t>Za Zhotovitele:</w:t>
      </w:r>
    </w:p>
    <w:p w:rsidR="002768A1" w:rsidRPr="000101D3" w:rsidRDefault="002768A1" w:rsidP="006A63C9">
      <w:pPr>
        <w:rPr>
          <w:rFonts w:ascii="Times New Roman" w:hAnsi="Times New Roman" w:cs="Times New Roman"/>
          <w:sz w:val="22"/>
          <w:szCs w:val="22"/>
        </w:rPr>
      </w:pPr>
    </w:p>
    <w:p w:rsidR="002768A1" w:rsidRDefault="002768A1" w:rsidP="006A63C9">
      <w:pPr>
        <w:rPr>
          <w:rFonts w:ascii="Times New Roman" w:hAnsi="Times New Roman" w:cs="Times New Roman"/>
          <w:sz w:val="22"/>
          <w:szCs w:val="22"/>
        </w:rPr>
      </w:pPr>
    </w:p>
    <w:p w:rsidR="002768A1" w:rsidRDefault="002768A1" w:rsidP="006A63C9">
      <w:pPr>
        <w:rPr>
          <w:rFonts w:ascii="Times New Roman" w:hAnsi="Times New Roman" w:cs="Times New Roman"/>
          <w:sz w:val="22"/>
          <w:szCs w:val="22"/>
        </w:rPr>
      </w:pPr>
    </w:p>
    <w:p w:rsidR="002768A1" w:rsidRDefault="002768A1" w:rsidP="006A63C9">
      <w:pPr>
        <w:rPr>
          <w:rFonts w:ascii="Times New Roman" w:hAnsi="Times New Roman" w:cs="Times New Roman"/>
          <w:sz w:val="22"/>
          <w:szCs w:val="22"/>
        </w:rPr>
      </w:pPr>
    </w:p>
    <w:p w:rsidR="002768A1" w:rsidRDefault="002768A1" w:rsidP="006A63C9">
      <w:pPr>
        <w:rPr>
          <w:rFonts w:ascii="Times New Roman" w:hAnsi="Times New Roman" w:cs="Times New Roman"/>
          <w:sz w:val="22"/>
          <w:szCs w:val="22"/>
        </w:rPr>
      </w:pPr>
    </w:p>
    <w:p w:rsidR="002768A1" w:rsidRDefault="002768A1" w:rsidP="006A63C9">
      <w:pPr>
        <w:rPr>
          <w:rFonts w:ascii="Times New Roman" w:hAnsi="Times New Roman" w:cs="Times New Roman"/>
          <w:sz w:val="22"/>
          <w:szCs w:val="22"/>
        </w:rPr>
      </w:pPr>
    </w:p>
    <w:p w:rsidR="002768A1" w:rsidRDefault="002768A1" w:rsidP="006A63C9">
      <w:pPr>
        <w:rPr>
          <w:rFonts w:ascii="Times New Roman" w:hAnsi="Times New Roman" w:cs="Times New Roman"/>
          <w:sz w:val="22"/>
          <w:szCs w:val="22"/>
        </w:rPr>
      </w:pPr>
    </w:p>
    <w:p w:rsidR="002768A1" w:rsidRDefault="002768A1" w:rsidP="006A63C9">
      <w:pPr>
        <w:rPr>
          <w:rFonts w:ascii="Times New Roman" w:hAnsi="Times New Roman" w:cs="Times New Roman"/>
          <w:sz w:val="22"/>
          <w:szCs w:val="22"/>
        </w:rPr>
      </w:pPr>
    </w:p>
    <w:p w:rsidR="002768A1" w:rsidRPr="000101D3" w:rsidRDefault="002768A1" w:rsidP="006A63C9">
      <w:pPr>
        <w:rPr>
          <w:rFonts w:ascii="Times New Roman" w:hAnsi="Times New Roman" w:cs="Times New Roman"/>
          <w:sz w:val="22"/>
          <w:szCs w:val="22"/>
        </w:rPr>
      </w:pPr>
    </w:p>
    <w:p w:rsidR="002768A1" w:rsidRPr="000101D3" w:rsidRDefault="002768A1" w:rsidP="006A63C9">
      <w:pPr>
        <w:rPr>
          <w:rFonts w:ascii="Times New Roman" w:hAnsi="Times New Roman" w:cs="Times New Roman"/>
          <w:sz w:val="22"/>
          <w:szCs w:val="22"/>
        </w:rPr>
      </w:pP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p>
    <w:p w:rsidR="002768A1" w:rsidRPr="000101D3" w:rsidRDefault="002768A1" w:rsidP="006A63C9">
      <w:pPr>
        <w:rPr>
          <w:rFonts w:ascii="Times New Roman" w:hAnsi="Times New Roman" w:cs="Times New Roman"/>
          <w:sz w:val="22"/>
          <w:szCs w:val="22"/>
        </w:rPr>
      </w:pPr>
      <w:r w:rsidRPr="00E0475D">
        <w:rPr>
          <w:rFonts w:ascii="Times New Roman" w:hAnsi="Times New Roman" w:cs="Times New Roman"/>
          <w:sz w:val="22"/>
          <w:szCs w:val="22"/>
        </w:rPr>
        <w:t>……………………………………..</w:t>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E0475D">
        <w:rPr>
          <w:rFonts w:ascii="Times New Roman" w:hAnsi="Times New Roman" w:cs="Times New Roman"/>
          <w:sz w:val="22"/>
          <w:szCs w:val="22"/>
        </w:rPr>
        <w:t>……………………………………..</w:t>
      </w:r>
    </w:p>
    <w:p w:rsidR="002768A1" w:rsidRPr="000101D3" w:rsidRDefault="002768A1" w:rsidP="00A9400F">
      <w:pPr>
        <w:rPr>
          <w:rFonts w:ascii="Times New Roman" w:hAnsi="Times New Roman" w:cs="Times New Roman"/>
          <w:sz w:val="22"/>
          <w:szCs w:val="22"/>
        </w:rPr>
      </w:pPr>
      <w:r w:rsidRPr="000101D3">
        <w:rPr>
          <w:rFonts w:ascii="Times New Roman" w:hAnsi="Times New Roman" w:cs="Times New Roman"/>
          <w:sz w:val="22"/>
          <w:szCs w:val="22"/>
        </w:rPr>
        <w:t>(razítko a podpis)</w:t>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t>(razítko a podpis)</w:t>
      </w:r>
    </w:p>
    <w:p w:rsidR="002768A1" w:rsidRPr="000101D3" w:rsidRDefault="002768A1" w:rsidP="00A9400F">
      <w:pPr>
        <w:rPr>
          <w:rFonts w:ascii="Times New Roman" w:hAnsi="Times New Roman" w:cs="Times New Roman"/>
          <w:sz w:val="22"/>
          <w:szCs w:val="22"/>
        </w:rPr>
      </w:pPr>
      <w:r w:rsidRPr="000101D3">
        <w:rPr>
          <w:rFonts w:ascii="Times New Roman" w:hAnsi="Times New Roman" w:cs="Times New Roman"/>
          <w:sz w:val="22"/>
          <w:szCs w:val="22"/>
        </w:rPr>
        <w:t>Ing. Bc. Jiří Marhold</w:t>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Pr>
          <w:rFonts w:ascii="Times New Roman" w:hAnsi="Times New Roman" w:cs="Times New Roman"/>
          <w:sz w:val="22"/>
          <w:szCs w:val="22"/>
        </w:rPr>
        <w:t>Martin Václavek</w:t>
      </w:r>
    </w:p>
    <w:p w:rsidR="002768A1" w:rsidRPr="000101D3" w:rsidRDefault="002768A1" w:rsidP="006A63C9">
      <w:pPr>
        <w:rPr>
          <w:rFonts w:ascii="Times New Roman" w:hAnsi="Times New Roman" w:cs="Times New Roman"/>
          <w:sz w:val="22"/>
          <w:szCs w:val="22"/>
        </w:rPr>
      </w:pPr>
      <w:r w:rsidRPr="000101D3">
        <w:rPr>
          <w:rFonts w:ascii="Times New Roman" w:hAnsi="Times New Roman" w:cs="Times New Roman"/>
          <w:sz w:val="22"/>
          <w:szCs w:val="22"/>
        </w:rPr>
        <w:t>ředitel</w:t>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Pr>
          <w:rFonts w:ascii="Times New Roman" w:hAnsi="Times New Roman" w:cs="Times New Roman"/>
          <w:sz w:val="22"/>
          <w:szCs w:val="22"/>
        </w:rPr>
        <w:t>jednatel</w:t>
      </w:r>
    </w:p>
    <w:p w:rsidR="002768A1" w:rsidRPr="000101D3" w:rsidRDefault="002768A1" w:rsidP="006A63C9">
      <w:pPr>
        <w:rPr>
          <w:rFonts w:ascii="Times New Roman" w:hAnsi="Times New Roman" w:cs="Times New Roman"/>
          <w:sz w:val="22"/>
          <w:szCs w:val="22"/>
        </w:rPr>
      </w:pP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r w:rsidRPr="000101D3">
        <w:rPr>
          <w:rFonts w:ascii="Times New Roman" w:hAnsi="Times New Roman" w:cs="Times New Roman"/>
          <w:sz w:val="22"/>
          <w:szCs w:val="22"/>
        </w:rPr>
        <w:tab/>
      </w:r>
    </w:p>
    <w:p w:rsidR="002768A1" w:rsidRPr="0062467D" w:rsidRDefault="002768A1" w:rsidP="00F94969">
      <w:pPr>
        <w:pStyle w:val="BodyTextIndent2"/>
        <w:spacing w:after="0" w:line="240" w:lineRule="auto"/>
        <w:ind w:left="0"/>
        <w:jc w:val="both"/>
        <w:rPr>
          <w:rFonts w:ascii="Times New Roman" w:hAnsi="Times New Roman"/>
          <w:sz w:val="22"/>
          <w:szCs w:val="22"/>
        </w:rPr>
      </w:pPr>
    </w:p>
    <w:p w:rsidR="002768A1" w:rsidRPr="0062467D" w:rsidRDefault="002768A1" w:rsidP="00F94969">
      <w:pPr>
        <w:pStyle w:val="BodyTextIndent2"/>
        <w:spacing w:after="0" w:line="240" w:lineRule="auto"/>
        <w:ind w:left="0"/>
        <w:jc w:val="both"/>
        <w:rPr>
          <w:rFonts w:ascii="Times New Roman" w:hAnsi="Times New Roman"/>
          <w:sz w:val="22"/>
          <w:szCs w:val="22"/>
        </w:rPr>
      </w:pPr>
    </w:p>
    <w:p w:rsidR="002768A1" w:rsidRPr="0062467D" w:rsidRDefault="002768A1" w:rsidP="00F94969">
      <w:pPr>
        <w:pStyle w:val="BodyTextIndent2"/>
        <w:spacing w:after="0" w:line="240" w:lineRule="auto"/>
        <w:ind w:left="0"/>
        <w:jc w:val="both"/>
        <w:rPr>
          <w:rFonts w:ascii="Times New Roman" w:hAnsi="Times New Roman"/>
          <w:sz w:val="22"/>
          <w:szCs w:val="22"/>
        </w:rPr>
      </w:pPr>
    </w:p>
    <w:p w:rsidR="002768A1" w:rsidRPr="0062467D" w:rsidRDefault="002768A1" w:rsidP="00F94969">
      <w:pPr>
        <w:pStyle w:val="BodyTextIndent2"/>
        <w:spacing w:after="0" w:line="240" w:lineRule="auto"/>
        <w:ind w:left="0"/>
        <w:jc w:val="both"/>
        <w:rPr>
          <w:rFonts w:ascii="Times New Roman" w:hAnsi="Times New Roman"/>
          <w:sz w:val="22"/>
          <w:szCs w:val="22"/>
        </w:rPr>
      </w:pPr>
    </w:p>
    <w:p w:rsidR="002768A1" w:rsidRPr="0062467D" w:rsidRDefault="002768A1" w:rsidP="00F94969">
      <w:pPr>
        <w:pStyle w:val="BodyTextIndent2"/>
        <w:spacing w:after="0" w:line="240" w:lineRule="auto"/>
        <w:ind w:left="0"/>
        <w:jc w:val="both"/>
        <w:rPr>
          <w:rFonts w:ascii="Times New Roman" w:hAnsi="Times New Roman"/>
          <w:sz w:val="22"/>
          <w:szCs w:val="22"/>
        </w:rPr>
      </w:pPr>
    </w:p>
    <w:p w:rsidR="002768A1" w:rsidRPr="0062467D" w:rsidRDefault="002768A1" w:rsidP="00F94969">
      <w:pPr>
        <w:pStyle w:val="BodyTextIndent2"/>
        <w:spacing w:after="0" w:line="240" w:lineRule="auto"/>
        <w:ind w:left="0"/>
        <w:jc w:val="both"/>
        <w:rPr>
          <w:rFonts w:ascii="Times New Roman" w:hAnsi="Times New Roman"/>
          <w:sz w:val="22"/>
          <w:szCs w:val="22"/>
        </w:rPr>
      </w:pPr>
    </w:p>
    <w:p w:rsidR="002768A1" w:rsidRPr="0062467D" w:rsidRDefault="002768A1" w:rsidP="00F94969">
      <w:pPr>
        <w:pStyle w:val="BodyTextIndent2"/>
        <w:spacing w:after="0" w:line="240" w:lineRule="auto"/>
        <w:ind w:left="0"/>
        <w:jc w:val="both"/>
        <w:rPr>
          <w:rFonts w:ascii="Times New Roman" w:hAnsi="Times New Roman"/>
          <w:sz w:val="22"/>
          <w:szCs w:val="22"/>
        </w:rPr>
      </w:pPr>
    </w:p>
    <w:p w:rsidR="002768A1" w:rsidRPr="0062467D" w:rsidRDefault="002768A1" w:rsidP="00F94969">
      <w:pPr>
        <w:pStyle w:val="BodyTextIndent2"/>
        <w:spacing w:after="0" w:line="240" w:lineRule="auto"/>
        <w:ind w:left="0"/>
        <w:jc w:val="both"/>
        <w:rPr>
          <w:rFonts w:ascii="Times New Roman" w:hAnsi="Times New Roman"/>
          <w:sz w:val="22"/>
          <w:szCs w:val="22"/>
        </w:rPr>
      </w:pPr>
    </w:p>
    <w:p w:rsidR="002768A1" w:rsidRDefault="002768A1" w:rsidP="00A1498C">
      <w:pPr>
        <w:spacing w:before="40"/>
        <w:rPr>
          <w:rFonts w:ascii="Times New Roman" w:hAnsi="Times New Roman" w:cs="Times New Roman"/>
          <w:sz w:val="22"/>
          <w:szCs w:val="22"/>
        </w:rPr>
      </w:pPr>
      <w:r w:rsidRPr="000101D3">
        <w:rPr>
          <w:rFonts w:ascii="Times New Roman" w:hAnsi="Times New Roman" w:cs="Times New Roman"/>
          <w:sz w:val="22"/>
          <w:szCs w:val="22"/>
        </w:rPr>
        <w:t xml:space="preserve">PŘÍLOHA SMLOUVY č.1 </w:t>
      </w:r>
      <w:r>
        <w:rPr>
          <w:rFonts w:ascii="Times New Roman" w:hAnsi="Times New Roman" w:cs="Times New Roman"/>
          <w:sz w:val="22"/>
          <w:szCs w:val="22"/>
        </w:rPr>
        <w:tab/>
        <w:t>Položkový rozpočet</w:t>
      </w:r>
    </w:p>
    <w:p w:rsidR="002768A1" w:rsidRPr="000101D3" w:rsidRDefault="002768A1" w:rsidP="00A1498C">
      <w:pPr>
        <w:spacing w:before="40"/>
        <w:rPr>
          <w:rFonts w:ascii="Times New Roman" w:hAnsi="Times New Roman" w:cs="Times New Roman"/>
          <w:sz w:val="22"/>
          <w:szCs w:val="22"/>
        </w:rPr>
      </w:pPr>
      <w:r w:rsidRPr="000101D3">
        <w:rPr>
          <w:rFonts w:ascii="Times New Roman" w:hAnsi="Times New Roman" w:cs="Times New Roman"/>
          <w:sz w:val="22"/>
          <w:szCs w:val="22"/>
        </w:rPr>
        <w:t>PŘÍLOHA SMLOUVY č.</w:t>
      </w:r>
      <w:r>
        <w:rPr>
          <w:rFonts w:ascii="Times New Roman" w:hAnsi="Times New Roman" w:cs="Times New Roman"/>
          <w:sz w:val="22"/>
          <w:szCs w:val="22"/>
        </w:rPr>
        <w:t>2</w:t>
      </w:r>
      <w:r w:rsidRPr="000101D3">
        <w:rPr>
          <w:rFonts w:ascii="Times New Roman" w:hAnsi="Times New Roman" w:cs="Times New Roman"/>
          <w:sz w:val="22"/>
          <w:szCs w:val="22"/>
        </w:rPr>
        <w:t xml:space="preserve"> </w:t>
      </w:r>
      <w:r>
        <w:rPr>
          <w:rFonts w:ascii="Times New Roman" w:hAnsi="Times New Roman" w:cs="Times New Roman"/>
          <w:sz w:val="22"/>
          <w:szCs w:val="22"/>
        </w:rPr>
        <w:tab/>
        <w:t>Výpis z Živnostenského rejstříku</w:t>
      </w:r>
    </w:p>
    <w:sectPr w:rsidR="002768A1" w:rsidRPr="000101D3" w:rsidSect="006D1950">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8A1" w:rsidRDefault="002768A1" w:rsidP="000F357E">
      <w:pPr>
        <w:rPr>
          <w:rFonts w:cs="Times New Roman"/>
        </w:rPr>
      </w:pPr>
      <w:r>
        <w:rPr>
          <w:rFonts w:cs="Times New Roman"/>
        </w:rPr>
        <w:separator/>
      </w:r>
    </w:p>
  </w:endnote>
  <w:endnote w:type="continuationSeparator" w:id="0">
    <w:p w:rsidR="002768A1" w:rsidRDefault="002768A1" w:rsidP="000F357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8A1" w:rsidRDefault="002768A1">
    <w:pPr>
      <w:pStyle w:val="Footer"/>
      <w:jc w:val="center"/>
    </w:pPr>
    <w:fldSimple w:instr="PAGE   \* MERGEFORMAT">
      <w:r>
        <w:rPr>
          <w:noProof/>
        </w:rPr>
        <w:t>6</w:t>
      </w:r>
    </w:fldSimple>
  </w:p>
  <w:p w:rsidR="002768A1" w:rsidRDefault="002768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8A1" w:rsidRDefault="002768A1" w:rsidP="000F357E">
      <w:pPr>
        <w:rPr>
          <w:rFonts w:cs="Times New Roman"/>
        </w:rPr>
      </w:pPr>
      <w:r>
        <w:rPr>
          <w:rFonts w:cs="Times New Roman"/>
        </w:rPr>
        <w:separator/>
      </w:r>
    </w:p>
  </w:footnote>
  <w:footnote w:type="continuationSeparator" w:id="0">
    <w:p w:rsidR="002768A1" w:rsidRDefault="002768A1" w:rsidP="000F357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0408A40"/>
    <w:lvl w:ilvl="0">
      <w:start w:val="1"/>
      <w:numFmt w:val="bullet"/>
      <w:lvlText w:val=""/>
      <w:lvlJc w:val="left"/>
      <w:pPr>
        <w:tabs>
          <w:tab w:val="num" w:pos="360"/>
        </w:tabs>
        <w:ind w:left="360" w:hanging="360"/>
      </w:pPr>
      <w:rPr>
        <w:rFonts w:ascii="Symbol" w:hAnsi="Symbol" w:hint="default"/>
      </w:rPr>
    </w:lvl>
  </w:abstractNum>
  <w:abstractNum w:abstractNumId="1">
    <w:nsid w:val="0000001B"/>
    <w:multiLevelType w:val="singleLevel"/>
    <w:tmpl w:val="0000001B"/>
    <w:name w:val="WW8Num27"/>
    <w:lvl w:ilvl="0">
      <w:start w:val="1"/>
      <w:numFmt w:val="decimal"/>
      <w:pStyle w:val="OdstavecSmlouvy"/>
      <w:lvlText w:val="%1. "/>
      <w:lvlJc w:val="left"/>
      <w:pPr>
        <w:tabs>
          <w:tab w:val="num" w:pos="0"/>
        </w:tabs>
      </w:pPr>
      <w:rPr>
        <w:rFonts w:cs="Times New Roman"/>
        <w:b/>
        <w:bCs/>
        <w:i w:val="0"/>
        <w:iCs w:val="0"/>
      </w:rPr>
    </w:lvl>
  </w:abstractNum>
  <w:abstractNum w:abstractNumId="2">
    <w:nsid w:val="0000001E"/>
    <w:multiLevelType w:val="singleLevel"/>
    <w:tmpl w:val="0000001E"/>
    <w:name w:val="WW8Num30"/>
    <w:lvl w:ilvl="0">
      <w:start w:val="1"/>
      <w:numFmt w:val="decimal"/>
      <w:lvlText w:val="%1."/>
      <w:lvlJc w:val="left"/>
      <w:pPr>
        <w:tabs>
          <w:tab w:val="num" w:pos="360"/>
        </w:tabs>
      </w:pPr>
      <w:rPr>
        <w:rFonts w:cs="Times New Roman"/>
      </w:rPr>
    </w:lvl>
  </w:abstractNum>
  <w:abstractNum w:abstractNumId="3">
    <w:nsid w:val="03910912"/>
    <w:multiLevelType w:val="hybridMultilevel"/>
    <w:tmpl w:val="53ECD6C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4">
    <w:nsid w:val="03AE6000"/>
    <w:multiLevelType w:val="hybridMultilevel"/>
    <w:tmpl w:val="75D033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5">
    <w:nsid w:val="058D2A4B"/>
    <w:multiLevelType w:val="hybridMultilevel"/>
    <w:tmpl w:val="717C0DC2"/>
    <w:lvl w:ilvl="0" w:tplc="12140BFA">
      <w:start w:val="1"/>
      <w:numFmt w:val="bullet"/>
      <w:lvlText w:val=""/>
      <w:lvlJc w:val="left"/>
      <w:pPr>
        <w:tabs>
          <w:tab w:val="num" w:pos="397"/>
        </w:tabs>
        <w:ind w:left="397" w:hanging="284"/>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nsid w:val="0861346C"/>
    <w:multiLevelType w:val="hybridMultilevel"/>
    <w:tmpl w:val="A8649CB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3444532"/>
    <w:multiLevelType w:val="multilevel"/>
    <w:tmpl w:val="83EEB0BE"/>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15A2249F"/>
    <w:multiLevelType w:val="hybridMultilevel"/>
    <w:tmpl w:val="46CC8AFE"/>
    <w:lvl w:ilvl="0" w:tplc="9034B83A">
      <w:start w:val="1"/>
      <w:numFmt w:val="bullet"/>
      <w:pStyle w:val="Smlouva"/>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hint="default"/>
      </w:rPr>
    </w:lvl>
    <w:lvl w:ilvl="8" w:tplc="04090005">
      <w:start w:val="1"/>
      <w:numFmt w:val="bullet"/>
      <w:lvlText w:val=""/>
      <w:lvlJc w:val="left"/>
      <w:pPr>
        <w:ind w:left="6764" w:hanging="360"/>
      </w:pPr>
      <w:rPr>
        <w:rFonts w:ascii="Wingdings" w:hAnsi="Wingdings" w:hint="default"/>
      </w:rPr>
    </w:lvl>
  </w:abstractNum>
  <w:abstractNum w:abstractNumId="9">
    <w:nsid w:val="19976A4F"/>
    <w:multiLevelType w:val="multilevel"/>
    <w:tmpl w:val="68806B00"/>
    <w:lvl w:ilvl="0">
      <w:start w:val="1"/>
      <w:numFmt w:val="bullet"/>
      <w:pStyle w:val="List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9D7094B"/>
    <w:multiLevelType w:val="hybridMultilevel"/>
    <w:tmpl w:val="CBA4C8D4"/>
    <w:lvl w:ilvl="0" w:tplc="3FF0318C">
      <w:start w:val="1"/>
      <w:numFmt w:val="upperLetter"/>
      <w:lvlText w:val="%1/"/>
      <w:lvlJc w:val="left"/>
      <w:pPr>
        <w:tabs>
          <w:tab w:val="num" w:pos="567"/>
        </w:tabs>
        <w:ind w:left="567" w:hanging="567"/>
      </w:pPr>
      <w:rPr>
        <w:rFonts w:ascii="Arial" w:hAnsi="Arial" w:cs="Times New Roman" w:hint="default"/>
        <w:b/>
        <w:i/>
        <w:sz w:val="22"/>
      </w:rPr>
    </w:lvl>
    <w:lvl w:ilvl="1" w:tplc="AC443352">
      <w:start w:val="1"/>
      <w:numFmt w:val="decimal"/>
      <w:lvlText w:val="%2."/>
      <w:lvlJc w:val="left"/>
      <w:pPr>
        <w:tabs>
          <w:tab w:val="num" w:pos="851"/>
        </w:tabs>
        <w:ind w:left="851" w:hanging="284"/>
      </w:pPr>
      <w:rPr>
        <w:rFonts w:ascii="Arial" w:hAnsi="Arial" w:cs="Times New Roman" w:hint="default"/>
        <w:b w:val="0"/>
        <w:i w:val="0"/>
        <w:sz w:val="22"/>
      </w:rPr>
    </w:lvl>
    <w:lvl w:ilvl="2" w:tplc="EF88DD4A">
      <w:start w:val="1"/>
      <w:numFmt w:val="upperRoman"/>
      <w:lvlText w:val="%3."/>
      <w:lvlJc w:val="left"/>
      <w:pPr>
        <w:ind w:left="2700" w:hanging="720"/>
      </w:pPr>
      <w:rPr>
        <w:rFonts w:cs="Times New Roman" w:hint="default"/>
        <w:color w:val="auto"/>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222464B3"/>
    <w:multiLevelType w:val="hybridMultilevel"/>
    <w:tmpl w:val="05887E4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nsid w:val="2232192F"/>
    <w:multiLevelType w:val="hybridMultilevel"/>
    <w:tmpl w:val="5220FF8A"/>
    <w:lvl w:ilvl="0" w:tplc="508215EC">
      <w:start w:val="1"/>
      <w:numFmt w:val="bullet"/>
      <w:lvlText w:val=""/>
      <w:lvlJc w:val="left"/>
      <w:pPr>
        <w:tabs>
          <w:tab w:val="num" w:pos="2483"/>
        </w:tabs>
        <w:ind w:left="2483" w:hanging="453"/>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2837054C"/>
    <w:multiLevelType w:val="multilevel"/>
    <w:tmpl w:val="83EEB0BE"/>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2B97732F"/>
    <w:multiLevelType w:val="hybridMultilevel"/>
    <w:tmpl w:val="4DBA6348"/>
    <w:lvl w:ilvl="0" w:tplc="29CCD63C">
      <w:start w:val="1"/>
      <w:numFmt w:val="decimal"/>
      <w:lvlText w:val="%1.2"/>
      <w:lvlJc w:val="left"/>
      <w:pPr>
        <w:ind w:left="1778" w:hanging="360"/>
      </w:pPr>
      <w:rPr>
        <w:rFonts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5">
    <w:nsid w:val="2BE104AA"/>
    <w:multiLevelType w:val="multilevel"/>
    <w:tmpl w:val="4CEA27B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C1E346E"/>
    <w:multiLevelType w:val="multilevel"/>
    <w:tmpl w:val="3096754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3614563C"/>
    <w:multiLevelType w:val="hybridMultilevel"/>
    <w:tmpl w:val="2098CDA6"/>
    <w:lvl w:ilvl="0" w:tplc="F4F03C04">
      <w:start w:val="1"/>
      <w:numFmt w:val="bullet"/>
      <w:lvlText w:val=""/>
      <w:lvlJc w:val="left"/>
      <w:pPr>
        <w:tabs>
          <w:tab w:val="num" w:pos="568"/>
        </w:tabs>
        <w:ind w:left="568" w:hanging="284"/>
      </w:pPr>
      <w:rPr>
        <w:rFonts w:ascii="Symbol" w:hAnsi="Symbol" w:hint="default"/>
        <w:color w:val="auto"/>
      </w:rPr>
    </w:lvl>
    <w:lvl w:ilvl="1" w:tplc="04050003">
      <w:start w:val="1"/>
      <w:numFmt w:val="bullet"/>
      <w:lvlText w:val="o"/>
      <w:lvlJc w:val="left"/>
      <w:pPr>
        <w:tabs>
          <w:tab w:val="num" w:pos="1724"/>
        </w:tabs>
        <w:ind w:left="1724" w:hanging="360"/>
      </w:pPr>
      <w:rPr>
        <w:rFonts w:ascii="Courier New" w:hAnsi="Courier New" w:hint="default"/>
      </w:rPr>
    </w:lvl>
    <w:lvl w:ilvl="2" w:tplc="04050005">
      <w:start w:val="1"/>
      <w:numFmt w:val="bullet"/>
      <w:lvlText w:val=""/>
      <w:lvlJc w:val="left"/>
      <w:pPr>
        <w:tabs>
          <w:tab w:val="num" w:pos="2444"/>
        </w:tabs>
        <w:ind w:left="2444" w:hanging="360"/>
      </w:pPr>
      <w:rPr>
        <w:rFonts w:ascii="Wingdings" w:hAnsi="Wingdings" w:hint="default"/>
      </w:rPr>
    </w:lvl>
    <w:lvl w:ilvl="3" w:tplc="04050001">
      <w:start w:val="1"/>
      <w:numFmt w:val="bullet"/>
      <w:lvlText w:val=""/>
      <w:lvlJc w:val="left"/>
      <w:pPr>
        <w:tabs>
          <w:tab w:val="num" w:pos="3164"/>
        </w:tabs>
        <w:ind w:left="3164" w:hanging="360"/>
      </w:pPr>
      <w:rPr>
        <w:rFonts w:ascii="Symbol" w:hAnsi="Symbol" w:hint="default"/>
      </w:rPr>
    </w:lvl>
    <w:lvl w:ilvl="4" w:tplc="04050003">
      <w:start w:val="1"/>
      <w:numFmt w:val="bullet"/>
      <w:lvlText w:val="o"/>
      <w:lvlJc w:val="left"/>
      <w:pPr>
        <w:tabs>
          <w:tab w:val="num" w:pos="3884"/>
        </w:tabs>
        <w:ind w:left="3884" w:hanging="360"/>
      </w:pPr>
      <w:rPr>
        <w:rFonts w:ascii="Courier New" w:hAnsi="Courier New" w:hint="default"/>
      </w:rPr>
    </w:lvl>
    <w:lvl w:ilvl="5" w:tplc="04050005">
      <w:start w:val="1"/>
      <w:numFmt w:val="bullet"/>
      <w:lvlText w:val=""/>
      <w:lvlJc w:val="left"/>
      <w:pPr>
        <w:tabs>
          <w:tab w:val="num" w:pos="4604"/>
        </w:tabs>
        <w:ind w:left="4604" w:hanging="360"/>
      </w:pPr>
      <w:rPr>
        <w:rFonts w:ascii="Wingdings" w:hAnsi="Wingdings" w:hint="default"/>
      </w:rPr>
    </w:lvl>
    <w:lvl w:ilvl="6" w:tplc="04050001">
      <w:start w:val="1"/>
      <w:numFmt w:val="bullet"/>
      <w:lvlText w:val=""/>
      <w:lvlJc w:val="left"/>
      <w:pPr>
        <w:tabs>
          <w:tab w:val="num" w:pos="5324"/>
        </w:tabs>
        <w:ind w:left="5324" w:hanging="360"/>
      </w:pPr>
      <w:rPr>
        <w:rFonts w:ascii="Symbol" w:hAnsi="Symbol" w:hint="default"/>
      </w:rPr>
    </w:lvl>
    <w:lvl w:ilvl="7" w:tplc="04050003">
      <w:start w:val="1"/>
      <w:numFmt w:val="bullet"/>
      <w:lvlText w:val="o"/>
      <w:lvlJc w:val="left"/>
      <w:pPr>
        <w:tabs>
          <w:tab w:val="num" w:pos="6044"/>
        </w:tabs>
        <w:ind w:left="6044" w:hanging="360"/>
      </w:pPr>
      <w:rPr>
        <w:rFonts w:ascii="Courier New" w:hAnsi="Courier New" w:hint="default"/>
      </w:rPr>
    </w:lvl>
    <w:lvl w:ilvl="8" w:tplc="04050005">
      <w:start w:val="1"/>
      <w:numFmt w:val="bullet"/>
      <w:lvlText w:val=""/>
      <w:lvlJc w:val="left"/>
      <w:pPr>
        <w:tabs>
          <w:tab w:val="num" w:pos="6764"/>
        </w:tabs>
        <w:ind w:left="6764" w:hanging="360"/>
      </w:pPr>
      <w:rPr>
        <w:rFonts w:ascii="Wingdings" w:hAnsi="Wingdings" w:hint="default"/>
      </w:rPr>
    </w:lvl>
  </w:abstractNum>
  <w:abstractNum w:abstractNumId="18">
    <w:nsid w:val="380C54D1"/>
    <w:multiLevelType w:val="hybridMultilevel"/>
    <w:tmpl w:val="36E671D4"/>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nsid w:val="3BA60940"/>
    <w:multiLevelType w:val="hybridMultilevel"/>
    <w:tmpl w:val="1B24975C"/>
    <w:lvl w:ilvl="0" w:tplc="E47ACABA">
      <w:start w:val="1"/>
      <w:numFmt w:val="bullet"/>
      <w:lvlText w:val=""/>
      <w:lvlJc w:val="left"/>
      <w:pPr>
        <w:tabs>
          <w:tab w:val="num" w:pos="624"/>
        </w:tabs>
        <w:ind w:left="680" w:hanging="56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nsid w:val="3C89035E"/>
    <w:multiLevelType w:val="multilevel"/>
    <w:tmpl w:val="052CA706"/>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3E935220"/>
    <w:multiLevelType w:val="hybridMultilevel"/>
    <w:tmpl w:val="D72E7C54"/>
    <w:lvl w:ilvl="0" w:tplc="508215EC">
      <w:start w:val="1"/>
      <w:numFmt w:val="bullet"/>
      <w:lvlText w:val=""/>
      <w:lvlJc w:val="left"/>
      <w:pPr>
        <w:tabs>
          <w:tab w:val="num" w:pos="2483"/>
        </w:tabs>
        <w:ind w:left="2483" w:hanging="453"/>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482867DC"/>
    <w:multiLevelType w:val="hybridMultilevel"/>
    <w:tmpl w:val="C5922B0A"/>
    <w:lvl w:ilvl="0" w:tplc="C6342D26">
      <w:start w:val="1"/>
      <w:numFmt w:val="decimal"/>
      <w:lvlText w:val="%1."/>
      <w:lvlJc w:val="left"/>
      <w:pPr>
        <w:tabs>
          <w:tab w:val="num" w:pos="397"/>
        </w:tabs>
        <w:ind w:left="397" w:hanging="397"/>
      </w:pPr>
      <w:rPr>
        <w:rFonts w:cs="Times New Roman"/>
        <w:b w:val="0"/>
        <w:bCs w:val="0"/>
      </w:rPr>
    </w:lvl>
    <w:lvl w:ilvl="1" w:tplc="6EAC274E">
      <w:numFmt w:val="none"/>
      <w:lvlText w:val=""/>
      <w:lvlJc w:val="left"/>
      <w:pPr>
        <w:tabs>
          <w:tab w:val="num" w:pos="360"/>
        </w:tabs>
      </w:pPr>
      <w:rPr>
        <w:rFonts w:cs="Times New Roman"/>
      </w:rPr>
    </w:lvl>
    <w:lvl w:ilvl="2" w:tplc="6284B68C">
      <w:numFmt w:val="none"/>
      <w:lvlText w:val=""/>
      <w:lvlJc w:val="left"/>
      <w:pPr>
        <w:tabs>
          <w:tab w:val="num" w:pos="360"/>
        </w:tabs>
      </w:pPr>
      <w:rPr>
        <w:rFonts w:cs="Times New Roman"/>
      </w:rPr>
    </w:lvl>
    <w:lvl w:ilvl="3" w:tplc="B27E1D18">
      <w:numFmt w:val="none"/>
      <w:lvlText w:val=""/>
      <w:lvlJc w:val="left"/>
      <w:pPr>
        <w:tabs>
          <w:tab w:val="num" w:pos="360"/>
        </w:tabs>
      </w:pPr>
      <w:rPr>
        <w:rFonts w:cs="Times New Roman"/>
      </w:rPr>
    </w:lvl>
    <w:lvl w:ilvl="4" w:tplc="9B5CC160">
      <w:numFmt w:val="none"/>
      <w:lvlText w:val=""/>
      <w:lvlJc w:val="left"/>
      <w:pPr>
        <w:tabs>
          <w:tab w:val="num" w:pos="360"/>
        </w:tabs>
      </w:pPr>
      <w:rPr>
        <w:rFonts w:cs="Times New Roman"/>
      </w:rPr>
    </w:lvl>
    <w:lvl w:ilvl="5" w:tplc="0680D172">
      <w:numFmt w:val="none"/>
      <w:lvlText w:val=""/>
      <w:lvlJc w:val="left"/>
      <w:pPr>
        <w:tabs>
          <w:tab w:val="num" w:pos="360"/>
        </w:tabs>
      </w:pPr>
      <w:rPr>
        <w:rFonts w:cs="Times New Roman"/>
      </w:rPr>
    </w:lvl>
    <w:lvl w:ilvl="6" w:tplc="A142E1E4">
      <w:numFmt w:val="none"/>
      <w:lvlText w:val=""/>
      <w:lvlJc w:val="left"/>
      <w:pPr>
        <w:tabs>
          <w:tab w:val="num" w:pos="360"/>
        </w:tabs>
      </w:pPr>
      <w:rPr>
        <w:rFonts w:cs="Times New Roman"/>
      </w:rPr>
    </w:lvl>
    <w:lvl w:ilvl="7" w:tplc="858840D0">
      <w:numFmt w:val="none"/>
      <w:lvlText w:val=""/>
      <w:lvlJc w:val="left"/>
      <w:pPr>
        <w:tabs>
          <w:tab w:val="num" w:pos="360"/>
        </w:tabs>
      </w:pPr>
      <w:rPr>
        <w:rFonts w:cs="Times New Roman"/>
      </w:rPr>
    </w:lvl>
    <w:lvl w:ilvl="8" w:tplc="E12E5EBE">
      <w:numFmt w:val="none"/>
      <w:lvlText w:val=""/>
      <w:lvlJc w:val="left"/>
      <w:pPr>
        <w:tabs>
          <w:tab w:val="num" w:pos="360"/>
        </w:tabs>
      </w:pPr>
      <w:rPr>
        <w:rFonts w:cs="Times New Roman"/>
      </w:rPr>
    </w:lvl>
  </w:abstractNum>
  <w:abstractNum w:abstractNumId="23">
    <w:nsid w:val="4B500546"/>
    <w:multiLevelType w:val="hybridMultilevel"/>
    <w:tmpl w:val="FAA4FC38"/>
    <w:lvl w:ilvl="0" w:tplc="F4F03C04">
      <w:start w:val="1"/>
      <w:numFmt w:val="bullet"/>
      <w:lvlText w:val=""/>
      <w:lvlJc w:val="left"/>
      <w:pPr>
        <w:tabs>
          <w:tab w:val="num" w:pos="568"/>
        </w:tabs>
        <w:ind w:left="568" w:hanging="284"/>
      </w:pPr>
      <w:rPr>
        <w:rFonts w:ascii="Symbol" w:hAnsi="Symbol" w:hint="default"/>
        <w:color w:val="auto"/>
      </w:rPr>
    </w:lvl>
    <w:lvl w:ilvl="1" w:tplc="04050003">
      <w:start w:val="1"/>
      <w:numFmt w:val="bullet"/>
      <w:lvlText w:val="o"/>
      <w:lvlJc w:val="left"/>
      <w:pPr>
        <w:tabs>
          <w:tab w:val="num" w:pos="1724"/>
        </w:tabs>
        <w:ind w:left="1724" w:hanging="360"/>
      </w:pPr>
      <w:rPr>
        <w:rFonts w:ascii="Courier New" w:hAnsi="Courier New" w:hint="default"/>
      </w:rPr>
    </w:lvl>
    <w:lvl w:ilvl="2" w:tplc="04050005">
      <w:start w:val="1"/>
      <w:numFmt w:val="bullet"/>
      <w:lvlText w:val=""/>
      <w:lvlJc w:val="left"/>
      <w:pPr>
        <w:tabs>
          <w:tab w:val="num" w:pos="2444"/>
        </w:tabs>
        <w:ind w:left="2444" w:hanging="360"/>
      </w:pPr>
      <w:rPr>
        <w:rFonts w:ascii="Wingdings" w:hAnsi="Wingdings" w:hint="default"/>
      </w:rPr>
    </w:lvl>
    <w:lvl w:ilvl="3" w:tplc="04050001">
      <w:start w:val="1"/>
      <w:numFmt w:val="bullet"/>
      <w:lvlText w:val=""/>
      <w:lvlJc w:val="left"/>
      <w:pPr>
        <w:tabs>
          <w:tab w:val="num" w:pos="3164"/>
        </w:tabs>
        <w:ind w:left="3164" w:hanging="360"/>
      </w:pPr>
      <w:rPr>
        <w:rFonts w:ascii="Symbol" w:hAnsi="Symbol" w:hint="default"/>
      </w:rPr>
    </w:lvl>
    <w:lvl w:ilvl="4" w:tplc="04050003">
      <w:start w:val="1"/>
      <w:numFmt w:val="bullet"/>
      <w:lvlText w:val="o"/>
      <w:lvlJc w:val="left"/>
      <w:pPr>
        <w:tabs>
          <w:tab w:val="num" w:pos="3884"/>
        </w:tabs>
        <w:ind w:left="3884" w:hanging="360"/>
      </w:pPr>
      <w:rPr>
        <w:rFonts w:ascii="Courier New" w:hAnsi="Courier New" w:hint="default"/>
      </w:rPr>
    </w:lvl>
    <w:lvl w:ilvl="5" w:tplc="04050005">
      <w:start w:val="1"/>
      <w:numFmt w:val="bullet"/>
      <w:lvlText w:val=""/>
      <w:lvlJc w:val="left"/>
      <w:pPr>
        <w:tabs>
          <w:tab w:val="num" w:pos="4604"/>
        </w:tabs>
        <w:ind w:left="4604" w:hanging="360"/>
      </w:pPr>
      <w:rPr>
        <w:rFonts w:ascii="Wingdings" w:hAnsi="Wingdings" w:hint="default"/>
      </w:rPr>
    </w:lvl>
    <w:lvl w:ilvl="6" w:tplc="04050001">
      <w:start w:val="1"/>
      <w:numFmt w:val="bullet"/>
      <w:lvlText w:val=""/>
      <w:lvlJc w:val="left"/>
      <w:pPr>
        <w:tabs>
          <w:tab w:val="num" w:pos="5324"/>
        </w:tabs>
        <w:ind w:left="5324" w:hanging="360"/>
      </w:pPr>
      <w:rPr>
        <w:rFonts w:ascii="Symbol" w:hAnsi="Symbol" w:hint="default"/>
      </w:rPr>
    </w:lvl>
    <w:lvl w:ilvl="7" w:tplc="04050003">
      <w:start w:val="1"/>
      <w:numFmt w:val="bullet"/>
      <w:lvlText w:val="o"/>
      <w:lvlJc w:val="left"/>
      <w:pPr>
        <w:tabs>
          <w:tab w:val="num" w:pos="6044"/>
        </w:tabs>
        <w:ind w:left="6044" w:hanging="360"/>
      </w:pPr>
      <w:rPr>
        <w:rFonts w:ascii="Courier New" w:hAnsi="Courier New" w:hint="default"/>
      </w:rPr>
    </w:lvl>
    <w:lvl w:ilvl="8" w:tplc="04050005">
      <w:start w:val="1"/>
      <w:numFmt w:val="bullet"/>
      <w:lvlText w:val=""/>
      <w:lvlJc w:val="left"/>
      <w:pPr>
        <w:tabs>
          <w:tab w:val="num" w:pos="6764"/>
        </w:tabs>
        <w:ind w:left="6764" w:hanging="360"/>
      </w:pPr>
      <w:rPr>
        <w:rFonts w:ascii="Wingdings" w:hAnsi="Wingdings" w:hint="default"/>
      </w:rPr>
    </w:lvl>
  </w:abstractNum>
  <w:abstractNum w:abstractNumId="24">
    <w:nsid w:val="4BD1688C"/>
    <w:multiLevelType w:val="hybridMultilevel"/>
    <w:tmpl w:val="22264D9C"/>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5">
    <w:nsid w:val="509C463D"/>
    <w:multiLevelType w:val="singleLevel"/>
    <w:tmpl w:val="757C748C"/>
    <w:lvl w:ilvl="0">
      <w:start w:val="1"/>
      <w:numFmt w:val="decimal"/>
      <w:lvlText w:val="%1."/>
      <w:legacy w:legacy="1" w:legacySpace="0" w:legacyIndent="283"/>
      <w:lvlJc w:val="left"/>
      <w:pPr>
        <w:ind w:left="283" w:hanging="283"/>
      </w:pPr>
      <w:rPr>
        <w:rFonts w:cs="Times New Roman"/>
      </w:rPr>
    </w:lvl>
  </w:abstractNum>
  <w:abstractNum w:abstractNumId="26">
    <w:nsid w:val="50A047D8"/>
    <w:multiLevelType w:val="hybridMultilevel"/>
    <w:tmpl w:val="48045464"/>
    <w:lvl w:ilvl="0" w:tplc="106E923C">
      <w:start w:val="1"/>
      <w:numFmt w:val="lowerLetter"/>
      <w:lvlText w:val="%1)"/>
      <w:lvlJc w:val="left"/>
      <w:pPr>
        <w:ind w:left="1068" w:hanging="360"/>
      </w:pPr>
      <w:rPr>
        <w:rFonts w:ascii="Times New Roman" w:eastAsia="Times New Roman" w:hAnsi="Times New Roman" w:cs="Times New Roman" w:hint="default"/>
        <w:b w:val="0"/>
        <w:bCs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27">
    <w:nsid w:val="592A7B94"/>
    <w:multiLevelType w:val="multilevel"/>
    <w:tmpl w:val="84D0C786"/>
    <w:lvl w:ilvl="0">
      <w:start w:val="2"/>
      <w:numFmt w:val="none"/>
      <w:lvlText w:val="3"/>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5D124BFB"/>
    <w:multiLevelType w:val="multilevel"/>
    <w:tmpl w:val="4E28E8A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88C08AE"/>
    <w:multiLevelType w:val="multilevel"/>
    <w:tmpl w:val="63AE92B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BAC6A55"/>
    <w:multiLevelType w:val="hybridMultilevel"/>
    <w:tmpl w:val="C5922B0A"/>
    <w:lvl w:ilvl="0" w:tplc="C6342D26">
      <w:start w:val="1"/>
      <w:numFmt w:val="decimal"/>
      <w:lvlText w:val="%1."/>
      <w:lvlJc w:val="left"/>
      <w:pPr>
        <w:tabs>
          <w:tab w:val="num" w:pos="397"/>
        </w:tabs>
        <w:ind w:left="397" w:hanging="397"/>
      </w:pPr>
      <w:rPr>
        <w:rFonts w:cs="Times New Roman"/>
        <w:b w:val="0"/>
        <w:bCs w:val="0"/>
      </w:rPr>
    </w:lvl>
    <w:lvl w:ilvl="1" w:tplc="6EAC274E">
      <w:numFmt w:val="none"/>
      <w:lvlText w:val=""/>
      <w:lvlJc w:val="left"/>
      <w:pPr>
        <w:tabs>
          <w:tab w:val="num" w:pos="360"/>
        </w:tabs>
      </w:pPr>
      <w:rPr>
        <w:rFonts w:cs="Times New Roman"/>
      </w:rPr>
    </w:lvl>
    <w:lvl w:ilvl="2" w:tplc="6284B68C">
      <w:numFmt w:val="none"/>
      <w:lvlText w:val=""/>
      <w:lvlJc w:val="left"/>
      <w:pPr>
        <w:tabs>
          <w:tab w:val="num" w:pos="360"/>
        </w:tabs>
      </w:pPr>
      <w:rPr>
        <w:rFonts w:cs="Times New Roman"/>
      </w:rPr>
    </w:lvl>
    <w:lvl w:ilvl="3" w:tplc="B27E1D18">
      <w:numFmt w:val="none"/>
      <w:lvlText w:val=""/>
      <w:lvlJc w:val="left"/>
      <w:pPr>
        <w:tabs>
          <w:tab w:val="num" w:pos="360"/>
        </w:tabs>
      </w:pPr>
      <w:rPr>
        <w:rFonts w:cs="Times New Roman"/>
      </w:rPr>
    </w:lvl>
    <w:lvl w:ilvl="4" w:tplc="9B5CC160">
      <w:numFmt w:val="none"/>
      <w:lvlText w:val=""/>
      <w:lvlJc w:val="left"/>
      <w:pPr>
        <w:tabs>
          <w:tab w:val="num" w:pos="360"/>
        </w:tabs>
      </w:pPr>
      <w:rPr>
        <w:rFonts w:cs="Times New Roman"/>
      </w:rPr>
    </w:lvl>
    <w:lvl w:ilvl="5" w:tplc="0680D172">
      <w:numFmt w:val="none"/>
      <w:lvlText w:val=""/>
      <w:lvlJc w:val="left"/>
      <w:pPr>
        <w:tabs>
          <w:tab w:val="num" w:pos="360"/>
        </w:tabs>
      </w:pPr>
      <w:rPr>
        <w:rFonts w:cs="Times New Roman"/>
      </w:rPr>
    </w:lvl>
    <w:lvl w:ilvl="6" w:tplc="A142E1E4">
      <w:numFmt w:val="none"/>
      <w:lvlText w:val=""/>
      <w:lvlJc w:val="left"/>
      <w:pPr>
        <w:tabs>
          <w:tab w:val="num" w:pos="360"/>
        </w:tabs>
      </w:pPr>
      <w:rPr>
        <w:rFonts w:cs="Times New Roman"/>
      </w:rPr>
    </w:lvl>
    <w:lvl w:ilvl="7" w:tplc="858840D0">
      <w:numFmt w:val="none"/>
      <w:lvlText w:val=""/>
      <w:lvlJc w:val="left"/>
      <w:pPr>
        <w:tabs>
          <w:tab w:val="num" w:pos="360"/>
        </w:tabs>
      </w:pPr>
      <w:rPr>
        <w:rFonts w:cs="Times New Roman"/>
      </w:rPr>
    </w:lvl>
    <w:lvl w:ilvl="8" w:tplc="E12E5EBE">
      <w:numFmt w:val="none"/>
      <w:lvlText w:val=""/>
      <w:lvlJc w:val="left"/>
      <w:pPr>
        <w:tabs>
          <w:tab w:val="num" w:pos="360"/>
        </w:tabs>
      </w:pPr>
      <w:rPr>
        <w:rFonts w:cs="Times New Roman"/>
      </w:rPr>
    </w:lvl>
  </w:abstractNum>
  <w:abstractNum w:abstractNumId="31">
    <w:nsid w:val="6DCE4B69"/>
    <w:multiLevelType w:val="hybridMultilevel"/>
    <w:tmpl w:val="98EE79EE"/>
    <w:lvl w:ilvl="0" w:tplc="1784AAA0">
      <w:start w:val="1"/>
      <w:numFmt w:val="upperLetter"/>
      <w:lvlText w:val="%1/"/>
      <w:lvlJc w:val="left"/>
      <w:pPr>
        <w:tabs>
          <w:tab w:val="num" w:pos="704"/>
        </w:tabs>
        <w:ind w:left="704" w:hanging="284"/>
      </w:pPr>
      <w:rPr>
        <w:rFonts w:ascii="Arial" w:hAnsi="Arial" w:cs="Times New Roman" w:hint="default"/>
        <w:b/>
        <w:i/>
        <w:sz w:val="22"/>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32">
    <w:nsid w:val="6E71383B"/>
    <w:multiLevelType w:val="hybridMultilevel"/>
    <w:tmpl w:val="CAD24FA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nsid w:val="7A9B51D2"/>
    <w:multiLevelType w:val="multilevel"/>
    <w:tmpl w:val="71901150"/>
    <w:lvl w:ilvl="0">
      <w:start w:val="5"/>
      <w:numFmt w:val="decimal"/>
      <w:lvlText w:val="%1"/>
      <w:lvlJc w:val="left"/>
      <w:pPr>
        <w:ind w:left="360" w:hanging="360"/>
      </w:pPr>
      <w:rPr>
        <w:rFonts w:ascii="Calibri" w:hAnsi="Calibri" w:cs="Calibri" w:hint="default"/>
        <w:sz w:val="20"/>
        <w:szCs w:val="20"/>
      </w:rPr>
    </w:lvl>
    <w:lvl w:ilvl="1">
      <w:start w:val="3"/>
      <w:numFmt w:val="decimal"/>
      <w:lvlText w:val="%1.%2"/>
      <w:lvlJc w:val="left"/>
      <w:pPr>
        <w:ind w:left="360" w:hanging="360"/>
      </w:pPr>
      <w:rPr>
        <w:rFonts w:ascii="Calibri" w:hAnsi="Calibri" w:cs="Calibri" w:hint="default"/>
        <w:sz w:val="20"/>
        <w:szCs w:val="20"/>
      </w:rPr>
    </w:lvl>
    <w:lvl w:ilvl="2">
      <w:start w:val="1"/>
      <w:numFmt w:val="decimal"/>
      <w:lvlText w:val="%1.%2.%3"/>
      <w:lvlJc w:val="left"/>
      <w:pPr>
        <w:ind w:left="720" w:hanging="720"/>
      </w:pPr>
      <w:rPr>
        <w:rFonts w:ascii="Calibri" w:hAnsi="Calibri" w:cs="Calibri" w:hint="default"/>
        <w:sz w:val="20"/>
        <w:szCs w:val="20"/>
      </w:rPr>
    </w:lvl>
    <w:lvl w:ilvl="3">
      <w:start w:val="1"/>
      <w:numFmt w:val="decimal"/>
      <w:lvlText w:val="%1.%2.%3.%4"/>
      <w:lvlJc w:val="left"/>
      <w:pPr>
        <w:ind w:left="720" w:hanging="720"/>
      </w:pPr>
      <w:rPr>
        <w:rFonts w:ascii="Calibri" w:hAnsi="Calibri" w:cs="Calibri" w:hint="default"/>
        <w:sz w:val="20"/>
        <w:szCs w:val="20"/>
      </w:rPr>
    </w:lvl>
    <w:lvl w:ilvl="4">
      <w:start w:val="1"/>
      <w:numFmt w:val="decimal"/>
      <w:lvlText w:val="%1.%2.%3.%4.%5"/>
      <w:lvlJc w:val="left"/>
      <w:pPr>
        <w:ind w:left="1080" w:hanging="1080"/>
      </w:pPr>
      <w:rPr>
        <w:rFonts w:ascii="Calibri" w:hAnsi="Calibri" w:cs="Calibri" w:hint="default"/>
        <w:sz w:val="20"/>
        <w:szCs w:val="20"/>
      </w:rPr>
    </w:lvl>
    <w:lvl w:ilvl="5">
      <w:start w:val="1"/>
      <w:numFmt w:val="decimal"/>
      <w:lvlText w:val="%1.%2.%3.%4.%5.%6"/>
      <w:lvlJc w:val="left"/>
      <w:pPr>
        <w:ind w:left="1080" w:hanging="1080"/>
      </w:pPr>
      <w:rPr>
        <w:rFonts w:ascii="Calibri" w:hAnsi="Calibri" w:cs="Calibri" w:hint="default"/>
        <w:sz w:val="20"/>
        <w:szCs w:val="20"/>
      </w:rPr>
    </w:lvl>
    <w:lvl w:ilvl="6">
      <w:start w:val="1"/>
      <w:numFmt w:val="decimal"/>
      <w:lvlText w:val="%1.%2.%3.%4.%5.%6.%7"/>
      <w:lvlJc w:val="left"/>
      <w:pPr>
        <w:ind w:left="1440" w:hanging="1440"/>
      </w:pPr>
      <w:rPr>
        <w:rFonts w:ascii="Calibri" w:hAnsi="Calibri" w:cs="Calibri" w:hint="default"/>
        <w:sz w:val="20"/>
        <w:szCs w:val="20"/>
      </w:rPr>
    </w:lvl>
    <w:lvl w:ilvl="7">
      <w:start w:val="1"/>
      <w:numFmt w:val="decimal"/>
      <w:lvlText w:val="%1.%2.%3.%4.%5.%6.%7.%8"/>
      <w:lvlJc w:val="left"/>
      <w:pPr>
        <w:ind w:left="1440" w:hanging="1440"/>
      </w:pPr>
      <w:rPr>
        <w:rFonts w:ascii="Calibri" w:hAnsi="Calibri" w:cs="Calibri" w:hint="default"/>
        <w:sz w:val="20"/>
        <w:szCs w:val="20"/>
      </w:rPr>
    </w:lvl>
    <w:lvl w:ilvl="8">
      <w:start w:val="1"/>
      <w:numFmt w:val="decimal"/>
      <w:lvlText w:val="%1.%2.%3.%4.%5.%6.%7.%8.%9"/>
      <w:lvlJc w:val="left"/>
      <w:pPr>
        <w:ind w:left="1440" w:hanging="1440"/>
      </w:pPr>
      <w:rPr>
        <w:rFonts w:ascii="Calibri" w:hAnsi="Calibri" w:cs="Calibri" w:hint="default"/>
        <w:sz w:val="20"/>
        <w:szCs w:val="20"/>
      </w:rPr>
    </w:lvl>
  </w:abstractNum>
  <w:abstractNum w:abstractNumId="34">
    <w:nsid w:val="7C5F0D6C"/>
    <w:multiLevelType w:val="multilevel"/>
    <w:tmpl w:val="4CEA27B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5"/>
  </w:num>
  <w:num w:numId="8">
    <w:abstractNumId w:val="29"/>
  </w:num>
  <w:num w:numId="9">
    <w:abstractNumId w:val="15"/>
  </w:num>
  <w:num w:numId="10">
    <w:abstractNumId w:val="27"/>
  </w:num>
  <w:num w:numId="11">
    <w:abstractNumId w:val="19"/>
  </w:num>
  <w:num w:numId="12">
    <w:abstractNumId w:val="12"/>
  </w:num>
  <w:num w:numId="13">
    <w:abstractNumId w:val="9"/>
  </w:num>
  <w:num w:numId="14">
    <w:abstractNumId w:val="0"/>
  </w:num>
  <w:num w:numId="15">
    <w:abstractNumId w:val="32"/>
  </w:num>
  <w:num w:numId="16">
    <w:abstractNumId w:val="26"/>
  </w:num>
  <w:num w:numId="17">
    <w:abstractNumId w:val="34"/>
  </w:num>
  <w:num w:numId="18">
    <w:abstractNumId w:val="17"/>
  </w:num>
  <w:num w:numId="19">
    <w:abstractNumId w:val="23"/>
  </w:num>
  <w:num w:numId="20">
    <w:abstractNumId w:val="4"/>
  </w:num>
  <w:num w:numId="21">
    <w:abstractNumId w:val="1"/>
  </w:num>
  <w:num w:numId="22">
    <w:abstractNumId w:val="2"/>
  </w:num>
  <w:num w:numId="23">
    <w:abstractNumId w:val="24"/>
  </w:num>
  <w:num w:numId="24">
    <w:abstractNumId w:val="3"/>
  </w:num>
  <w:num w:numId="25">
    <w:abstractNumId w:val="16"/>
  </w:num>
  <w:num w:numId="26">
    <w:abstractNumId w:val="7"/>
  </w:num>
  <w:num w:numId="27">
    <w:abstractNumId w:val="21"/>
  </w:num>
  <w:num w:numId="28">
    <w:abstractNumId w:val="13"/>
  </w:num>
  <w:num w:numId="29">
    <w:abstractNumId w:val="22"/>
  </w:num>
  <w:num w:numId="30">
    <w:abstractNumId w:val="30"/>
  </w:num>
  <w:num w:numId="31">
    <w:abstractNumId w:val="33"/>
  </w:num>
  <w:num w:numId="32">
    <w:abstractNumId w:val="8"/>
  </w:num>
  <w:num w:numId="33">
    <w:abstractNumId w:val="20"/>
  </w:num>
  <w:num w:numId="34">
    <w:abstractNumId w:val="18"/>
  </w:num>
  <w:num w:numId="35">
    <w:abstractNumId w:val="11"/>
  </w:num>
  <w:num w:numId="36">
    <w:abstractNumId w:val="10"/>
  </w:num>
  <w:num w:numId="37">
    <w:abstractNumId w:val="25"/>
  </w:num>
  <w:num w:numId="38">
    <w:abstractNumId w:val="6"/>
  </w:num>
  <w:num w:numId="39">
    <w:abstractNumId w:val="31"/>
  </w:num>
  <w:num w:numId="40">
    <w:abstractNumId w:val="14"/>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8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57E"/>
    <w:rsid w:val="00001498"/>
    <w:rsid w:val="00004FD3"/>
    <w:rsid w:val="00005ECD"/>
    <w:rsid w:val="00006A57"/>
    <w:rsid w:val="000101D3"/>
    <w:rsid w:val="00010F2E"/>
    <w:rsid w:val="000172A8"/>
    <w:rsid w:val="0003181C"/>
    <w:rsid w:val="00040168"/>
    <w:rsid w:val="00044C83"/>
    <w:rsid w:val="000457C3"/>
    <w:rsid w:val="000461EC"/>
    <w:rsid w:val="000618C4"/>
    <w:rsid w:val="000662F3"/>
    <w:rsid w:val="000666C8"/>
    <w:rsid w:val="00067C22"/>
    <w:rsid w:val="0007510B"/>
    <w:rsid w:val="0007547A"/>
    <w:rsid w:val="0008255F"/>
    <w:rsid w:val="000829B3"/>
    <w:rsid w:val="00091F5B"/>
    <w:rsid w:val="000926F8"/>
    <w:rsid w:val="00093628"/>
    <w:rsid w:val="000A42AF"/>
    <w:rsid w:val="000B11DE"/>
    <w:rsid w:val="000B16AD"/>
    <w:rsid w:val="000B7969"/>
    <w:rsid w:val="000C3F53"/>
    <w:rsid w:val="000C43F3"/>
    <w:rsid w:val="000D03CA"/>
    <w:rsid w:val="000D17E2"/>
    <w:rsid w:val="000D522A"/>
    <w:rsid w:val="000D53CE"/>
    <w:rsid w:val="000E7358"/>
    <w:rsid w:val="000F357E"/>
    <w:rsid w:val="000F60BB"/>
    <w:rsid w:val="001008C1"/>
    <w:rsid w:val="00107085"/>
    <w:rsid w:val="001111A6"/>
    <w:rsid w:val="0011591F"/>
    <w:rsid w:val="00115986"/>
    <w:rsid w:val="00116FC1"/>
    <w:rsid w:val="00120BBF"/>
    <w:rsid w:val="001437AE"/>
    <w:rsid w:val="00146367"/>
    <w:rsid w:val="00152C3C"/>
    <w:rsid w:val="001603F5"/>
    <w:rsid w:val="0016602E"/>
    <w:rsid w:val="001671D3"/>
    <w:rsid w:val="00197ACB"/>
    <w:rsid w:val="001A1AC2"/>
    <w:rsid w:val="001B521E"/>
    <w:rsid w:val="001C1F4D"/>
    <w:rsid w:val="001C6B63"/>
    <w:rsid w:val="001D0D74"/>
    <w:rsid w:val="001D3A5B"/>
    <w:rsid w:val="001E0F07"/>
    <w:rsid w:val="001E18D5"/>
    <w:rsid w:val="001E1ACB"/>
    <w:rsid w:val="001E1BC5"/>
    <w:rsid w:val="001E5196"/>
    <w:rsid w:val="001E5417"/>
    <w:rsid w:val="001E54F3"/>
    <w:rsid w:val="001E65C6"/>
    <w:rsid w:val="001F2031"/>
    <w:rsid w:val="001F45E2"/>
    <w:rsid w:val="00200D42"/>
    <w:rsid w:val="00202A11"/>
    <w:rsid w:val="002035D5"/>
    <w:rsid w:val="0020374F"/>
    <w:rsid w:val="002068A4"/>
    <w:rsid w:val="002155DA"/>
    <w:rsid w:val="00223043"/>
    <w:rsid w:val="0022785F"/>
    <w:rsid w:val="0023051A"/>
    <w:rsid w:val="00236FD6"/>
    <w:rsid w:val="002413BD"/>
    <w:rsid w:val="00241639"/>
    <w:rsid w:val="00256D5E"/>
    <w:rsid w:val="002629F0"/>
    <w:rsid w:val="002662F3"/>
    <w:rsid w:val="00272DB7"/>
    <w:rsid w:val="00273831"/>
    <w:rsid w:val="00275D0B"/>
    <w:rsid w:val="002768A1"/>
    <w:rsid w:val="00293F84"/>
    <w:rsid w:val="00294D01"/>
    <w:rsid w:val="002A6A83"/>
    <w:rsid w:val="002B0A4B"/>
    <w:rsid w:val="002B18CC"/>
    <w:rsid w:val="002B37C2"/>
    <w:rsid w:val="002B5106"/>
    <w:rsid w:val="002B58FF"/>
    <w:rsid w:val="002C32AD"/>
    <w:rsid w:val="002C40F3"/>
    <w:rsid w:val="002C61E5"/>
    <w:rsid w:val="002D1CF2"/>
    <w:rsid w:val="002E61BC"/>
    <w:rsid w:val="002F2610"/>
    <w:rsid w:val="002F565E"/>
    <w:rsid w:val="00302F72"/>
    <w:rsid w:val="003137D4"/>
    <w:rsid w:val="00313FB9"/>
    <w:rsid w:val="00322ABD"/>
    <w:rsid w:val="0032527F"/>
    <w:rsid w:val="003267C3"/>
    <w:rsid w:val="00333C95"/>
    <w:rsid w:val="00336C5F"/>
    <w:rsid w:val="00340618"/>
    <w:rsid w:val="00341BE3"/>
    <w:rsid w:val="00344ECA"/>
    <w:rsid w:val="00350678"/>
    <w:rsid w:val="00352429"/>
    <w:rsid w:val="00352850"/>
    <w:rsid w:val="0035604F"/>
    <w:rsid w:val="00361AFA"/>
    <w:rsid w:val="003668C6"/>
    <w:rsid w:val="003706CA"/>
    <w:rsid w:val="0037551C"/>
    <w:rsid w:val="00383D24"/>
    <w:rsid w:val="00391417"/>
    <w:rsid w:val="0039480D"/>
    <w:rsid w:val="00397CC9"/>
    <w:rsid w:val="003A3EDC"/>
    <w:rsid w:val="003A7B88"/>
    <w:rsid w:val="003B1F5F"/>
    <w:rsid w:val="003B322A"/>
    <w:rsid w:val="003B5BD1"/>
    <w:rsid w:val="003B5F6D"/>
    <w:rsid w:val="003C0B84"/>
    <w:rsid w:val="003C0E57"/>
    <w:rsid w:val="003C20B9"/>
    <w:rsid w:val="003C64A7"/>
    <w:rsid w:val="003C74A4"/>
    <w:rsid w:val="003D1791"/>
    <w:rsid w:val="003E08FA"/>
    <w:rsid w:val="003E1CCB"/>
    <w:rsid w:val="003E6163"/>
    <w:rsid w:val="003F292C"/>
    <w:rsid w:val="003F485C"/>
    <w:rsid w:val="00410B50"/>
    <w:rsid w:val="00410BB2"/>
    <w:rsid w:val="00411BC0"/>
    <w:rsid w:val="00417000"/>
    <w:rsid w:val="00421552"/>
    <w:rsid w:val="0043472A"/>
    <w:rsid w:val="00442758"/>
    <w:rsid w:val="00443A74"/>
    <w:rsid w:val="00444CBC"/>
    <w:rsid w:val="00444EFF"/>
    <w:rsid w:val="004462C8"/>
    <w:rsid w:val="00452152"/>
    <w:rsid w:val="004534BB"/>
    <w:rsid w:val="00476C44"/>
    <w:rsid w:val="00477893"/>
    <w:rsid w:val="00477B13"/>
    <w:rsid w:val="00491AEC"/>
    <w:rsid w:val="00492A6F"/>
    <w:rsid w:val="004944F7"/>
    <w:rsid w:val="004963B8"/>
    <w:rsid w:val="004A3F81"/>
    <w:rsid w:val="004A4AC6"/>
    <w:rsid w:val="004B333F"/>
    <w:rsid w:val="004B5A55"/>
    <w:rsid w:val="004B5BA9"/>
    <w:rsid w:val="004B5F17"/>
    <w:rsid w:val="004B67EB"/>
    <w:rsid w:val="004C0558"/>
    <w:rsid w:val="004C1FB9"/>
    <w:rsid w:val="004C7E79"/>
    <w:rsid w:val="004D2DC6"/>
    <w:rsid w:val="004D48C5"/>
    <w:rsid w:val="004D5F86"/>
    <w:rsid w:val="004D72B4"/>
    <w:rsid w:val="004E0FCB"/>
    <w:rsid w:val="005012D8"/>
    <w:rsid w:val="00502336"/>
    <w:rsid w:val="00515798"/>
    <w:rsid w:val="00520A80"/>
    <w:rsid w:val="005214C5"/>
    <w:rsid w:val="00526181"/>
    <w:rsid w:val="00534D84"/>
    <w:rsid w:val="005369F6"/>
    <w:rsid w:val="00537DC0"/>
    <w:rsid w:val="00545098"/>
    <w:rsid w:val="00562260"/>
    <w:rsid w:val="005765C1"/>
    <w:rsid w:val="00581142"/>
    <w:rsid w:val="00583A4B"/>
    <w:rsid w:val="005875A7"/>
    <w:rsid w:val="0059014F"/>
    <w:rsid w:val="0059018F"/>
    <w:rsid w:val="00595116"/>
    <w:rsid w:val="00595240"/>
    <w:rsid w:val="005A171E"/>
    <w:rsid w:val="005A4868"/>
    <w:rsid w:val="005B05E0"/>
    <w:rsid w:val="005B4CBA"/>
    <w:rsid w:val="005B60E2"/>
    <w:rsid w:val="005C2837"/>
    <w:rsid w:val="005D0EF0"/>
    <w:rsid w:val="005D1125"/>
    <w:rsid w:val="005D692B"/>
    <w:rsid w:val="005D7932"/>
    <w:rsid w:val="005E05D6"/>
    <w:rsid w:val="005E0C8F"/>
    <w:rsid w:val="005E2241"/>
    <w:rsid w:val="005E2289"/>
    <w:rsid w:val="005E3D6C"/>
    <w:rsid w:val="005E4184"/>
    <w:rsid w:val="005E4611"/>
    <w:rsid w:val="005F5758"/>
    <w:rsid w:val="005F7432"/>
    <w:rsid w:val="00600BBC"/>
    <w:rsid w:val="00602739"/>
    <w:rsid w:val="0060531F"/>
    <w:rsid w:val="00615897"/>
    <w:rsid w:val="0061784E"/>
    <w:rsid w:val="00623261"/>
    <w:rsid w:val="00623EEA"/>
    <w:rsid w:val="0062467D"/>
    <w:rsid w:val="00625E99"/>
    <w:rsid w:val="00630A71"/>
    <w:rsid w:val="00640F66"/>
    <w:rsid w:val="00641AB6"/>
    <w:rsid w:val="00645D25"/>
    <w:rsid w:val="006476F1"/>
    <w:rsid w:val="006550E2"/>
    <w:rsid w:val="00660938"/>
    <w:rsid w:val="00676290"/>
    <w:rsid w:val="00676644"/>
    <w:rsid w:val="00682AD0"/>
    <w:rsid w:val="0069268B"/>
    <w:rsid w:val="0069396B"/>
    <w:rsid w:val="006A59E4"/>
    <w:rsid w:val="006A63C9"/>
    <w:rsid w:val="006A7E21"/>
    <w:rsid w:val="006B2F34"/>
    <w:rsid w:val="006B4471"/>
    <w:rsid w:val="006B7695"/>
    <w:rsid w:val="006C0A27"/>
    <w:rsid w:val="006C2946"/>
    <w:rsid w:val="006C3074"/>
    <w:rsid w:val="006D0961"/>
    <w:rsid w:val="006D1950"/>
    <w:rsid w:val="006D6513"/>
    <w:rsid w:val="006E2E62"/>
    <w:rsid w:val="006E5DE1"/>
    <w:rsid w:val="00700115"/>
    <w:rsid w:val="00712A3E"/>
    <w:rsid w:val="00715FB9"/>
    <w:rsid w:val="007160F2"/>
    <w:rsid w:val="007312AD"/>
    <w:rsid w:val="00732761"/>
    <w:rsid w:val="007530A0"/>
    <w:rsid w:val="00757F74"/>
    <w:rsid w:val="00761A18"/>
    <w:rsid w:val="00765F8F"/>
    <w:rsid w:val="0076708B"/>
    <w:rsid w:val="00771D85"/>
    <w:rsid w:val="00780627"/>
    <w:rsid w:val="00786EA4"/>
    <w:rsid w:val="007905BA"/>
    <w:rsid w:val="00790BFA"/>
    <w:rsid w:val="007933B9"/>
    <w:rsid w:val="00793587"/>
    <w:rsid w:val="007954F2"/>
    <w:rsid w:val="007A26F9"/>
    <w:rsid w:val="007A5F67"/>
    <w:rsid w:val="007B3BCE"/>
    <w:rsid w:val="007C2DB1"/>
    <w:rsid w:val="007C6961"/>
    <w:rsid w:val="007C7FD3"/>
    <w:rsid w:val="007D0075"/>
    <w:rsid w:val="007D5143"/>
    <w:rsid w:val="007F3799"/>
    <w:rsid w:val="007F5226"/>
    <w:rsid w:val="007F57BD"/>
    <w:rsid w:val="0080073C"/>
    <w:rsid w:val="00801EDA"/>
    <w:rsid w:val="00801FC8"/>
    <w:rsid w:val="00811291"/>
    <w:rsid w:val="00812016"/>
    <w:rsid w:val="00814804"/>
    <w:rsid w:val="00824B09"/>
    <w:rsid w:val="008309A1"/>
    <w:rsid w:val="00830B11"/>
    <w:rsid w:val="00833371"/>
    <w:rsid w:val="008467D7"/>
    <w:rsid w:val="008512CA"/>
    <w:rsid w:val="00865C50"/>
    <w:rsid w:val="00882352"/>
    <w:rsid w:val="00882F4D"/>
    <w:rsid w:val="008849E5"/>
    <w:rsid w:val="0088613E"/>
    <w:rsid w:val="00886475"/>
    <w:rsid w:val="00891953"/>
    <w:rsid w:val="0089214B"/>
    <w:rsid w:val="008A77A7"/>
    <w:rsid w:val="008B0071"/>
    <w:rsid w:val="008C0FF8"/>
    <w:rsid w:val="008C1BA2"/>
    <w:rsid w:val="008C2F8E"/>
    <w:rsid w:val="008D1518"/>
    <w:rsid w:val="008D2697"/>
    <w:rsid w:val="008D755A"/>
    <w:rsid w:val="008E2217"/>
    <w:rsid w:val="008E43E3"/>
    <w:rsid w:val="008E49D7"/>
    <w:rsid w:val="008F2EF3"/>
    <w:rsid w:val="008F5CCE"/>
    <w:rsid w:val="00903815"/>
    <w:rsid w:val="009147A9"/>
    <w:rsid w:val="0092058F"/>
    <w:rsid w:val="0093307D"/>
    <w:rsid w:val="00937D77"/>
    <w:rsid w:val="009404E2"/>
    <w:rsid w:val="009443A2"/>
    <w:rsid w:val="009464B2"/>
    <w:rsid w:val="00946FD7"/>
    <w:rsid w:val="0095382C"/>
    <w:rsid w:val="009562D1"/>
    <w:rsid w:val="00957250"/>
    <w:rsid w:val="009626EF"/>
    <w:rsid w:val="00966B13"/>
    <w:rsid w:val="00976216"/>
    <w:rsid w:val="00986B33"/>
    <w:rsid w:val="009915B0"/>
    <w:rsid w:val="009920B1"/>
    <w:rsid w:val="00993E52"/>
    <w:rsid w:val="00994F79"/>
    <w:rsid w:val="00997A03"/>
    <w:rsid w:val="009A1324"/>
    <w:rsid w:val="009A1996"/>
    <w:rsid w:val="009A3164"/>
    <w:rsid w:val="009A4935"/>
    <w:rsid w:val="009A4B9F"/>
    <w:rsid w:val="009A5B9B"/>
    <w:rsid w:val="009B29F3"/>
    <w:rsid w:val="009B608A"/>
    <w:rsid w:val="009C13AB"/>
    <w:rsid w:val="009C42F4"/>
    <w:rsid w:val="009C468C"/>
    <w:rsid w:val="009C663E"/>
    <w:rsid w:val="009D0E8D"/>
    <w:rsid w:val="009D23B2"/>
    <w:rsid w:val="009D3E48"/>
    <w:rsid w:val="009D4842"/>
    <w:rsid w:val="009D4CC8"/>
    <w:rsid w:val="009D5655"/>
    <w:rsid w:val="009D71BE"/>
    <w:rsid w:val="009E15B7"/>
    <w:rsid w:val="009E2B51"/>
    <w:rsid w:val="009E3C95"/>
    <w:rsid w:val="009F1522"/>
    <w:rsid w:val="009F2BE0"/>
    <w:rsid w:val="009F6590"/>
    <w:rsid w:val="00A10596"/>
    <w:rsid w:val="00A1498C"/>
    <w:rsid w:val="00A15387"/>
    <w:rsid w:val="00A243B5"/>
    <w:rsid w:val="00A2540A"/>
    <w:rsid w:val="00A3260C"/>
    <w:rsid w:val="00A368A5"/>
    <w:rsid w:val="00A427BE"/>
    <w:rsid w:val="00A53241"/>
    <w:rsid w:val="00A561B1"/>
    <w:rsid w:val="00A61624"/>
    <w:rsid w:val="00A61CB8"/>
    <w:rsid w:val="00A668BC"/>
    <w:rsid w:val="00A673A4"/>
    <w:rsid w:val="00A7024A"/>
    <w:rsid w:val="00A7429F"/>
    <w:rsid w:val="00A74D4C"/>
    <w:rsid w:val="00A81F32"/>
    <w:rsid w:val="00A855A2"/>
    <w:rsid w:val="00A9101D"/>
    <w:rsid w:val="00A9400F"/>
    <w:rsid w:val="00A94FE2"/>
    <w:rsid w:val="00AA1A04"/>
    <w:rsid w:val="00AA1F54"/>
    <w:rsid w:val="00AA7209"/>
    <w:rsid w:val="00AC6829"/>
    <w:rsid w:val="00AE124C"/>
    <w:rsid w:val="00AE2333"/>
    <w:rsid w:val="00AF0136"/>
    <w:rsid w:val="00AF2271"/>
    <w:rsid w:val="00AF742A"/>
    <w:rsid w:val="00B013D6"/>
    <w:rsid w:val="00B038EB"/>
    <w:rsid w:val="00B0418A"/>
    <w:rsid w:val="00B065B4"/>
    <w:rsid w:val="00B11A93"/>
    <w:rsid w:val="00B128DC"/>
    <w:rsid w:val="00B14698"/>
    <w:rsid w:val="00B150F4"/>
    <w:rsid w:val="00B16DE2"/>
    <w:rsid w:val="00B20CAC"/>
    <w:rsid w:val="00B25B7B"/>
    <w:rsid w:val="00B26C11"/>
    <w:rsid w:val="00B300DF"/>
    <w:rsid w:val="00B41771"/>
    <w:rsid w:val="00B444DE"/>
    <w:rsid w:val="00B448A8"/>
    <w:rsid w:val="00B50584"/>
    <w:rsid w:val="00B56887"/>
    <w:rsid w:val="00B61294"/>
    <w:rsid w:val="00B8145A"/>
    <w:rsid w:val="00B86E2B"/>
    <w:rsid w:val="00B9694E"/>
    <w:rsid w:val="00BB42F3"/>
    <w:rsid w:val="00BC2FE7"/>
    <w:rsid w:val="00BC54F8"/>
    <w:rsid w:val="00BC7187"/>
    <w:rsid w:val="00BC7BE7"/>
    <w:rsid w:val="00BD0BBC"/>
    <w:rsid w:val="00BD487D"/>
    <w:rsid w:val="00BD7FC0"/>
    <w:rsid w:val="00BE3BB7"/>
    <w:rsid w:val="00C0056A"/>
    <w:rsid w:val="00C01F22"/>
    <w:rsid w:val="00C02806"/>
    <w:rsid w:val="00C03B9A"/>
    <w:rsid w:val="00C053DC"/>
    <w:rsid w:val="00C11FBE"/>
    <w:rsid w:val="00C151FB"/>
    <w:rsid w:val="00C24826"/>
    <w:rsid w:val="00C24AFC"/>
    <w:rsid w:val="00C25364"/>
    <w:rsid w:val="00C25C30"/>
    <w:rsid w:val="00C34CD1"/>
    <w:rsid w:val="00C36018"/>
    <w:rsid w:val="00C37826"/>
    <w:rsid w:val="00C37D29"/>
    <w:rsid w:val="00C41F2C"/>
    <w:rsid w:val="00C43168"/>
    <w:rsid w:val="00C43FCC"/>
    <w:rsid w:val="00C54236"/>
    <w:rsid w:val="00C6492B"/>
    <w:rsid w:val="00C6547E"/>
    <w:rsid w:val="00C661E8"/>
    <w:rsid w:val="00C70254"/>
    <w:rsid w:val="00C722FD"/>
    <w:rsid w:val="00C734A7"/>
    <w:rsid w:val="00C75914"/>
    <w:rsid w:val="00C77DB4"/>
    <w:rsid w:val="00C82B1E"/>
    <w:rsid w:val="00C84C2C"/>
    <w:rsid w:val="00C859D9"/>
    <w:rsid w:val="00C910DB"/>
    <w:rsid w:val="00CB322D"/>
    <w:rsid w:val="00CB47B6"/>
    <w:rsid w:val="00CC33CB"/>
    <w:rsid w:val="00CC65A3"/>
    <w:rsid w:val="00CD6553"/>
    <w:rsid w:val="00CE41D3"/>
    <w:rsid w:val="00CE7967"/>
    <w:rsid w:val="00CF0D37"/>
    <w:rsid w:val="00CF43A8"/>
    <w:rsid w:val="00CF483A"/>
    <w:rsid w:val="00D001A9"/>
    <w:rsid w:val="00D03084"/>
    <w:rsid w:val="00D0742F"/>
    <w:rsid w:val="00D13CEF"/>
    <w:rsid w:val="00D13E24"/>
    <w:rsid w:val="00D16F99"/>
    <w:rsid w:val="00D176C2"/>
    <w:rsid w:val="00D21A87"/>
    <w:rsid w:val="00D2350B"/>
    <w:rsid w:val="00D2397C"/>
    <w:rsid w:val="00D31202"/>
    <w:rsid w:val="00D31D92"/>
    <w:rsid w:val="00D32372"/>
    <w:rsid w:val="00D40822"/>
    <w:rsid w:val="00D4389F"/>
    <w:rsid w:val="00D441E2"/>
    <w:rsid w:val="00D44217"/>
    <w:rsid w:val="00D502FA"/>
    <w:rsid w:val="00D526B4"/>
    <w:rsid w:val="00D543FC"/>
    <w:rsid w:val="00D659C6"/>
    <w:rsid w:val="00D66935"/>
    <w:rsid w:val="00D705A3"/>
    <w:rsid w:val="00D7191E"/>
    <w:rsid w:val="00D74625"/>
    <w:rsid w:val="00D77ACB"/>
    <w:rsid w:val="00D80848"/>
    <w:rsid w:val="00D82B8B"/>
    <w:rsid w:val="00D921E3"/>
    <w:rsid w:val="00D924FC"/>
    <w:rsid w:val="00D9440B"/>
    <w:rsid w:val="00D94EEC"/>
    <w:rsid w:val="00D96E1D"/>
    <w:rsid w:val="00DA0FC1"/>
    <w:rsid w:val="00DA5510"/>
    <w:rsid w:val="00DA7B49"/>
    <w:rsid w:val="00DB5B9D"/>
    <w:rsid w:val="00DB692F"/>
    <w:rsid w:val="00DB73EC"/>
    <w:rsid w:val="00DD0416"/>
    <w:rsid w:val="00DD1166"/>
    <w:rsid w:val="00DD5962"/>
    <w:rsid w:val="00DE1D96"/>
    <w:rsid w:val="00DF09C6"/>
    <w:rsid w:val="00DF0FBC"/>
    <w:rsid w:val="00DF13F7"/>
    <w:rsid w:val="00E003CF"/>
    <w:rsid w:val="00E00EED"/>
    <w:rsid w:val="00E01B75"/>
    <w:rsid w:val="00E03869"/>
    <w:rsid w:val="00E0475D"/>
    <w:rsid w:val="00E068E2"/>
    <w:rsid w:val="00E175FE"/>
    <w:rsid w:val="00E20924"/>
    <w:rsid w:val="00E25426"/>
    <w:rsid w:val="00E31309"/>
    <w:rsid w:val="00E314F6"/>
    <w:rsid w:val="00E32E41"/>
    <w:rsid w:val="00E357B1"/>
    <w:rsid w:val="00E40B70"/>
    <w:rsid w:val="00E50A0C"/>
    <w:rsid w:val="00E52542"/>
    <w:rsid w:val="00E5341B"/>
    <w:rsid w:val="00E57B4E"/>
    <w:rsid w:val="00E67169"/>
    <w:rsid w:val="00E673D9"/>
    <w:rsid w:val="00E72824"/>
    <w:rsid w:val="00E72889"/>
    <w:rsid w:val="00E74B79"/>
    <w:rsid w:val="00E82465"/>
    <w:rsid w:val="00E8409A"/>
    <w:rsid w:val="00E86B5D"/>
    <w:rsid w:val="00E87020"/>
    <w:rsid w:val="00E95E7F"/>
    <w:rsid w:val="00E97E62"/>
    <w:rsid w:val="00EA1056"/>
    <w:rsid w:val="00EA3DDF"/>
    <w:rsid w:val="00EB1E9A"/>
    <w:rsid w:val="00EB7DB0"/>
    <w:rsid w:val="00EC17AC"/>
    <w:rsid w:val="00EC66D1"/>
    <w:rsid w:val="00EC6C21"/>
    <w:rsid w:val="00ED1C07"/>
    <w:rsid w:val="00ED238A"/>
    <w:rsid w:val="00ED40DD"/>
    <w:rsid w:val="00ED71BF"/>
    <w:rsid w:val="00EF0C77"/>
    <w:rsid w:val="00EF2404"/>
    <w:rsid w:val="00F0013B"/>
    <w:rsid w:val="00F06770"/>
    <w:rsid w:val="00F11AE0"/>
    <w:rsid w:val="00F2071B"/>
    <w:rsid w:val="00F21341"/>
    <w:rsid w:val="00F2283E"/>
    <w:rsid w:val="00F31024"/>
    <w:rsid w:val="00F473FF"/>
    <w:rsid w:val="00F51A56"/>
    <w:rsid w:val="00F54AB3"/>
    <w:rsid w:val="00F5504E"/>
    <w:rsid w:val="00F70751"/>
    <w:rsid w:val="00F721E2"/>
    <w:rsid w:val="00F76AF2"/>
    <w:rsid w:val="00F9398B"/>
    <w:rsid w:val="00F93E38"/>
    <w:rsid w:val="00F94969"/>
    <w:rsid w:val="00F95485"/>
    <w:rsid w:val="00FA640C"/>
    <w:rsid w:val="00FB1B07"/>
    <w:rsid w:val="00FB1F19"/>
    <w:rsid w:val="00FB55ED"/>
    <w:rsid w:val="00FB7772"/>
    <w:rsid w:val="00FC4CB3"/>
    <w:rsid w:val="00FD3393"/>
    <w:rsid w:val="00FD77A0"/>
    <w:rsid w:val="00FE35BD"/>
    <w:rsid w:val="00FE5C3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48"/>
    <w:rPr>
      <w:rFonts w:ascii="Courier New" w:eastAsia="Times New Roman" w:hAnsi="Courier New" w:cs="Courier New"/>
      <w:sz w:val="16"/>
      <w:szCs w:val="16"/>
    </w:rPr>
  </w:style>
  <w:style w:type="paragraph" w:styleId="Heading1">
    <w:name w:val="heading 1"/>
    <w:basedOn w:val="Normal"/>
    <w:next w:val="Normal"/>
    <w:link w:val="Heading1Char"/>
    <w:uiPriority w:val="99"/>
    <w:qFormat/>
    <w:rsid w:val="000F357E"/>
    <w:pPr>
      <w:keepNext/>
      <w:shd w:val="clear" w:color="auto" w:fill="0C0C0C"/>
      <w:outlineLvl w:val="0"/>
    </w:pPr>
    <w:rPr>
      <w:rFonts w:eastAsia="Calibri" w:cs="Times New Roman"/>
      <w:b/>
      <w:bCs/>
      <w:sz w:val="24"/>
      <w:szCs w:val="24"/>
    </w:rPr>
  </w:style>
  <w:style w:type="paragraph" w:styleId="Heading6">
    <w:name w:val="heading 6"/>
    <w:basedOn w:val="Normal"/>
    <w:next w:val="Normal"/>
    <w:link w:val="Heading6Char"/>
    <w:uiPriority w:val="99"/>
    <w:qFormat/>
    <w:rsid w:val="00801EDA"/>
    <w:pPr>
      <w:keepNext/>
      <w:keepLines/>
      <w:spacing w:before="200"/>
      <w:outlineLvl w:val="5"/>
    </w:pPr>
    <w:rPr>
      <w:rFonts w:ascii="Cambria" w:eastAsia="Calibri" w:hAnsi="Cambria" w:cs="Times New Roman"/>
      <w:i/>
      <w:iCs/>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357E"/>
    <w:rPr>
      <w:rFonts w:ascii="Courier New" w:hAnsi="Courier New"/>
      <w:b/>
      <w:sz w:val="24"/>
      <w:shd w:val="clear" w:color="auto" w:fill="0C0C0C"/>
      <w:lang w:eastAsia="cs-CZ"/>
    </w:rPr>
  </w:style>
  <w:style w:type="character" w:customStyle="1" w:styleId="Heading6Char">
    <w:name w:val="Heading 6 Char"/>
    <w:basedOn w:val="DefaultParagraphFont"/>
    <w:link w:val="Heading6"/>
    <w:uiPriority w:val="99"/>
    <w:semiHidden/>
    <w:locked/>
    <w:rsid w:val="00801EDA"/>
    <w:rPr>
      <w:rFonts w:ascii="Cambria" w:hAnsi="Cambria"/>
      <w:i/>
      <w:color w:val="243F60"/>
      <w:sz w:val="24"/>
      <w:lang w:eastAsia="cs-CZ"/>
    </w:rPr>
  </w:style>
  <w:style w:type="character" w:styleId="PageNumber">
    <w:name w:val="page number"/>
    <w:basedOn w:val="DefaultParagraphFont"/>
    <w:uiPriority w:val="99"/>
    <w:rsid w:val="000F357E"/>
    <w:rPr>
      <w:rFonts w:cs="Times New Roman"/>
    </w:rPr>
  </w:style>
  <w:style w:type="paragraph" w:styleId="BodyText">
    <w:name w:val="Body Text"/>
    <w:basedOn w:val="Normal"/>
    <w:link w:val="BodyTextChar"/>
    <w:uiPriority w:val="99"/>
    <w:rsid w:val="000F357E"/>
    <w:pPr>
      <w:spacing w:after="120"/>
    </w:pPr>
    <w:rPr>
      <w:rFonts w:eastAsia="Calibri" w:cs="Times New Roman"/>
      <w:sz w:val="24"/>
      <w:szCs w:val="24"/>
    </w:rPr>
  </w:style>
  <w:style w:type="character" w:customStyle="1" w:styleId="BodyTextChar">
    <w:name w:val="Body Text Char"/>
    <w:basedOn w:val="DefaultParagraphFont"/>
    <w:link w:val="BodyText"/>
    <w:uiPriority w:val="99"/>
    <w:locked/>
    <w:rsid w:val="000F357E"/>
    <w:rPr>
      <w:rFonts w:ascii="Courier New" w:hAnsi="Courier New"/>
      <w:sz w:val="24"/>
      <w:lang w:eastAsia="cs-CZ"/>
    </w:rPr>
  </w:style>
  <w:style w:type="table" w:styleId="TableGrid">
    <w:name w:val="Table Grid"/>
    <w:basedOn w:val="TableNormal"/>
    <w:uiPriority w:val="99"/>
    <w:rsid w:val="000F357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F357E"/>
    <w:pPr>
      <w:tabs>
        <w:tab w:val="center" w:pos="4536"/>
        <w:tab w:val="right" w:pos="9072"/>
      </w:tabs>
    </w:pPr>
    <w:rPr>
      <w:rFonts w:eastAsia="Calibri" w:cs="Times New Roman"/>
      <w:sz w:val="24"/>
      <w:szCs w:val="24"/>
    </w:rPr>
  </w:style>
  <w:style w:type="character" w:customStyle="1" w:styleId="HeaderChar">
    <w:name w:val="Header Char"/>
    <w:basedOn w:val="DefaultParagraphFont"/>
    <w:link w:val="Header"/>
    <w:uiPriority w:val="99"/>
    <w:locked/>
    <w:rsid w:val="000F357E"/>
    <w:rPr>
      <w:rFonts w:ascii="Courier New" w:hAnsi="Courier New"/>
      <w:sz w:val="24"/>
      <w:lang w:eastAsia="cs-CZ"/>
    </w:rPr>
  </w:style>
  <w:style w:type="paragraph" w:styleId="Footer">
    <w:name w:val="footer"/>
    <w:basedOn w:val="Normal"/>
    <w:link w:val="FooterChar"/>
    <w:uiPriority w:val="99"/>
    <w:rsid w:val="000F357E"/>
    <w:pPr>
      <w:tabs>
        <w:tab w:val="center" w:pos="4536"/>
        <w:tab w:val="right" w:pos="9072"/>
      </w:tabs>
    </w:pPr>
    <w:rPr>
      <w:rFonts w:eastAsia="Calibri" w:cs="Times New Roman"/>
      <w:sz w:val="24"/>
      <w:szCs w:val="24"/>
    </w:rPr>
  </w:style>
  <w:style w:type="character" w:customStyle="1" w:styleId="FooterChar">
    <w:name w:val="Footer Char"/>
    <w:basedOn w:val="DefaultParagraphFont"/>
    <w:link w:val="Footer"/>
    <w:uiPriority w:val="99"/>
    <w:locked/>
    <w:rsid w:val="000F357E"/>
    <w:rPr>
      <w:rFonts w:ascii="Courier New" w:hAnsi="Courier New"/>
      <w:sz w:val="24"/>
      <w:lang w:eastAsia="cs-CZ"/>
    </w:rPr>
  </w:style>
  <w:style w:type="paragraph" w:styleId="ListParagraph">
    <w:name w:val="List Paragraph"/>
    <w:basedOn w:val="Normal"/>
    <w:uiPriority w:val="99"/>
    <w:qFormat/>
    <w:rsid w:val="00801EDA"/>
    <w:pPr>
      <w:ind w:left="720"/>
    </w:pPr>
  </w:style>
  <w:style w:type="paragraph" w:styleId="BodyTextIndent2">
    <w:name w:val="Body Text Indent 2"/>
    <w:basedOn w:val="Normal"/>
    <w:link w:val="BodyTextIndent2Char"/>
    <w:uiPriority w:val="99"/>
    <w:rsid w:val="00801EDA"/>
    <w:pPr>
      <w:spacing w:after="120" w:line="480" w:lineRule="auto"/>
      <w:ind w:left="283"/>
    </w:pPr>
    <w:rPr>
      <w:rFonts w:eastAsia="Calibri" w:cs="Times New Roman"/>
      <w:sz w:val="24"/>
      <w:szCs w:val="24"/>
    </w:rPr>
  </w:style>
  <w:style w:type="character" w:customStyle="1" w:styleId="BodyTextIndent2Char">
    <w:name w:val="Body Text Indent 2 Char"/>
    <w:basedOn w:val="DefaultParagraphFont"/>
    <w:link w:val="BodyTextIndent2"/>
    <w:uiPriority w:val="99"/>
    <w:locked/>
    <w:rsid w:val="00801EDA"/>
    <w:rPr>
      <w:rFonts w:ascii="Courier New" w:hAnsi="Courier New"/>
      <w:sz w:val="24"/>
      <w:lang w:eastAsia="cs-CZ"/>
    </w:rPr>
  </w:style>
  <w:style w:type="character" w:customStyle="1" w:styleId="datalabelstring">
    <w:name w:val="datalabel string"/>
    <w:basedOn w:val="DefaultParagraphFont"/>
    <w:uiPriority w:val="99"/>
    <w:rsid w:val="00801EDA"/>
    <w:rPr>
      <w:rFonts w:cs="Times New Roman"/>
    </w:rPr>
  </w:style>
  <w:style w:type="paragraph" w:customStyle="1" w:styleId="Zkladntext21">
    <w:name w:val="Základní text 21"/>
    <w:basedOn w:val="Normal"/>
    <w:uiPriority w:val="99"/>
    <w:rsid w:val="00397CC9"/>
    <w:pPr>
      <w:overflowPunct w:val="0"/>
      <w:autoSpaceDE w:val="0"/>
      <w:autoSpaceDN w:val="0"/>
      <w:adjustRightInd w:val="0"/>
      <w:jc w:val="both"/>
      <w:textAlignment w:val="baseline"/>
    </w:pPr>
    <w:rPr>
      <w:rFonts w:ascii="Times New Roman" w:hAnsi="Times New Roman" w:cs="Times New Roman"/>
      <w:sz w:val="24"/>
      <w:szCs w:val="24"/>
    </w:rPr>
  </w:style>
  <w:style w:type="paragraph" w:styleId="ListBullet">
    <w:name w:val="List Bullet"/>
    <w:basedOn w:val="Normal"/>
    <w:autoRedefine/>
    <w:uiPriority w:val="99"/>
    <w:rsid w:val="00397CC9"/>
    <w:pPr>
      <w:numPr>
        <w:numId w:val="13"/>
      </w:numPr>
    </w:pPr>
    <w:rPr>
      <w:rFonts w:ascii="Arial" w:hAnsi="Arial" w:cs="Arial"/>
      <w:sz w:val="24"/>
      <w:szCs w:val="24"/>
    </w:rPr>
  </w:style>
  <w:style w:type="paragraph" w:customStyle="1" w:styleId="Default">
    <w:name w:val="Default"/>
    <w:uiPriority w:val="99"/>
    <w:rsid w:val="00F31024"/>
    <w:pPr>
      <w:autoSpaceDE w:val="0"/>
      <w:autoSpaceDN w:val="0"/>
      <w:adjustRightInd w:val="0"/>
    </w:pPr>
    <w:rPr>
      <w:rFonts w:ascii="Times New Roman" w:eastAsia="Times New Roman" w:hAnsi="Times New Roman"/>
      <w:color w:val="000000"/>
      <w:sz w:val="24"/>
      <w:szCs w:val="24"/>
    </w:rPr>
  </w:style>
  <w:style w:type="paragraph" w:styleId="FootnoteText">
    <w:name w:val="footnote text"/>
    <w:aliases w:val="Schriftart: 9 pt,Schriftart: 10 pt,Schriftart: 8 pt,Text poznámky pod čiarou 007,Fußnotentextf,Geneva 9,Font: Geneva 9,Boston 10,f"/>
    <w:basedOn w:val="Normal"/>
    <w:link w:val="FootnoteTextChar"/>
    <w:uiPriority w:val="99"/>
    <w:semiHidden/>
    <w:rsid w:val="00F31024"/>
    <w:rPr>
      <w:rFonts w:ascii="Calibri" w:eastAsia="Calibri" w:hAnsi="Calibri" w:cs="Times New Roman"/>
      <w:sz w:val="20"/>
      <w:szCs w:val="20"/>
    </w:rPr>
  </w:style>
  <w:style w:type="character" w:customStyle="1" w:styleId="FootnoteTextChar">
    <w:name w:val="Footnote Text Char"/>
    <w:aliases w:val="Schriftart: 9 pt Char,Schriftart: 10 pt Char,Schriftart: 8 pt Char,Text poznámky pod čiarou 007 Char,Fußnotentextf Char,Geneva 9 Char,Font: Geneva 9 Char,Boston 10 Char,f Char"/>
    <w:basedOn w:val="DefaultParagraphFont"/>
    <w:link w:val="FootnoteText"/>
    <w:uiPriority w:val="99"/>
    <w:locked/>
    <w:rsid w:val="00F31024"/>
    <w:rPr>
      <w:rFonts w:ascii="Calibri" w:hAnsi="Calibri"/>
      <w:sz w:val="20"/>
      <w:lang w:eastAsia="cs-CZ"/>
    </w:rPr>
  </w:style>
  <w:style w:type="character" w:styleId="FootnoteReference">
    <w:name w:val="footnote reference"/>
    <w:basedOn w:val="DefaultParagraphFont"/>
    <w:uiPriority w:val="99"/>
    <w:semiHidden/>
    <w:rsid w:val="00F31024"/>
    <w:rPr>
      <w:rFonts w:cs="Times New Roman"/>
      <w:vertAlign w:val="superscript"/>
    </w:rPr>
  </w:style>
  <w:style w:type="paragraph" w:styleId="BalloonText">
    <w:name w:val="Balloon Text"/>
    <w:basedOn w:val="Normal"/>
    <w:link w:val="BalloonTextChar"/>
    <w:uiPriority w:val="99"/>
    <w:rsid w:val="00477B13"/>
    <w:rPr>
      <w:rFonts w:ascii="Tahoma" w:eastAsia="Calibri" w:hAnsi="Tahoma" w:cs="Times New Roman"/>
    </w:rPr>
  </w:style>
  <w:style w:type="character" w:customStyle="1" w:styleId="BalloonTextChar">
    <w:name w:val="Balloon Text Char"/>
    <w:basedOn w:val="DefaultParagraphFont"/>
    <w:link w:val="BalloonText"/>
    <w:uiPriority w:val="99"/>
    <w:locked/>
    <w:rsid w:val="00477B13"/>
    <w:rPr>
      <w:rFonts w:ascii="Tahoma" w:hAnsi="Tahoma"/>
      <w:sz w:val="16"/>
    </w:rPr>
  </w:style>
  <w:style w:type="character" w:styleId="Hyperlink">
    <w:name w:val="Hyperlink"/>
    <w:basedOn w:val="DefaultParagraphFont"/>
    <w:uiPriority w:val="99"/>
    <w:rsid w:val="00676290"/>
    <w:rPr>
      <w:rFonts w:cs="Times New Roman"/>
      <w:color w:val="0000FF"/>
      <w:u w:val="single"/>
    </w:rPr>
  </w:style>
  <w:style w:type="paragraph" w:customStyle="1" w:styleId="OdstavecSmlouvy">
    <w:name w:val="OdstavecSmlouvy"/>
    <w:basedOn w:val="Normal"/>
    <w:uiPriority w:val="99"/>
    <w:rsid w:val="0039480D"/>
    <w:pPr>
      <w:keepLines/>
      <w:numPr>
        <w:numId w:val="21"/>
      </w:numPr>
      <w:tabs>
        <w:tab w:val="left" w:pos="426"/>
        <w:tab w:val="left" w:pos="1701"/>
      </w:tabs>
      <w:suppressAutoHyphens/>
      <w:spacing w:after="120"/>
      <w:jc w:val="both"/>
    </w:pPr>
    <w:rPr>
      <w:rFonts w:ascii="Times New Roman" w:hAnsi="Times New Roman" w:cs="Times New Roman"/>
      <w:sz w:val="24"/>
      <w:szCs w:val="24"/>
      <w:lang w:eastAsia="ar-SA"/>
    </w:rPr>
  </w:style>
  <w:style w:type="paragraph" w:styleId="NoSpacing">
    <w:name w:val="No Spacing"/>
    <w:uiPriority w:val="99"/>
    <w:qFormat/>
    <w:rsid w:val="00F51A56"/>
    <w:rPr>
      <w:rFonts w:cs="Calibri"/>
      <w:lang w:eastAsia="en-US"/>
    </w:rPr>
  </w:style>
  <w:style w:type="paragraph" w:styleId="List">
    <w:name w:val="List"/>
    <w:basedOn w:val="Normal"/>
    <w:uiPriority w:val="99"/>
    <w:semiHidden/>
    <w:rsid w:val="00865C50"/>
    <w:pPr>
      <w:ind w:left="283" w:hanging="283"/>
    </w:pPr>
    <w:rPr>
      <w:rFonts w:ascii="Times New Roman" w:hAnsi="Times New Roman" w:cs="Times New Roman"/>
      <w:sz w:val="20"/>
      <w:szCs w:val="20"/>
    </w:rPr>
  </w:style>
  <w:style w:type="paragraph" w:customStyle="1" w:styleId="Smlouva-slo">
    <w:name w:val="Smlouva-číslo"/>
    <w:basedOn w:val="Normal"/>
    <w:uiPriority w:val="99"/>
    <w:rsid w:val="00350678"/>
    <w:pPr>
      <w:spacing w:before="120" w:line="240" w:lineRule="atLeast"/>
      <w:jc w:val="both"/>
    </w:pPr>
    <w:rPr>
      <w:rFonts w:ascii="Times New Roman" w:hAnsi="Times New Roman" w:cs="Times New Roman"/>
      <w:sz w:val="24"/>
      <w:szCs w:val="24"/>
    </w:rPr>
  </w:style>
  <w:style w:type="paragraph" w:customStyle="1" w:styleId="Smlouva">
    <w:name w:val="Smlouva"/>
    <w:basedOn w:val="Normal"/>
    <w:uiPriority w:val="99"/>
    <w:rsid w:val="005E3D6C"/>
    <w:pPr>
      <w:numPr>
        <w:numId w:val="32"/>
      </w:numPr>
      <w:spacing w:before="120" w:line="240" w:lineRule="atLeast"/>
      <w:ind w:left="0" w:firstLine="0"/>
      <w:jc w:val="both"/>
    </w:pPr>
    <w:rPr>
      <w:rFonts w:ascii="Times New Roman" w:eastAsia="Calibri" w:hAnsi="Times New Roman" w:cs="Times New Roman"/>
      <w:sz w:val="20"/>
      <w:szCs w:val="20"/>
      <w:lang w:eastAsia="en-US"/>
    </w:rPr>
  </w:style>
  <w:style w:type="paragraph" w:customStyle="1" w:styleId="Smluvaheading">
    <w:name w:val="Smluva heading"/>
    <w:basedOn w:val="Normal"/>
    <w:uiPriority w:val="99"/>
    <w:rsid w:val="005E3D6C"/>
    <w:pPr>
      <w:jc w:val="center"/>
    </w:pPr>
    <w:rPr>
      <w:rFonts w:ascii="Times New Roman" w:eastAsia="Calibri" w:hAnsi="Times New Roman" w:cs="Times New Roman"/>
      <w:b/>
      <w:bCs/>
      <w:sz w:val="22"/>
      <w:szCs w:val="22"/>
      <w:lang w:val="en-GB" w:eastAsia="en-US"/>
    </w:rPr>
  </w:style>
  <w:style w:type="paragraph" w:customStyle="1" w:styleId="Smlouvaheading">
    <w:name w:val="Smlouva heading"/>
    <w:uiPriority w:val="99"/>
    <w:rsid w:val="005E3D6C"/>
    <w:pPr>
      <w:spacing w:line="240" w:lineRule="atLeast"/>
      <w:jc w:val="center"/>
    </w:pPr>
    <w:rPr>
      <w:rFonts w:ascii="Times New Roman" w:hAnsi="Times New Roman"/>
      <w:b/>
      <w:bCs/>
      <w:noProof/>
      <w:sz w:val="20"/>
      <w:szCs w:val="20"/>
      <w:lang w:val="en-US" w:eastAsia="en-US"/>
    </w:rPr>
  </w:style>
  <w:style w:type="paragraph" w:customStyle="1" w:styleId="cotext">
    <w:name w:val="co_text"/>
    <w:basedOn w:val="Normal"/>
    <w:uiPriority w:val="99"/>
    <w:rsid w:val="00120BBF"/>
    <w:pPr>
      <w:widowControl w:val="0"/>
      <w:spacing w:before="120"/>
      <w:ind w:left="720"/>
      <w:jc w:val="both"/>
    </w:pPr>
    <w:rPr>
      <w:rFonts w:ascii="Arial Narrow" w:hAnsi="Arial Narrow" w:cs="Arial"/>
      <w:sz w:val="22"/>
      <w:szCs w:val="24"/>
    </w:rPr>
  </w:style>
  <w:style w:type="character" w:styleId="Strong">
    <w:name w:val="Strong"/>
    <w:basedOn w:val="DefaultParagraphFont"/>
    <w:uiPriority w:val="99"/>
    <w:qFormat/>
    <w:locked/>
    <w:rsid w:val="00D44217"/>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3850</Words>
  <Characters>22716</Characters>
  <Application>Microsoft Office Outlook</Application>
  <DocSecurity>0</DocSecurity>
  <Lines>0</Lines>
  <Paragraphs>0</Paragraphs>
  <ScaleCrop>false</ScaleCrop>
  <Company>lenka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SMLOUVA O DÍLO</dc:title>
  <dc:subject/>
  <dc:creator>josef bárta</dc:creator>
  <cp:keywords/>
  <dc:description/>
  <cp:lastModifiedBy>Admin</cp:lastModifiedBy>
  <cp:revision>2</cp:revision>
  <cp:lastPrinted>2020-08-20T12:26:00Z</cp:lastPrinted>
  <dcterms:created xsi:type="dcterms:W3CDTF">2020-09-07T11:49:00Z</dcterms:created>
  <dcterms:modified xsi:type="dcterms:W3CDTF">2020-09-07T11:49:00Z</dcterms:modified>
</cp:coreProperties>
</file>