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D3" w:rsidRPr="00C4332E" w:rsidRDefault="007C2C20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</w:t>
      </w:r>
      <w:r w:rsidR="003D4ED3" w:rsidRPr="00C4332E">
        <w:rPr>
          <w:rFonts w:ascii="Arial" w:hAnsi="Arial" w:cs="Arial"/>
          <w:b/>
          <w:sz w:val="22"/>
        </w:rPr>
        <w:t>Název akce:</w:t>
      </w:r>
    </w:p>
    <w:p w:rsidR="00C31020" w:rsidRPr="00EE1487" w:rsidRDefault="00C31020" w:rsidP="00A16371">
      <w:pPr>
        <w:jc w:val="center"/>
        <w:rPr>
          <w:rFonts w:ascii="Calibri" w:hAnsi="Calibri" w:cs="Arial"/>
          <w:b/>
        </w:rPr>
      </w:pPr>
    </w:p>
    <w:p w:rsidR="003D4ED3" w:rsidRPr="00CF585A" w:rsidRDefault="00DE030E" w:rsidP="00A163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585A">
        <w:rPr>
          <w:rFonts w:ascii="Arial" w:hAnsi="Arial" w:cs="Arial"/>
          <w:b/>
          <w:bCs/>
          <w:sz w:val="28"/>
          <w:szCs w:val="28"/>
        </w:rPr>
        <w:t>UHERSKOHRADIŠŤSKÁ NEMOCNICE a.s.</w:t>
      </w:r>
      <w:r w:rsidR="00C1228F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-</w:t>
      </w:r>
      <w:r w:rsidR="00C1228F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Rekonstrukce kuchyně</w:t>
      </w:r>
    </w:p>
    <w:p w:rsidR="003D4ED3" w:rsidRPr="00EE1487" w:rsidRDefault="003D4ED3" w:rsidP="00A16371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 xml:space="preserve">ZL </w:t>
      </w:r>
      <w:r w:rsidR="003D586C">
        <w:rPr>
          <w:rFonts w:ascii="Arial" w:hAnsi="Arial" w:cs="Arial"/>
          <w:b/>
          <w:sz w:val="28"/>
          <w:szCs w:val="28"/>
        </w:rPr>
        <w:t>5</w:t>
      </w:r>
    </w:p>
    <w:p w:rsidR="00074993" w:rsidRPr="007B134A" w:rsidRDefault="001901C1" w:rsidP="001400EB">
      <w:pPr>
        <w:pStyle w:val="Zkladntext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Úprava stávajících rozvodů ÚT</w:t>
      </w:r>
    </w:p>
    <w:p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</w:p>
    <w:p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9B6AC0">
        <w:rPr>
          <w:rFonts w:ascii="Arial" w:hAnsi="Arial" w:cs="Arial"/>
          <w:sz w:val="20"/>
        </w:rPr>
        <w:t>D/2496/2020/INV</w:t>
      </w:r>
    </w:p>
    <w:p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8D01F1" w:rsidRPr="007C3539">
        <w:rPr>
          <w:rStyle w:val="Siln"/>
          <w:rFonts w:ascii="Arial" w:hAnsi="Arial" w:cs="Arial"/>
          <w:i/>
          <w:sz w:val="22"/>
          <w:szCs w:val="22"/>
        </w:rPr>
        <w:t>SO 01 Objekt kuchyně</w:t>
      </w:r>
    </w:p>
    <w:p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F585A">
        <w:rPr>
          <w:rFonts w:ascii="Arial" w:hAnsi="Arial" w:cs="Arial"/>
          <w:sz w:val="22"/>
        </w:rPr>
        <w:t>Pozemní stavitelství Zlín a.s.</w:t>
      </w:r>
    </w:p>
    <w:p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3D586C" w:rsidRPr="002F2CF7">
        <w:rPr>
          <w:rFonts w:ascii="Arial" w:hAnsi="Arial" w:cs="Arial"/>
          <w:i/>
          <w:iCs/>
          <w:sz w:val="20"/>
          <w:szCs w:val="20"/>
        </w:rPr>
        <w:t>nejedná se o změnu prací nebo materiálů, ale o úpravu stávající</w:t>
      </w:r>
      <w:r w:rsidR="008D01F1" w:rsidRPr="002F2CF7">
        <w:rPr>
          <w:rFonts w:ascii="Arial" w:hAnsi="Arial" w:cs="Arial"/>
          <w:i/>
          <w:iCs/>
          <w:sz w:val="20"/>
          <w:szCs w:val="20"/>
        </w:rPr>
        <w:t>ch</w:t>
      </w:r>
      <w:r w:rsidR="003D586C" w:rsidRPr="002F2CF7">
        <w:rPr>
          <w:rFonts w:ascii="Arial" w:hAnsi="Arial" w:cs="Arial"/>
          <w:i/>
          <w:iCs/>
          <w:sz w:val="20"/>
          <w:szCs w:val="20"/>
        </w:rPr>
        <w:t xml:space="preserve"> </w:t>
      </w:r>
      <w:r w:rsidR="008D01F1" w:rsidRPr="002F2CF7">
        <w:rPr>
          <w:rFonts w:ascii="Arial" w:hAnsi="Arial" w:cs="Arial"/>
          <w:i/>
          <w:iCs/>
          <w:sz w:val="20"/>
          <w:szCs w:val="20"/>
        </w:rPr>
        <w:t xml:space="preserve">potrubních </w:t>
      </w:r>
      <w:r w:rsidR="003D586C" w:rsidRPr="002F2CF7">
        <w:rPr>
          <w:rFonts w:ascii="Arial" w:hAnsi="Arial" w:cs="Arial"/>
          <w:i/>
          <w:iCs/>
          <w:sz w:val="20"/>
          <w:szCs w:val="20"/>
        </w:rPr>
        <w:t>rozvod</w:t>
      </w:r>
      <w:r w:rsidR="008D01F1" w:rsidRPr="002F2CF7">
        <w:rPr>
          <w:rFonts w:ascii="Arial" w:hAnsi="Arial" w:cs="Arial"/>
          <w:i/>
          <w:iCs/>
          <w:sz w:val="20"/>
          <w:szCs w:val="20"/>
        </w:rPr>
        <w:t>ů</w:t>
      </w:r>
      <w:r w:rsidR="003D586C" w:rsidRPr="002F2CF7">
        <w:rPr>
          <w:rFonts w:ascii="Arial" w:hAnsi="Arial" w:cs="Arial"/>
          <w:i/>
          <w:iCs/>
          <w:sz w:val="20"/>
          <w:szCs w:val="20"/>
        </w:rPr>
        <w:t xml:space="preserve"> </w:t>
      </w:r>
      <w:r w:rsidR="00951E20" w:rsidRPr="002F2CF7">
        <w:rPr>
          <w:rFonts w:ascii="Arial" w:hAnsi="Arial" w:cs="Arial"/>
          <w:i/>
          <w:iCs/>
          <w:sz w:val="20"/>
          <w:szCs w:val="20"/>
        </w:rPr>
        <w:t>vytápění</w:t>
      </w:r>
      <w:r w:rsidR="008D01F1" w:rsidRPr="002F2CF7">
        <w:rPr>
          <w:rFonts w:ascii="Arial" w:hAnsi="Arial" w:cs="Arial"/>
          <w:i/>
          <w:iCs/>
          <w:sz w:val="20"/>
          <w:szCs w:val="20"/>
        </w:rPr>
        <w:t>, které budou prováděny v rámci rozvodů ÚT na stavbě</w:t>
      </w:r>
    </w:p>
    <w:p w:rsidR="00FD22BA" w:rsidRPr="00312DFC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iCs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6C20C5" w:rsidRPr="00312DFC">
        <w:rPr>
          <w:rFonts w:ascii="Arial" w:hAnsi="Arial" w:cs="Arial"/>
          <w:i/>
          <w:iCs/>
          <w:sz w:val="20"/>
        </w:rPr>
        <w:t xml:space="preserve">zápis z koordinačního jednání 3.7.2020, bod 2.3., který je jako příloha součástí zápisu z KD </w:t>
      </w:r>
      <w:proofErr w:type="gramStart"/>
      <w:r w:rsidR="006C20C5" w:rsidRPr="00312DFC">
        <w:rPr>
          <w:rFonts w:ascii="Arial" w:hAnsi="Arial" w:cs="Arial"/>
          <w:i/>
          <w:iCs/>
          <w:sz w:val="20"/>
        </w:rPr>
        <w:t>č.4 ze</w:t>
      </w:r>
      <w:proofErr w:type="gramEnd"/>
      <w:r w:rsidR="006C20C5" w:rsidRPr="00312DFC">
        <w:rPr>
          <w:rFonts w:ascii="Arial" w:hAnsi="Arial" w:cs="Arial"/>
          <w:i/>
          <w:iCs/>
          <w:sz w:val="20"/>
        </w:rPr>
        <w:t xml:space="preserve"> dne 7.7.2020 </w:t>
      </w:r>
    </w:p>
    <w:p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F36045" w:rsidRPr="00312DFC">
        <w:rPr>
          <w:rFonts w:ascii="Arial" w:hAnsi="Arial" w:cs="Arial"/>
          <w:i/>
          <w:iCs/>
          <w:sz w:val="20"/>
        </w:rPr>
        <w:t>email GP z </w:t>
      </w:r>
      <w:proofErr w:type="gramStart"/>
      <w:r w:rsidR="00F36045" w:rsidRPr="00312DFC">
        <w:rPr>
          <w:rFonts w:ascii="Arial" w:hAnsi="Arial" w:cs="Arial"/>
          <w:i/>
          <w:iCs/>
          <w:sz w:val="20"/>
        </w:rPr>
        <w:t>30.6.2020</w:t>
      </w:r>
      <w:proofErr w:type="gramEnd"/>
      <w:r w:rsidR="00F36045" w:rsidRPr="00312DFC">
        <w:rPr>
          <w:rFonts w:ascii="Arial" w:hAnsi="Arial" w:cs="Arial"/>
          <w:i/>
          <w:iCs/>
          <w:sz w:val="20"/>
        </w:rPr>
        <w:t>, včetně PD</w:t>
      </w:r>
    </w:p>
    <w:p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776052" w:rsidRPr="00AC4F83" w:rsidRDefault="00AC4F83" w:rsidP="00312DFC">
      <w:pPr>
        <w:spacing w:before="120" w:after="120"/>
        <w:ind w:left="425" w:right="119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Při rozměřování tras</w:t>
      </w:r>
      <w:r w:rsidR="00312DFC">
        <w:rPr>
          <w:rFonts w:ascii="Arial" w:hAnsi="Arial" w:cs="Arial"/>
          <w:bCs/>
          <w:i/>
          <w:iCs/>
          <w:sz w:val="20"/>
          <w:szCs w:val="20"/>
        </w:rPr>
        <w:t xml:space="preserve"> nových potrubních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rozvodů VZT</w:t>
      </w:r>
      <w:r w:rsidR="00312DFC">
        <w:rPr>
          <w:rFonts w:ascii="Arial" w:hAnsi="Arial" w:cs="Arial"/>
          <w:bCs/>
          <w:i/>
          <w:iCs/>
          <w:sz w:val="20"/>
          <w:szCs w:val="20"/>
        </w:rPr>
        <w:t xml:space="preserve"> dle PD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byla zjištěna kolize se stávajícím </w:t>
      </w:r>
      <w:r w:rsidR="00312DFC">
        <w:rPr>
          <w:rFonts w:ascii="Arial" w:hAnsi="Arial" w:cs="Arial"/>
          <w:bCs/>
          <w:i/>
          <w:iCs/>
          <w:sz w:val="20"/>
          <w:szCs w:val="20"/>
        </w:rPr>
        <w:t>potrubním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rozvodem napojení </w:t>
      </w:r>
      <w:r w:rsidR="00312DFC">
        <w:rPr>
          <w:rFonts w:ascii="Arial" w:hAnsi="Arial" w:cs="Arial"/>
          <w:bCs/>
          <w:i/>
          <w:iCs/>
          <w:sz w:val="20"/>
          <w:szCs w:val="20"/>
        </w:rPr>
        <w:t>vytápění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pro dveřní clony</w:t>
      </w:r>
      <w:r w:rsidR="00312DFC">
        <w:rPr>
          <w:rFonts w:ascii="Arial" w:hAnsi="Arial" w:cs="Arial"/>
          <w:bCs/>
          <w:i/>
          <w:iCs/>
          <w:sz w:val="20"/>
          <w:szCs w:val="20"/>
        </w:rPr>
        <w:t>, 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bylo nutné provést úpravu</w:t>
      </w:r>
      <w:r w:rsidR="00312DFC">
        <w:rPr>
          <w:rFonts w:ascii="Arial" w:hAnsi="Arial" w:cs="Arial"/>
          <w:bCs/>
          <w:i/>
          <w:iCs/>
          <w:sz w:val="20"/>
          <w:szCs w:val="20"/>
        </w:rPr>
        <w:t xml:space="preserve"> potrubí ÚT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</w:p>
    <w:p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592797" w:rsidRPr="00592797" w:rsidRDefault="00A07BD4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Projektant </w:t>
      </w:r>
      <w:r w:rsidR="00AC4F83">
        <w:rPr>
          <w:rFonts w:ascii="Arial" w:hAnsi="Arial" w:cs="Arial"/>
          <w:i/>
          <w:sz w:val="20"/>
          <w:szCs w:val="20"/>
        </w:rPr>
        <w:t xml:space="preserve">zpracoval PD, kde byla upravena výšková </w:t>
      </w:r>
      <w:r w:rsidR="00312DFC">
        <w:rPr>
          <w:rFonts w:ascii="Arial" w:hAnsi="Arial" w:cs="Arial"/>
          <w:i/>
          <w:sz w:val="20"/>
          <w:szCs w:val="20"/>
        </w:rPr>
        <w:t xml:space="preserve">změna </w:t>
      </w:r>
      <w:r w:rsidR="00AC4F83">
        <w:rPr>
          <w:rFonts w:ascii="Arial" w:hAnsi="Arial" w:cs="Arial"/>
          <w:i/>
          <w:sz w:val="20"/>
          <w:szCs w:val="20"/>
        </w:rPr>
        <w:t>tras</w:t>
      </w:r>
      <w:r w:rsidR="00312DFC">
        <w:rPr>
          <w:rFonts w:ascii="Arial" w:hAnsi="Arial" w:cs="Arial"/>
          <w:i/>
          <w:sz w:val="20"/>
          <w:szCs w:val="20"/>
        </w:rPr>
        <w:t>y potrubí ÚT,</w:t>
      </w:r>
      <w:r w:rsidR="00AC4F83">
        <w:rPr>
          <w:rFonts w:ascii="Arial" w:hAnsi="Arial" w:cs="Arial"/>
          <w:i/>
          <w:sz w:val="20"/>
          <w:szCs w:val="20"/>
        </w:rPr>
        <w:t xml:space="preserve"> napojení</w:t>
      </w:r>
      <w:r w:rsidR="00312DFC">
        <w:rPr>
          <w:rFonts w:ascii="Arial" w:hAnsi="Arial" w:cs="Arial"/>
          <w:i/>
          <w:sz w:val="20"/>
          <w:szCs w:val="20"/>
        </w:rPr>
        <w:t xml:space="preserve"> a doplnění ventilů</w:t>
      </w:r>
      <w:r w:rsidR="00AC4F83">
        <w:rPr>
          <w:rFonts w:ascii="Arial" w:hAnsi="Arial" w:cs="Arial"/>
          <w:i/>
          <w:sz w:val="20"/>
          <w:szCs w:val="20"/>
        </w:rPr>
        <w:t xml:space="preserve"> tak, aby</w:t>
      </w:r>
      <w:r w:rsidR="00312DFC">
        <w:rPr>
          <w:rFonts w:ascii="Arial" w:hAnsi="Arial" w:cs="Arial"/>
          <w:i/>
          <w:sz w:val="20"/>
          <w:szCs w:val="20"/>
        </w:rPr>
        <w:t xml:space="preserve"> stávající potrubí ÚT vytvořilo potřebné místo pro rozvody VZT</w:t>
      </w:r>
      <w:r w:rsidR="00B0255C">
        <w:rPr>
          <w:rFonts w:ascii="Arial" w:hAnsi="Arial" w:cs="Arial"/>
          <w:i/>
          <w:sz w:val="20"/>
          <w:szCs w:val="20"/>
        </w:rPr>
        <w:t>,</w:t>
      </w:r>
      <w:r w:rsidR="00312DFC">
        <w:rPr>
          <w:rFonts w:ascii="Arial" w:hAnsi="Arial" w:cs="Arial"/>
          <w:i/>
          <w:sz w:val="20"/>
          <w:szCs w:val="20"/>
        </w:rPr>
        <w:t xml:space="preserve"> a zároveň</w:t>
      </w:r>
      <w:r w:rsidR="00AC4F83">
        <w:rPr>
          <w:rFonts w:ascii="Arial" w:hAnsi="Arial" w:cs="Arial"/>
          <w:i/>
          <w:sz w:val="20"/>
          <w:szCs w:val="20"/>
        </w:rPr>
        <w:t xml:space="preserve"> </w:t>
      </w:r>
      <w:r w:rsidR="00B0255C">
        <w:rPr>
          <w:rFonts w:ascii="Arial" w:hAnsi="Arial" w:cs="Arial"/>
          <w:i/>
          <w:sz w:val="20"/>
          <w:szCs w:val="20"/>
        </w:rPr>
        <w:t xml:space="preserve">bylo funkční. </w:t>
      </w:r>
    </w:p>
    <w:p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:rsidR="000A1AC2" w:rsidRDefault="000348E2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Ocenění dodávek a montáží, které jsou součástí tohoto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C1228F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>, bylo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dle smluvních jednotkových cen dle SOD, upravených jednotkových cen RTS dle smlouvy se započtením koeficientu dle této SOD, a zbylé části jsou ceny dle kalkulace, když nebylo možné použít některý z dříve uvedených postupů</w:t>
      </w:r>
      <w:r w:rsidR="002F27B5">
        <w:rPr>
          <w:rFonts w:ascii="Arial" w:hAnsi="Arial" w:cs="Arial"/>
          <w:i/>
          <w:sz w:val="20"/>
          <w:szCs w:val="20"/>
        </w:rPr>
        <w:t>.</w:t>
      </w:r>
    </w:p>
    <w:bookmarkStart w:id="2" w:name="_MON_1482514474"/>
    <w:bookmarkEnd w:id="2"/>
    <w:p w:rsidR="00592797" w:rsidRPr="00761F52" w:rsidRDefault="00AC3AA1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44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70.3pt" o:ole="">
            <v:imagedata r:id="rId8" o:title=""/>
          </v:shape>
          <o:OLEObject Type="Embed" ProgID="Excel.Sheet.12" ShapeID="_x0000_i1025" DrawAspect="Content" ObjectID="_1660726972" r:id="rId9"/>
        </w:objec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 …</w:t>
      </w:r>
      <w:r w:rsidR="00CF585A">
        <w:rPr>
          <w:rFonts w:ascii="Arial" w:hAnsi="Arial" w:cs="Arial"/>
          <w:sz w:val="20"/>
          <w:szCs w:val="20"/>
        </w:rPr>
        <w:t>Zlíně</w:t>
      </w:r>
      <w:r w:rsidRPr="00C4332E">
        <w:rPr>
          <w:rFonts w:ascii="Arial" w:hAnsi="Arial" w:cs="Arial"/>
          <w:sz w:val="20"/>
          <w:szCs w:val="20"/>
        </w:rPr>
        <w:t xml:space="preserve">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592797" w:rsidRDefault="00312DFC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Skutečná stávající trasa vedení potrubí ÚT z hlediska výškového měla být provedena, dle dostupných podkladů</w:t>
      </w:r>
      <w:r w:rsidR="00B0255C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jiným způsobem. Proto nebyla v </w:t>
      </w:r>
      <w:r w:rsidR="00A379CD">
        <w:rPr>
          <w:rFonts w:ascii="Arial" w:hAnsi="Arial" w:cs="Arial"/>
          <w:i/>
          <w:sz w:val="20"/>
          <w:szCs w:val="20"/>
        </w:rPr>
        <w:t xml:space="preserve">PD </w:t>
      </w:r>
      <w:r w:rsidR="005865B4">
        <w:rPr>
          <w:rFonts w:ascii="Arial" w:hAnsi="Arial" w:cs="Arial"/>
          <w:i/>
          <w:sz w:val="20"/>
          <w:szCs w:val="20"/>
        </w:rPr>
        <w:t>zpracována varianta úpravy potrubí kvůli nově vedenému potrubí VZT</w:t>
      </w:r>
      <w:r w:rsidR="00B0255C">
        <w:rPr>
          <w:rFonts w:ascii="Arial" w:hAnsi="Arial" w:cs="Arial"/>
          <w:i/>
          <w:sz w:val="20"/>
          <w:szCs w:val="20"/>
        </w:rPr>
        <w:t xml:space="preserve"> a nevznikala potřeba provést průzkumy, jejíž provedení byl navíc</w:t>
      </w:r>
      <w:r>
        <w:rPr>
          <w:rFonts w:ascii="Arial" w:hAnsi="Arial" w:cs="Arial"/>
          <w:i/>
          <w:sz w:val="20"/>
          <w:szCs w:val="20"/>
        </w:rPr>
        <w:t xml:space="preserve"> v prostředí provozované kuchyně </w:t>
      </w:r>
      <w:r w:rsidR="00B0255C">
        <w:rPr>
          <w:rFonts w:ascii="Arial" w:hAnsi="Arial" w:cs="Arial"/>
          <w:i/>
          <w:sz w:val="20"/>
          <w:szCs w:val="20"/>
        </w:rPr>
        <w:t>dost komplikované, protože by se musely demontovat stávající podhledy</w:t>
      </w:r>
      <w:r>
        <w:rPr>
          <w:rFonts w:ascii="Arial" w:hAnsi="Arial" w:cs="Arial"/>
          <w:i/>
          <w:sz w:val="20"/>
          <w:szCs w:val="20"/>
        </w:rPr>
        <w:t>.</w:t>
      </w:r>
      <w:r w:rsidR="00B0255C">
        <w:rPr>
          <w:rFonts w:ascii="Arial" w:hAnsi="Arial" w:cs="Arial"/>
          <w:i/>
          <w:sz w:val="20"/>
          <w:szCs w:val="20"/>
        </w:rPr>
        <w:t xml:space="preserve"> Problém s křížením stávajících rozvodů ÚT s novými rozvody VZT byl zjištěn až po demontáži stávajícího podhledu. </w:t>
      </w:r>
      <w:r w:rsidR="0094646C">
        <w:rPr>
          <w:rFonts w:ascii="Arial" w:hAnsi="Arial" w:cs="Arial"/>
          <w:i/>
          <w:sz w:val="20"/>
          <w:szCs w:val="20"/>
        </w:rPr>
        <w:t>Nejedná se tedy o vadu</w:t>
      </w:r>
      <w:r w:rsidR="004F1FA6">
        <w:rPr>
          <w:rFonts w:ascii="Arial" w:hAnsi="Arial" w:cs="Arial"/>
          <w:i/>
          <w:sz w:val="20"/>
          <w:szCs w:val="20"/>
        </w:rPr>
        <w:t xml:space="preserve"> projektu</w:t>
      </w:r>
      <w:r w:rsidR="0094646C">
        <w:rPr>
          <w:rFonts w:ascii="Arial" w:hAnsi="Arial" w:cs="Arial"/>
          <w:i/>
          <w:sz w:val="20"/>
          <w:szCs w:val="20"/>
        </w:rPr>
        <w:t>, nebo škodu. Projektantem navržené řešení změny a doplnění je nejlepší možné z hlediska efektivity vynaložených finančních prostředků, harmonogramu stavby a technického řešení. Jediné řešení, které v daném případě bylo možné, byla úprava stávajícího vedení ÚT,</w:t>
      </w:r>
      <w:r w:rsidR="002F2CF7">
        <w:rPr>
          <w:rFonts w:ascii="Arial" w:hAnsi="Arial" w:cs="Arial"/>
          <w:i/>
          <w:sz w:val="20"/>
          <w:szCs w:val="20"/>
        </w:rPr>
        <w:t xml:space="preserve"> s doplněním ventilů,</w:t>
      </w:r>
      <w:r w:rsidR="0094646C">
        <w:rPr>
          <w:rFonts w:ascii="Arial" w:hAnsi="Arial" w:cs="Arial"/>
          <w:i/>
          <w:sz w:val="20"/>
          <w:szCs w:val="20"/>
        </w:rPr>
        <w:t xml:space="preserve"> protože změna trasy VZT potrubí nebyla možná.</w:t>
      </w:r>
    </w:p>
    <w:p w:rsidR="0094646C" w:rsidRPr="00A379CD" w:rsidRDefault="0094646C" w:rsidP="0094646C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A379CD">
        <w:rPr>
          <w:rFonts w:ascii="Arial" w:hAnsi="Arial" w:cs="Arial"/>
          <w:b/>
          <w:i/>
          <w:sz w:val="20"/>
          <w:szCs w:val="20"/>
        </w:rPr>
        <w:t>se</w:t>
      </w:r>
      <w:proofErr w:type="gramEnd"/>
      <w:r w:rsidRPr="00A379CD">
        <w:rPr>
          <w:rFonts w:ascii="Arial" w:hAnsi="Arial" w:cs="Arial"/>
          <w:b/>
          <w:i/>
          <w:sz w:val="20"/>
          <w:szCs w:val="20"/>
        </w:rPr>
        <w:t>:</w:t>
      </w:r>
    </w:p>
    <w:p w:rsidR="0094646C" w:rsidRPr="00D11643" w:rsidRDefault="0094646C" w:rsidP="0094646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  <w:r>
        <w:rPr>
          <w:rFonts w:ascii="Arial" w:hAnsi="Arial" w:cs="Arial"/>
          <w:i/>
          <w:sz w:val="20"/>
          <w:szCs w:val="20"/>
        </w:rPr>
        <w:t xml:space="preserve"> – nebylo a nemohlo být součástí této dokumentace, protože se jedná o úpravu vedení stávajícího potrubí</w:t>
      </w:r>
      <w:r w:rsidR="002F2CF7">
        <w:rPr>
          <w:rFonts w:ascii="Arial" w:hAnsi="Arial" w:cs="Arial"/>
          <w:i/>
          <w:sz w:val="20"/>
          <w:szCs w:val="20"/>
        </w:rPr>
        <w:t xml:space="preserve"> ÚT, které nebylo v předpokládané výšce </w:t>
      </w:r>
    </w:p>
    <w:p w:rsidR="0094646C" w:rsidRPr="00D11643" w:rsidRDefault="0094646C" w:rsidP="0094646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smlouvou o dílo na dodávku stavby (řízení změn, rozpočet – cenotvorba, apd)</w:t>
      </w:r>
      <w:r>
        <w:rPr>
          <w:rFonts w:ascii="Arial" w:hAnsi="Arial" w:cs="Arial"/>
          <w:i/>
          <w:sz w:val="20"/>
          <w:szCs w:val="20"/>
        </w:rPr>
        <w:t xml:space="preserve"> – je v souladu se smlouvou o dílo</w:t>
      </w:r>
    </w:p>
    <w:p w:rsidR="0094646C" w:rsidRPr="00D11643" w:rsidRDefault="0094646C" w:rsidP="0094646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>,</w:t>
      </w:r>
      <w:r w:rsidRPr="00D11643">
        <w:rPr>
          <w:rFonts w:ascii="Arial" w:hAnsi="Arial" w:cs="Arial"/>
          <w:i/>
          <w:sz w:val="20"/>
          <w:szCs w:val="20"/>
        </w:rPr>
        <w:t xml:space="preserve"> popř. jiným správním rozhodnutím</w:t>
      </w:r>
      <w:r>
        <w:rPr>
          <w:rFonts w:ascii="Arial" w:hAnsi="Arial" w:cs="Arial"/>
          <w:i/>
          <w:sz w:val="20"/>
          <w:szCs w:val="20"/>
        </w:rPr>
        <w:t xml:space="preserve"> – je v souladu se </w:t>
      </w: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 xml:space="preserve"> a nemění jeho podmínky</w:t>
      </w:r>
    </w:p>
    <w:p w:rsidR="0094646C" w:rsidRPr="00D11643" w:rsidRDefault="0094646C" w:rsidP="0094646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  <w:r>
        <w:rPr>
          <w:rFonts w:ascii="Arial" w:hAnsi="Arial" w:cs="Arial"/>
          <w:i/>
          <w:sz w:val="20"/>
          <w:szCs w:val="20"/>
        </w:rPr>
        <w:t xml:space="preserve"> – je v souladu se stanovisky a nemění jejich podmínky</w:t>
      </w:r>
    </w:p>
    <w:p w:rsidR="0094646C" w:rsidRPr="00D11643" w:rsidRDefault="0094646C" w:rsidP="0094646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množství výměr jednotek soupisu prací - odpovídá této změně</w:t>
      </w:r>
    </w:p>
    <w:p w:rsidR="0094646C" w:rsidRPr="00A95852" w:rsidRDefault="0094646C" w:rsidP="0094646C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(popis úkonů vyvolaných změnou) např:</w:t>
      </w:r>
    </w:p>
    <w:p w:rsidR="0094646C" w:rsidRPr="00D11643" w:rsidRDefault="0094646C" w:rsidP="0094646C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="00115142">
        <w:rPr>
          <w:rFonts w:ascii="Arial" w:hAnsi="Arial" w:cs="Arial"/>
          <w:i/>
          <w:sz w:val="20"/>
          <w:szCs w:val="20"/>
        </w:rPr>
        <w:t>tato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115142">
        <w:rPr>
          <w:rFonts w:ascii="Arial" w:hAnsi="Arial" w:cs="Arial"/>
          <w:i/>
          <w:sz w:val="20"/>
          <w:szCs w:val="20"/>
        </w:rPr>
        <w:t>úprava stávajících potrubí ÚT</w:t>
      </w:r>
      <w:r>
        <w:rPr>
          <w:rFonts w:ascii="Arial" w:hAnsi="Arial" w:cs="Arial"/>
          <w:i/>
          <w:sz w:val="20"/>
          <w:szCs w:val="20"/>
        </w:rPr>
        <w:t xml:space="preserve"> je součástí požadavku na prodloužení termínu dokončení stavby</w:t>
      </w:r>
    </w:p>
    <w:p w:rsidR="0094646C" w:rsidRPr="00D11643" w:rsidRDefault="0094646C" w:rsidP="0094646C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realizovat dodatek IZ</w:t>
      </w:r>
    </w:p>
    <w:p w:rsidR="0094646C" w:rsidRPr="00D11643" w:rsidRDefault="0094646C" w:rsidP="0094646C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nové VZ</w:t>
      </w:r>
    </w:p>
    <w:p w:rsidR="0094646C" w:rsidRPr="00D11643" w:rsidRDefault="0094646C" w:rsidP="0094646C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  <w:r>
        <w:rPr>
          <w:rFonts w:ascii="Arial" w:hAnsi="Arial" w:cs="Arial"/>
          <w:i/>
          <w:sz w:val="20"/>
          <w:szCs w:val="20"/>
        </w:rPr>
        <w:t xml:space="preserve"> – budou součástí seznamu ZL, které budou v dodatku </w:t>
      </w:r>
      <w:proofErr w:type="gramStart"/>
      <w:r>
        <w:rPr>
          <w:rFonts w:ascii="Arial" w:hAnsi="Arial" w:cs="Arial"/>
          <w:i/>
          <w:sz w:val="20"/>
          <w:szCs w:val="20"/>
        </w:rPr>
        <w:t>č.1 SoD</w:t>
      </w:r>
      <w:proofErr w:type="gramEnd"/>
    </w:p>
    <w:p w:rsidR="0094646C" w:rsidRPr="001959E5" w:rsidRDefault="0094646C" w:rsidP="0094646C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8"/>
          <w:szCs w:val="8"/>
        </w:rPr>
      </w:pPr>
    </w:p>
    <w:p w:rsidR="0094646C" w:rsidRDefault="0094646C" w:rsidP="0094646C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TDS doporučuje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1959E5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 xml:space="preserve"> schválit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</w:p>
    <w:p w:rsidR="0094646C" w:rsidRPr="00105F9A" w:rsidRDefault="0094646C" w:rsidP="0094646C">
      <w:pPr>
        <w:ind w:left="426" w:right="119"/>
        <w:jc w:val="both"/>
        <w:rPr>
          <w:rFonts w:ascii="Arial" w:hAnsi="Arial" w:cs="Arial"/>
          <w:i/>
          <w:sz w:val="16"/>
          <w:szCs w:val="16"/>
        </w:rPr>
      </w:pPr>
    </w:p>
    <w:p w:rsidR="0094646C" w:rsidRPr="00DB742D" w:rsidRDefault="0094646C" w:rsidP="0094646C">
      <w:pPr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DB742D">
        <w:rPr>
          <w:rFonts w:ascii="Arial" w:hAnsi="Arial" w:cs="Arial"/>
          <w:sz w:val="20"/>
          <w:szCs w:val="20"/>
        </w:rPr>
        <w:t xml:space="preserve">Dle § 222 zákon číslo 134/2016 Sb. o zadávání veřejných zakázek stavební práce spadají do kategorie dle </w:t>
      </w:r>
      <w:r w:rsidR="00343D96">
        <w:rPr>
          <w:rFonts w:ascii="Arial" w:hAnsi="Arial" w:cs="Arial"/>
          <w:sz w:val="20"/>
          <w:szCs w:val="20"/>
        </w:rPr>
        <w:t>odst. 6.</w:t>
      </w:r>
      <w:r w:rsidRPr="00DB742D">
        <w:rPr>
          <w:rFonts w:ascii="Arial" w:hAnsi="Arial" w:cs="Arial"/>
          <w:i/>
          <w:sz w:val="20"/>
          <w:szCs w:val="20"/>
        </w:rPr>
        <w:t xml:space="preserve"> </w:t>
      </w:r>
    </w:p>
    <w:p w:rsidR="00CB0D73" w:rsidRPr="001959E5" w:rsidRDefault="00CB0D7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8"/>
          <w:szCs w:val="8"/>
        </w:rPr>
      </w:pPr>
    </w:p>
    <w:p w:rsidR="001959E5" w:rsidRDefault="001959E5" w:rsidP="001959E5">
      <w:pPr>
        <w:pStyle w:val="Zkladntext"/>
        <w:tabs>
          <w:tab w:val="center" w:pos="7088"/>
        </w:tabs>
        <w:ind w:left="426"/>
        <w:rPr>
          <w:rFonts w:ascii="Arial" w:hAnsi="Arial" w:cs="Arial"/>
          <w:sz w:val="20"/>
          <w:szCs w:val="20"/>
        </w:rPr>
      </w:pPr>
      <w:bookmarkStart w:id="3" w:name="_Hlk47624938"/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1959E5" w:rsidRPr="00C4332E" w:rsidRDefault="001959E5" w:rsidP="001959E5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1959E5" w:rsidRPr="00AA64E1" w:rsidRDefault="001959E5" w:rsidP="001959E5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proofErr w:type="spellStart"/>
      <w:r w:rsidR="008D3452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- TDS</w:t>
      </w:r>
      <w:bookmarkEnd w:id="3"/>
    </w:p>
    <w:p w:rsidR="00975F2B" w:rsidRPr="001959E5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8"/>
          <w:szCs w:val="8"/>
        </w:rPr>
      </w:pPr>
    </w:p>
    <w:p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:rsidR="001959E5" w:rsidRPr="001959E5" w:rsidRDefault="001959E5" w:rsidP="001959E5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1959E5">
        <w:rPr>
          <w:rFonts w:ascii="Arial" w:hAnsi="Arial" w:cs="Arial"/>
          <w:i/>
          <w:sz w:val="20"/>
          <w:szCs w:val="20"/>
        </w:rPr>
        <w:t>Jedná se o úpravu technického řešení – přeložku stávajících rozvodů vytápění, které byly vedeny v jiné poloze, než předpokládal projektant na základě původní dokumentace, pročež nebylo obsaženo v zadávací PD.</w:t>
      </w:r>
    </w:p>
    <w:p w:rsidR="001959E5" w:rsidRPr="001959E5" w:rsidRDefault="001959E5" w:rsidP="001959E5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1959E5">
        <w:rPr>
          <w:rFonts w:ascii="Arial" w:hAnsi="Arial" w:cs="Arial"/>
          <w:i/>
          <w:sz w:val="20"/>
          <w:szCs w:val="20"/>
        </w:rPr>
        <w:t>V průběhu realizace stavebních prací bylo zjištěno, že stávající potrubí vytápění je v kolizi s navrženým VZT potrubím, pročež bylo rozhodnuto o jeho výškovém přeložení, což bylo vyhodnoceno jako optimální řešení z hlediska pořizovací a užitné hodnoty díla.</w:t>
      </w:r>
    </w:p>
    <w:p w:rsidR="001959E5" w:rsidRPr="001959E5" w:rsidRDefault="001959E5" w:rsidP="001959E5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1959E5">
        <w:rPr>
          <w:rFonts w:ascii="Arial" w:hAnsi="Arial" w:cs="Arial"/>
          <w:i/>
          <w:sz w:val="20"/>
          <w:szCs w:val="20"/>
        </w:rPr>
        <w:t>Provedení výše uvedených opatření je z hlediska budoucího bezproblémového a komfortního provozu objektu nezbytné.</w:t>
      </w:r>
    </w:p>
    <w:p w:rsidR="001959E5" w:rsidRDefault="001959E5" w:rsidP="001959E5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</w:p>
    <w:p w:rsidR="001959E5" w:rsidRPr="001959E5" w:rsidRDefault="001959E5" w:rsidP="001959E5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  <w:r w:rsidRPr="001959E5">
        <w:rPr>
          <w:rFonts w:ascii="Arial" w:hAnsi="Arial" w:cs="Arial"/>
          <w:i/>
          <w:sz w:val="20"/>
          <w:szCs w:val="20"/>
        </w:rPr>
        <w:t>GP (AD) doporučuje ZL. č. 5 schválit.</w:t>
      </w:r>
    </w:p>
    <w:p w:rsidR="001959E5" w:rsidRPr="001959E5" w:rsidRDefault="001959E5" w:rsidP="001959E5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</w:p>
    <w:p w:rsidR="001959E5" w:rsidRDefault="001959E5" w:rsidP="001959E5">
      <w:pPr>
        <w:pStyle w:val="Zkladntext"/>
        <w:tabs>
          <w:tab w:val="center" w:pos="708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1959E5" w:rsidRPr="00C4332E" w:rsidRDefault="001959E5" w:rsidP="001959E5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1959E5" w:rsidRDefault="001959E5" w:rsidP="001959E5">
      <w:pPr>
        <w:pStyle w:val="Zkladntext"/>
        <w:tabs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8D3452">
        <w:rPr>
          <w:rFonts w:ascii="Arial" w:hAnsi="Arial" w:cs="Arial"/>
          <w:sz w:val="20"/>
          <w:szCs w:val="20"/>
        </w:rPr>
        <w:t>xx</w:t>
      </w:r>
      <w:bookmarkStart w:id="4" w:name="_GoBack"/>
      <w:bookmarkEnd w:id="4"/>
    </w:p>
    <w:p w:rsidR="00090244" w:rsidRPr="001959E5" w:rsidRDefault="001959E5" w:rsidP="001959E5">
      <w:pPr>
        <w:rPr>
          <w:rFonts w:ascii="Arial" w:hAnsi="Arial" w:cs="Arial"/>
          <w:b/>
          <w:sz w:val="22"/>
          <w:u w:val="single"/>
        </w:rPr>
      </w:pPr>
      <w:r w:rsidRPr="001959E5">
        <w:rPr>
          <w:rFonts w:ascii="Arial" w:hAnsi="Arial" w:cs="Arial"/>
          <w:sz w:val="20"/>
          <w:szCs w:val="20"/>
        </w:rPr>
        <w:tab/>
      </w:r>
      <w:r w:rsidRPr="001959E5">
        <w:rPr>
          <w:rFonts w:ascii="Arial" w:hAnsi="Arial" w:cs="Arial"/>
          <w:sz w:val="20"/>
          <w:szCs w:val="20"/>
        </w:rPr>
        <w:tab/>
      </w:r>
      <w:r w:rsidRPr="001959E5">
        <w:rPr>
          <w:rFonts w:ascii="Arial" w:hAnsi="Arial" w:cs="Arial"/>
          <w:sz w:val="20"/>
          <w:szCs w:val="20"/>
        </w:rPr>
        <w:tab/>
      </w:r>
      <w:r w:rsidRPr="001959E5">
        <w:rPr>
          <w:rFonts w:ascii="Arial" w:hAnsi="Arial" w:cs="Arial"/>
          <w:sz w:val="20"/>
          <w:szCs w:val="20"/>
        </w:rPr>
        <w:tab/>
      </w:r>
      <w:r w:rsidRPr="001959E5">
        <w:rPr>
          <w:rFonts w:ascii="Arial" w:hAnsi="Arial" w:cs="Arial"/>
          <w:sz w:val="20"/>
          <w:szCs w:val="20"/>
        </w:rPr>
        <w:tab/>
      </w:r>
      <w:r w:rsidRPr="001959E5">
        <w:rPr>
          <w:rFonts w:ascii="Arial" w:hAnsi="Arial" w:cs="Arial"/>
          <w:sz w:val="20"/>
          <w:szCs w:val="20"/>
        </w:rPr>
        <w:tab/>
      </w:r>
      <w:r w:rsidRPr="001959E5">
        <w:rPr>
          <w:rFonts w:ascii="Arial" w:hAnsi="Arial" w:cs="Arial"/>
          <w:sz w:val="20"/>
          <w:szCs w:val="20"/>
        </w:rPr>
        <w:tab/>
      </w:r>
      <w:r w:rsidRPr="001959E5">
        <w:rPr>
          <w:rFonts w:ascii="Arial" w:hAnsi="Arial" w:cs="Arial"/>
          <w:sz w:val="20"/>
          <w:szCs w:val="20"/>
        </w:rPr>
        <w:tab/>
      </w:r>
      <w:r w:rsidRPr="001959E5">
        <w:rPr>
          <w:rFonts w:ascii="Arial" w:hAnsi="Arial" w:cs="Arial"/>
          <w:sz w:val="20"/>
          <w:szCs w:val="20"/>
        </w:rPr>
        <w:tab/>
        <w:t>GG Archico a.s</w:t>
      </w:r>
      <w:r w:rsidR="00090244" w:rsidRPr="001959E5">
        <w:rPr>
          <w:rFonts w:ascii="Arial" w:hAnsi="Arial" w:cs="Arial"/>
          <w:b/>
          <w:sz w:val="22"/>
          <w:u w:val="single"/>
        </w:rPr>
        <w:br w:type="page"/>
      </w:r>
    </w:p>
    <w:p w:rsidR="00592797" w:rsidRPr="00B20D3D" w:rsidRDefault="00592797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souhlasí s technickým řešením změny díla.</w:t>
      </w:r>
    </w:p>
    <w:p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6C68E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RZK.</w:t>
      </w:r>
    </w:p>
    <w:bookmarkEnd w:id="0"/>
    <w:bookmarkEnd w:id="1"/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CB0D73">
        <w:rPr>
          <w:rFonts w:ascii="Arial" w:hAnsi="Arial" w:cs="Arial"/>
          <w:sz w:val="20"/>
          <w:szCs w:val="20"/>
        </w:rPr>
        <w:t>1</w:t>
      </w:r>
      <w:r w:rsidR="007C14D1">
        <w:rPr>
          <w:rFonts w:ascii="Arial" w:hAnsi="Arial" w:cs="Arial"/>
          <w:sz w:val="20"/>
          <w:szCs w:val="20"/>
        </w:rPr>
        <w:tab/>
      </w:r>
      <w:r w:rsidR="00CB0D73">
        <w:rPr>
          <w:rFonts w:ascii="Arial" w:hAnsi="Arial" w:cs="Arial"/>
          <w:sz w:val="20"/>
          <w:szCs w:val="20"/>
        </w:rPr>
        <w:t xml:space="preserve">Oceněný soupis prací </w:t>
      </w:r>
    </w:p>
    <w:p w:rsidR="00654F3F" w:rsidRDefault="00654F3F">
      <w:pPr>
        <w:rPr>
          <w:rFonts w:ascii="Arial" w:hAnsi="Arial" w:cs="Arial"/>
          <w:i/>
          <w:sz w:val="20"/>
          <w:szCs w:val="20"/>
        </w:rPr>
      </w:pPr>
    </w:p>
    <w:p w:rsidR="00CB6A80" w:rsidRPr="004C7A73" w:rsidRDefault="00CB6A80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</w:p>
    <w:sectPr w:rsidR="00CB6A80" w:rsidRPr="004C7A73" w:rsidSect="008D35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62" w:rsidRDefault="00774962">
      <w:r>
        <w:separator/>
      </w:r>
    </w:p>
  </w:endnote>
  <w:endnote w:type="continuationSeparator" w:id="0">
    <w:p w:rsidR="00774962" w:rsidRDefault="0077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99" w:rsidRDefault="001934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 xml:space="preserve">. </w:t>
    </w:r>
  </w:p>
  <w:p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8D3452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8D3452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99" w:rsidRDefault="00193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62" w:rsidRDefault="00774962">
      <w:r>
        <w:separator/>
      </w:r>
    </w:p>
  </w:footnote>
  <w:footnote w:type="continuationSeparator" w:id="0">
    <w:p w:rsidR="00774962" w:rsidRDefault="0077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99" w:rsidRDefault="001934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FF29F3" w:rsidRDefault="004F766C" w:rsidP="00FF580A">
    <w:pPr>
      <w:jc w:val="center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FF580A">
      <w:rPr>
        <w:rFonts w:ascii="Arial" w:hAnsi="Arial" w:cs="Arial"/>
        <w:i/>
        <w:noProof/>
        <w:sz w:val="20"/>
        <w:szCs w:val="20"/>
      </w:rPr>
      <w:t>„</w:t>
    </w:r>
    <w:r w:rsidR="00C1228F" w:rsidRPr="00FF580A">
      <w:rPr>
        <w:rFonts w:ascii="Arial" w:hAnsi="Arial" w:cs="Arial"/>
        <w:i/>
        <w:noProof/>
        <w:sz w:val="20"/>
        <w:szCs w:val="20"/>
      </w:rPr>
      <w:t>UHERSKOHRADIŠŤSKÁ NEMOCNICE a.s. - Rekonstrukce kuchyně</w:t>
    </w:r>
    <w:r w:rsidR="00B97450" w:rsidRPr="00FF580A">
      <w:rPr>
        <w:rFonts w:ascii="Arial" w:hAnsi="Arial" w:cs="Arial"/>
        <w:i/>
        <w:noProof/>
        <w:sz w:val="20"/>
        <w:szCs w:val="20"/>
      </w:rPr>
      <w:t>“</w:t>
    </w:r>
  </w:p>
  <w:p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064954" wp14:editId="6B381B31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B20D3D" w:rsidRDefault="00E9196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 w:rsidRPr="00B20D3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8C9BDF" wp14:editId="124474C2">
          <wp:simplePos x="0" y="0"/>
          <wp:positionH relativeFrom="column">
            <wp:posOffset>4455160</wp:posOffset>
          </wp:positionH>
          <wp:positionV relativeFrom="paragraph">
            <wp:posOffset>125095</wp:posOffset>
          </wp:positionV>
          <wp:extent cx="1435735" cy="424815"/>
          <wp:effectExtent l="19050" t="0" r="0" b="0"/>
          <wp:wrapTight wrapText="bothSides">
            <wp:wrapPolygon edited="0">
              <wp:start x="-287" y="0"/>
              <wp:lineTo x="-287" y="20341"/>
              <wp:lineTo x="21495" y="20341"/>
              <wp:lineTo x="21495" y="0"/>
              <wp:lineTo x="-287" y="0"/>
            </wp:wrapPolygon>
          </wp:wrapTight>
          <wp:docPr id="6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C7700F6"/>
    <w:multiLevelType w:val="multilevel"/>
    <w:tmpl w:val="302EE11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2"/>
  </w:num>
  <w:num w:numId="6">
    <w:abstractNumId w:val="40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9"/>
  </w:num>
  <w:num w:numId="12">
    <w:abstractNumId w:val="14"/>
  </w:num>
  <w:num w:numId="13">
    <w:abstractNumId w:val="35"/>
  </w:num>
  <w:num w:numId="14">
    <w:abstractNumId w:val="23"/>
  </w:num>
  <w:num w:numId="15">
    <w:abstractNumId w:val="30"/>
  </w:num>
  <w:num w:numId="16">
    <w:abstractNumId w:val="31"/>
  </w:num>
  <w:num w:numId="17">
    <w:abstractNumId w:val="28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19"/>
  </w:num>
  <w:num w:numId="34">
    <w:abstractNumId w:val="34"/>
  </w:num>
  <w:num w:numId="35">
    <w:abstractNumId w:val="32"/>
  </w:num>
  <w:num w:numId="36">
    <w:abstractNumId w:val="41"/>
  </w:num>
  <w:num w:numId="37">
    <w:abstractNumId w:val="11"/>
  </w:num>
  <w:num w:numId="38">
    <w:abstractNumId w:val="0"/>
  </w:num>
  <w:num w:numId="39">
    <w:abstractNumId w:val="33"/>
  </w:num>
  <w:num w:numId="40">
    <w:abstractNumId w:val="39"/>
  </w:num>
  <w:num w:numId="41">
    <w:abstractNumId w:val="26"/>
  </w:num>
  <w:num w:numId="42">
    <w:abstractNumId w:val="27"/>
  </w:num>
  <w:num w:numId="43">
    <w:abstractNumId w:val="37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autoHyphenation/>
  <w:hyphenationZone w:val="14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48E2"/>
    <w:rsid w:val="00047A7D"/>
    <w:rsid w:val="0005382A"/>
    <w:rsid w:val="00073F0D"/>
    <w:rsid w:val="00074993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0C1E"/>
    <w:rsid w:val="000E21CF"/>
    <w:rsid w:val="000E2F15"/>
    <w:rsid w:val="000E3780"/>
    <w:rsid w:val="000F1C75"/>
    <w:rsid w:val="001022F0"/>
    <w:rsid w:val="00115142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901C1"/>
    <w:rsid w:val="00193499"/>
    <w:rsid w:val="001959E5"/>
    <w:rsid w:val="001A1804"/>
    <w:rsid w:val="001A363A"/>
    <w:rsid w:val="001D11DA"/>
    <w:rsid w:val="001F49CE"/>
    <w:rsid w:val="002137D5"/>
    <w:rsid w:val="00223205"/>
    <w:rsid w:val="00234401"/>
    <w:rsid w:val="00237791"/>
    <w:rsid w:val="002451D9"/>
    <w:rsid w:val="00255C1C"/>
    <w:rsid w:val="00262166"/>
    <w:rsid w:val="0026465B"/>
    <w:rsid w:val="002746C0"/>
    <w:rsid w:val="00275690"/>
    <w:rsid w:val="002835B5"/>
    <w:rsid w:val="00285586"/>
    <w:rsid w:val="0028748A"/>
    <w:rsid w:val="00297A89"/>
    <w:rsid w:val="002A3B01"/>
    <w:rsid w:val="002A54E6"/>
    <w:rsid w:val="002C0E16"/>
    <w:rsid w:val="002C225A"/>
    <w:rsid w:val="002D124D"/>
    <w:rsid w:val="002D6D38"/>
    <w:rsid w:val="002F27B5"/>
    <w:rsid w:val="002F2CF7"/>
    <w:rsid w:val="002F592E"/>
    <w:rsid w:val="00302445"/>
    <w:rsid w:val="00312DFC"/>
    <w:rsid w:val="003304EF"/>
    <w:rsid w:val="00332476"/>
    <w:rsid w:val="00341209"/>
    <w:rsid w:val="00343D96"/>
    <w:rsid w:val="00361C30"/>
    <w:rsid w:val="0037235A"/>
    <w:rsid w:val="003740B7"/>
    <w:rsid w:val="00377130"/>
    <w:rsid w:val="00381938"/>
    <w:rsid w:val="0038279D"/>
    <w:rsid w:val="003A55B5"/>
    <w:rsid w:val="003A6D90"/>
    <w:rsid w:val="003B4420"/>
    <w:rsid w:val="003B740E"/>
    <w:rsid w:val="003C4580"/>
    <w:rsid w:val="003C7D80"/>
    <w:rsid w:val="003D46B0"/>
    <w:rsid w:val="003D4ED3"/>
    <w:rsid w:val="003D586C"/>
    <w:rsid w:val="003D6F1E"/>
    <w:rsid w:val="003E4E1B"/>
    <w:rsid w:val="0040015B"/>
    <w:rsid w:val="0041418C"/>
    <w:rsid w:val="00417E3F"/>
    <w:rsid w:val="004204AE"/>
    <w:rsid w:val="004371BC"/>
    <w:rsid w:val="00442A34"/>
    <w:rsid w:val="0044658C"/>
    <w:rsid w:val="004916D7"/>
    <w:rsid w:val="004922F2"/>
    <w:rsid w:val="004A0D2C"/>
    <w:rsid w:val="004A31EE"/>
    <w:rsid w:val="004B3D90"/>
    <w:rsid w:val="004B41F9"/>
    <w:rsid w:val="004C4F7F"/>
    <w:rsid w:val="004C7A73"/>
    <w:rsid w:val="004D6F54"/>
    <w:rsid w:val="004F1FA6"/>
    <w:rsid w:val="004F766C"/>
    <w:rsid w:val="005053D5"/>
    <w:rsid w:val="00521BEB"/>
    <w:rsid w:val="00523F84"/>
    <w:rsid w:val="005277AC"/>
    <w:rsid w:val="00537183"/>
    <w:rsid w:val="00543000"/>
    <w:rsid w:val="005763E8"/>
    <w:rsid w:val="005771F7"/>
    <w:rsid w:val="0058140B"/>
    <w:rsid w:val="00583FA1"/>
    <w:rsid w:val="005865B4"/>
    <w:rsid w:val="00590B57"/>
    <w:rsid w:val="00592797"/>
    <w:rsid w:val="005948BD"/>
    <w:rsid w:val="00595683"/>
    <w:rsid w:val="005A180A"/>
    <w:rsid w:val="005A5575"/>
    <w:rsid w:val="005B1B0D"/>
    <w:rsid w:val="005B5D7A"/>
    <w:rsid w:val="005B7774"/>
    <w:rsid w:val="005C44BB"/>
    <w:rsid w:val="005D08BB"/>
    <w:rsid w:val="005D30F2"/>
    <w:rsid w:val="005D3FAC"/>
    <w:rsid w:val="005E70CF"/>
    <w:rsid w:val="005F4F76"/>
    <w:rsid w:val="005F5EC1"/>
    <w:rsid w:val="00604596"/>
    <w:rsid w:val="00617C05"/>
    <w:rsid w:val="0062472A"/>
    <w:rsid w:val="006277DE"/>
    <w:rsid w:val="00645959"/>
    <w:rsid w:val="00654F3F"/>
    <w:rsid w:val="0066317C"/>
    <w:rsid w:val="00663E6D"/>
    <w:rsid w:val="006648FD"/>
    <w:rsid w:val="00670BA7"/>
    <w:rsid w:val="006862E4"/>
    <w:rsid w:val="00695177"/>
    <w:rsid w:val="006B0F6A"/>
    <w:rsid w:val="006B3E4A"/>
    <w:rsid w:val="006B5790"/>
    <w:rsid w:val="006C20C5"/>
    <w:rsid w:val="006C560F"/>
    <w:rsid w:val="006C68E7"/>
    <w:rsid w:val="006C7A8A"/>
    <w:rsid w:val="006D5705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4962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134A"/>
    <w:rsid w:val="007B28A7"/>
    <w:rsid w:val="007B2D50"/>
    <w:rsid w:val="007B55FF"/>
    <w:rsid w:val="007C14D1"/>
    <w:rsid w:val="007C2C20"/>
    <w:rsid w:val="007C429B"/>
    <w:rsid w:val="007C4EF7"/>
    <w:rsid w:val="007D62BB"/>
    <w:rsid w:val="007E0650"/>
    <w:rsid w:val="007F0739"/>
    <w:rsid w:val="007F2993"/>
    <w:rsid w:val="00811273"/>
    <w:rsid w:val="00826A74"/>
    <w:rsid w:val="0087698A"/>
    <w:rsid w:val="00884D2B"/>
    <w:rsid w:val="00887DA3"/>
    <w:rsid w:val="008B1109"/>
    <w:rsid w:val="008B731F"/>
    <w:rsid w:val="008D01F1"/>
    <w:rsid w:val="008D296E"/>
    <w:rsid w:val="008D3452"/>
    <w:rsid w:val="008D354C"/>
    <w:rsid w:val="008D4D59"/>
    <w:rsid w:val="008D513C"/>
    <w:rsid w:val="008D6F6F"/>
    <w:rsid w:val="008E43D3"/>
    <w:rsid w:val="00906506"/>
    <w:rsid w:val="00906A1B"/>
    <w:rsid w:val="00916618"/>
    <w:rsid w:val="009206C8"/>
    <w:rsid w:val="00920EC7"/>
    <w:rsid w:val="00927E14"/>
    <w:rsid w:val="0094646C"/>
    <w:rsid w:val="009472E3"/>
    <w:rsid w:val="00951E20"/>
    <w:rsid w:val="00955444"/>
    <w:rsid w:val="00975F2B"/>
    <w:rsid w:val="00980A92"/>
    <w:rsid w:val="009825AF"/>
    <w:rsid w:val="00993EAF"/>
    <w:rsid w:val="009A27BB"/>
    <w:rsid w:val="009A2A9B"/>
    <w:rsid w:val="009B6AC0"/>
    <w:rsid w:val="009D72FB"/>
    <w:rsid w:val="009F222C"/>
    <w:rsid w:val="009F2BE4"/>
    <w:rsid w:val="009F6ECA"/>
    <w:rsid w:val="00A00D4C"/>
    <w:rsid w:val="00A03C3B"/>
    <w:rsid w:val="00A07BD4"/>
    <w:rsid w:val="00A111EA"/>
    <w:rsid w:val="00A16371"/>
    <w:rsid w:val="00A323AA"/>
    <w:rsid w:val="00A379CD"/>
    <w:rsid w:val="00A45A73"/>
    <w:rsid w:val="00A614CE"/>
    <w:rsid w:val="00A639DE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C3AA1"/>
    <w:rsid w:val="00AC4F83"/>
    <w:rsid w:val="00AE010A"/>
    <w:rsid w:val="00AE144F"/>
    <w:rsid w:val="00AE21BE"/>
    <w:rsid w:val="00AF3445"/>
    <w:rsid w:val="00AF68EA"/>
    <w:rsid w:val="00B0245F"/>
    <w:rsid w:val="00B0255C"/>
    <w:rsid w:val="00B15F70"/>
    <w:rsid w:val="00B20D3D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228F"/>
    <w:rsid w:val="00C16F32"/>
    <w:rsid w:val="00C17CEC"/>
    <w:rsid w:val="00C31020"/>
    <w:rsid w:val="00C332D3"/>
    <w:rsid w:val="00C37134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7932"/>
    <w:rsid w:val="00CA0516"/>
    <w:rsid w:val="00CA7278"/>
    <w:rsid w:val="00CB0D73"/>
    <w:rsid w:val="00CB3AD2"/>
    <w:rsid w:val="00CB6A80"/>
    <w:rsid w:val="00CC0AD7"/>
    <w:rsid w:val="00CD28E4"/>
    <w:rsid w:val="00CD7795"/>
    <w:rsid w:val="00CE15CF"/>
    <w:rsid w:val="00CF2F01"/>
    <w:rsid w:val="00CF585A"/>
    <w:rsid w:val="00D03C47"/>
    <w:rsid w:val="00D1091B"/>
    <w:rsid w:val="00D10B4A"/>
    <w:rsid w:val="00D11643"/>
    <w:rsid w:val="00D11959"/>
    <w:rsid w:val="00D123FE"/>
    <w:rsid w:val="00D654D0"/>
    <w:rsid w:val="00D741E4"/>
    <w:rsid w:val="00D747D1"/>
    <w:rsid w:val="00D87458"/>
    <w:rsid w:val="00D971A6"/>
    <w:rsid w:val="00DB1F86"/>
    <w:rsid w:val="00DB742D"/>
    <w:rsid w:val="00DC0A57"/>
    <w:rsid w:val="00DC74A5"/>
    <w:rsid w:val="00DC78B2"/>
    <w:rsid w:val="00DE030E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67EA"/>
    <w:rsid w:val="00EE73A1"/>
    <w:rsid w:val="00EF2A8C"/>
    <w:rsid w:val="00F0504F"/>
    <w:rsid w:val="00F14801"/>
    <w:rsid w:val="00F217B0"/>
    <w:rsid w:val="00F27F1B"/>
    <w:rsid w:val="00F3272C"/>
    <w:rsid w:val="00F36045"/>
    <w:rsid w:val="00F40F7D"/>
    <w:rsid w:val="00F45279"/>
    <w:rsid w:val="00F52DF8"/>
    <w:rsid w:val="00F651B4"/>
    <w:rsid w:val="00F65561"/>
    <w:rsid w:val="00F72A1F"/>
    <w:rsid w:val="00F74EE7"/>
    <w:rsid w:val="00F77C7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5146403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20A7-4880-435D-8831-F314B7B3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699</Words>
  <Characters>4267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PR</cp:lastModifiedBy>
  <cp:revision>22</cp:revision>
  <cp:lastPrinted>2015-01-14T13:35:00Z</cp:lastPrinted>
  <dcterms:created xsi:type="dcterms:W3CDTF">2020-08-06T12:26:00Z</dcterms:created>
  <dcterms:modified xsi:type="dcterms:W3CDTF">2020-09-04T10:16:00Z</dcterms:modified>
</cp:coreProperties>
</file>