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19" w:rsidRPr="00C4332E" w:rsidRDefault="004C5419" w:rsidP="004C5419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</w:t>
      </w:r>
      <w:r w:rsidRPr="00C4332E">
        <w:rPr>
          <w:rFonts w:ascii="Arial" w:hAnsi="Arial" w:cs="Arial"/>
          <w:b/>
          <w:sz w:val="22"/>
        </w:rPr>
        <w:t>Název akce:</w:t>
      </w:r>
    </w:p>
    <w:p w:rsidR="004C5419" w:rsidRPr="00EE1487" w:rsidRDefault="004C5419" w:rsidP="004C5419">
      <w:pPr>
        <w:jc w:val="center"/>
        <w:rPr>
          <w:rFonts w:ascii="Calibri" w:hAnsi="Calibri" w:cs="Arial"/>
          <w:b/>
        </w:rPr>
      </w:pPr>
    </w:p>
    <w:p w:rsidR="004C5419" w:rsidRPr="00CF585A" w:rsidRDefault="004C5419" w:rsidP="004C54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585A">
        <w:rPr>
          <w:rFonts w:ascii="Arial" w:hAnsi="Arial" w:cs="Arial"/>
          <w:b/>
          <w:bCs/>
          <w:sz w:val="28"/>
          <w:szCs w:val="28"/>
        </w:rPr>
        <w:t>UHERSKOHRADIŠŤSKÁ NEMOCNICE a.</w:t>
      </w:r>
      <w:proofErr w:type="gramStart"/>
      <w:r w:rsidRPr="00CF585A">
        <w:rPr>
          <w:rFonts w:ascii="Arial" w:hAnsi="Arial" w:cs="Arial"/>
          <w:b/>
          <w:bCs/>
          <w:sz w:val="28"/>
          <w:szCs w:val="28"/>
        </w:rPr>
        <w:t>s.-</w:t>
      </w:r>
      <w:r w:rsidR="0091313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Rekonstrukce</w:t>
      </w:r>
      <w:proofErr w:type="gramEnd"/>
      <w:r w:rsidRPr="00CF585A">
        <w:rPr>
          <w:rFonts w:ascii="Arial" w:hAnsi="Arial" w:cs="Arial"/>
          <w:b/>
          <w:bCs/>
          <w:sz w:val="28"/>
          <w:szCs w:val="28"/>
        </w:rPr>
        <w:t xml:space="preserve"> kuchyně</w:t>
      </w:r>
    </w:p>
    <w:p w:rsidR="004C5419" w:rsidRPr="00EE1487" w:rsidRDefault="004C5419" w:rsidP="004C5419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Zm</w:t>
      </w:r>
      <w:r>
        <w:rPr>
          <w:rFonts w:ascii="Calibri" w:hAnsi="Calibri"/>
          <w:spacing w:val="140"/>
          <w:u w:val="single"/>
        </w:rPr>
        <w:t>ěnový list</w:t>
      </w:r>
    </w:p>
    <w:p w:rsidR="004C5419" w:rsidRPr="00EE1487" w:rsidRDefault="004C5419" w:rsidP="004C5419">
      <w:pPr>
        <w:pStyle w:val="Zkladntext2"/>
        <w:rPr>
          <w:rFonts w:ascii="Calibri" w:hAnsi="Calibri"/>
          <w:b/>
          <w:i/>
          <w:sz w:val="20"/>
        </w:rPr>
      </w:pPr>
    </w:p>
    <w:p w:rsidR="003D4ED3" w:rsidRDefault="004C5419" w:rsidP="004C5419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>číslo</w:t>
      </w:r>
      <w:r w:rsidR="00EE1487" w:rsidRPr="00C4332E">
        <w:rPr>
          <w:rFonts w:ascii="Arial" w:hAnsi="Arial" w:cs="Arial"/>
          <w:b/>
          <w:sz w:val="20"/>
        </w:rPr>
        <w:t xml:space="preserve">: </w:t>
      </w:r>
      <w:r w:rsidR="00EE1487" w:rsidRPr="00C4332E">
        <w:rPr>
          <w:rFonts w:ascii="Arial" w:hAnsi="Arial" w:cs="Arial"/>
          <w:b/>
          <w:sz w:val="28"/>
          <w:szCs w:val="28"/>
        </w:rPr>
        <w:t xml:space="preserve">ZL </w:t>
      </w:r>
      <w:r w:rsidR="008F46D5">
        <w:rPr>
          <w:rFonts w:ascii="Arial" w:hAnsi="Arial" w:cs="Arial"/>
          <w:b/>
          <w:sz w:val="28"/>
          <w:szCs w:val="28"/>
        </w:rPr>
        <w:t>4</w:t>
      </w:r>
    </w:p>
    <w:p w:rsidR="00074993" w:rsidRPr="007B134A" w:rsidRDefault="008F46D5" w:rsidP="001400EB">
      <w:pPr>
        <w:pStyle w:val="Zkladn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Silnoproud-d</w:t>
      </w:r>
      <w:r w:rsidR="005B1B0D">
        <w:rPr>
          <w:rFonts w:ascii="Arial" w:hAnsi="Arial" w:cs="Arial"/>
          <w:b/>
          <w:sz w:val="22"/>
          <w:szCs w:val="22"/>
        </w:rPr>
        <w:t xml:space="preserve">oplnění </w:t>
      </w:r>
      <w:r>
        <w:rPr>
          <w:rFonts w:ascii="Arial" w:hAnsi="Arial" w:cs="Arial"/>
          <w:b/>
          <w:sz w:val="22"/>
          <w:szCs w:val="22"/>
        </w:rPr>
        <w:t xml:space="preserve">rozvodů pro </w:t>
      </w:r>
      <w:proofErr w:type="spellStart"/>
      <w:r w:rsidR="005B1B0D">
        <w:rPr>
          <w:rFonts w:ascii="Arial" w:hAnsi="Arial" w:cs="Arial"/>
          <w:b/>
          <w:sz w:val="22"/>
          <w:szCs w:val="22"/>
        </w:rPr>
        <w:t>sicotronic</w:t>
      </w:r>
      <w:proofErr w:type="spellEnd"/>
    </w:p>
    <w:p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</w:p>
    <w:p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9B6AC0">
        <w:rPr>
          <w:rFonts w:ascii="Arial" w:hAnsi="Arial" w:cs="Arial"/>
          <w:sz w:val="20"/>
        </w:rPr>
        <w:t>D/2496/2020/INV</w:t>
      </w:r>
    </w:p>
    <w:p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4C5419" w:rsidRPr="007C3539">
        <w:rPr>
          <w:rStyle w:val="Siln"/>
          <w:rFonts w:ascii="Arial" w:hAnsi="Arial" w:cs="Arial"/>
          <w:i/>
          <w:sz w:val="22"/>
          <w:szCs w:val="22"/>
        </w:rPr>
        <w:t>SO 01 Objekt kuchyně</w:t>
      </w:r>
    </w:p>
    <w:p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F585A">
        <w:rPr>
          <w:rFonts w:ascii="Arial" w:hAnsi="Arial" w:cs="Arial"/>
          <w:sz w:val="22"/>
        </w:rPr>
        <w:t>Pozemní stavitelství Zlín a.s.</w:t>
      </w:r>
    </w:p>
    <w:p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8F46D5" w:rsidRPr="00FD4730">
        <w:rPr>
          <w:rFonts w:ascii="Arial" w:hAnsi="Arial" w:cs="Arial"/>
          <w:sz w:val="20"/>
          <w:szCs w:val="20"/>
        </w:rPr>
        <w:t>ne</w:t>
      </w:r>
      <w:r w:rsidR="008F46D5">
        <w:rPr>
          <w:rFonts w:ascii="Arial" w:hAnsi="Arial" w:cs="Arial"/>
          <w:sz w:val="20"/>
          <w:szCs w:val="20"/>
        </w:rPr>
        <w:t>jedná se o změnu prací nebo materiálů, ale o doplnění rozvodů silnoproudu, a proto nebylo zapsáno do stavebního deníku</w:t>
      </w:r>
    </w:p>
    <w:p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</w:p>
    <w:p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8F46D5">
        <w:rPr>
          <w:rFonts w:ascii="Arial" w:hAnsi="Arial" w:cs="Arial"/>
          <w:sz w:val="20"/>
        </w:rPr>
        <w:t xml:space="preserve">email od GP </w:t>
      </w:r>
      <w:proofErr w:type="gramStart"/>
      <w:r w:rsidR="008F46D5">
        <w:rPr>
          <w:rFonts w:ascii="Arial" w:hAnsi="Arial" w:cs="Arial"/>
          <w:sz w:val="20"/>
        </w:rPr>
        <w:t>9.7.2020</w:t>
      </w:r>
      <w:proofErr w:type="gramEnd"/>
      <w:r w:rsidR="00250DF5">
        <w:rPr>
          <w:rFonts w:ascii="Arial" w:hAnsi="Arial" w:cs="Arial"/>
          <w:sz w:val="20"/>
        </w:rPr>
        <w:t xml:space="preserve"> s výkresem doplnění rozvodů</w:t>
      </w:r>
    </w:p>
    <w:p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776052" w:rsidRPr="00776052" w:rsidRDefault="008D6F6F" w:rsidP="00EB3033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 průběhu prací vznikl požadavek </w:t>
      </w:r>
      <w:r w:rsidR="005B1B0D">
        <w:rPr>
          <w:rFonts w:ascii="Arial" w:hAnsi="Arial" w:cs="Arial"/>
          <w:i/>
          <w:sz w:val="20"/>
          <w:szCs w:val="20"/>
        </w:rPr>
        <w:t xml:space="preserve">dodavatele </w:t>
      </w:r>
      <w:proofErr w:type="spellStart"/>
      <w:r w:rsidR="005B1B0D">
        <w:rPr>
          <w:rFonts w:ascii="Arial" w:hAnsi="Arial" w:cs="Arial"/>
          <w:i/>
          <w:sz w:val="20"/>
          <w:szCs w:val="20"/>
        </w:rPr>
        <w:t>gastro</w:t>
      </w:r>
      <w:proofErr w:type="spellEnd"/>
      <w:r w:rsidR="005B1B0D">
        <w:rPr>
          <w:rFonts w:ascii="Arial" w:hAnsi="Arial" w:cs="Arial"/>
          <w:i/>
          <w:sz w:val="20"/>
          <w:szCs w:val="20"/>
        </w:rPr>
        <w:t xml:space="preserve"> technologie na </w:t>
      </w:r>
      <w:r w:rsidR="00EB3033">
        <w:rPr>
          <w:rFonts w:ascii="Arial" w:hAnsi="Arial" w:cs="Arial"/>
          <w:i/>
          <w:sz w:val="20"/>
          <w:szCs w:val="20"/>
        </w:rPr>
        <w:t>doplnění kabelových</w:t>
      </w:r>
      <w:r w:rsidR="0087698A">
        <w:rPr>
          <w:rFonts w:ascii="Arial" w:hAnsi="Arial" w:cs="Arial"/>
          <w:i/>
          <w:sz w:val="20"/>
          <w:szCs w:val="20"/>
        </w:rPr>
        <w:t xml:space="preserve"> rozvodů</w:t>
      </w:r>
      <w:r w:rsidR="00A07BD4">
        <w:rPr>
          <w:rFonts w:ascii="Arial" w:hAnsi="Arial" w:cs="Arial"/>
          <w:i/>
          <w:sz w:val="20"/>
          <w:szCs w:val="20"/>
        </w:rPr>
        <w:t xml:space="preserve"> silnoproudu</w:t>
      </w:r>
      <w:r w:rsidR="00EB3033">
        <w:rPr>
          <w:rFonts w:ascii="Arial" w:hAnsi="Arial" w:cs="Arial"/>
          <w:i/>
          <w:sz w:val="20"/>
          <w:szCs w:val="20"/>
        </w:rPr>
        <w:t xml:space="preserve"> pro</w:t>
      </w:r>
      <w:r w:rsidR="0087698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7698A">
        <w:rPr>
          <w:rFonts w:ascii="Arial" w:hAnsi="Arial" w:cs="Arial"/>
          <w:i/>
          <w:sz w:val="20"/>
          <w:szCs w:val="20"/>
        </w:rPr>
        <w:t>sicotronic</w:t>
      </w:r>
      <w:proofErr w:type="spellEnd"/>
      <w:r w:rsidR="00EB3033">
        <w:rPr>
          <w:rFonts w:ascii="Arial" w:hAnsi="Arial" w:cs="Arial"/>
          <w:i/>
          <w:sz w:val="20"/>
          <w:szCs w:val="20"/>
        </w:rPr>
        <w:t xml:space="preserve"> </w:t>
      </w:r>
      <w:r w:rsidR="00AB46CC">
        <w:rPr>
          <w:rFonts w:ascii="Arial" w:hAnsi="Arial" w:cs="Arial"/>
          <w:i/>
          <w:sz w:val="20"/>
          <w:szCs w:val="20"/>
        </w:rPr>
        <w:t>pro</w:t>
      </w:r>
      <w:r w:rsidR="00EB3033">
        <w:rPr>
          <w:rFonts w:ascii="Arial" w:hAnsi="Arial" w:cs="Arial"/>
          <w:i/>
          <w:sz w:val="20"/>
          <w:szCs w:val="20"/>
        </w:rPr>
        <w:t xml:space="preserve"> budoucí</w:t>
      </w:r>
      <w:r w:rsidR="00AB46CC">
        <w:rPr>
          <w:rFonts w:ascii="Arial" w:hAnsi="Arial" w:cs="Arial"/>
          <w:i/>
          <w:sz w:val="20"/>
          <w:szCs w:val="20"/>
        </w:rPr>
        <w:t xml:space="preserve"> </w:t>
      </w:r>
      <w:r w:rsidR="00EB3033">
        <w:rPr>
          <w:rFonts w:ascii="Arial" w:hAnsi="Arial" w:cs="Arial"/>
          <w:i/>
          <w:sz w:val="20"/>
          <w:szCs w:val="20"/>
        </w:rPr>
        <w:t xml:space="preserve">možnou </w:t>
      </w:r>
      <w:r w:rsidR="00AB46CC">
        <w:rPr>
          <w:rFonts w:ascii="Arial" w:hAnsi="Arial" w:cs="Arial"/>
          <w:i/>
          <w:sz w:val="20"/>
          <w:szCs w:val="20"/>
        </w:rPr>
        <w:t>řízenou kontrolu</w:t>
      </w:r>
      <w:r w:rsidR="00EB3033">
        <w:rPr>
          <w:rFonts w:ascii="Arial" w:hAnsi="Arial" w:cs="Arial"/>
          <w:i/>
          <w:sz w:val="20"/>
          <w:szCs w:val="20"/>
        </w:rPr>
        <w:t xml:space="preserve"> provozu</w:t>
      </w:r>
      <w:r w:rsidR="00AB46CC">
        <w:rPr>
          <w:rFonts w:ascii="Arial" w:hAnsi="Arial" w:cs="Arial"/>
          <w:i/>
          <w:sz w:val="20"/>
          <w:szCs w:val="20"/>
        </w:rPr>
        <w:t xml:space="preserve"> některých zařízení</w:t>
      </w:r>
      <w:r w:rsidR="00CB3932">
        <w:rPr>
          <w:rFonts w:ascii="Arial" w:hAnsi="Arial" w:cs="Arial"/>
          <w:i/>
          <w:sz w:val="20"/>
          <w:szCs w:val="20"/>
        </w:rPr>
        <w:t>.</w:t>
      </w:r>
    </w:p>
    <w:p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592797" w:rsidRPr="00592797" w:rsidRDefault="00A07BD4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Projektant technologie zpracoval doplnění projektu pro rozšíření</w:t>
      </w:r>
      <w:r w:rsidR="00C80371">
        <w:rPr>
          <w:rFonts w:ascii="Arial" w:hAnsi="Arial" w:cs="Arial"/>
          <w:i/>
          <w:sz w:val="20"/>
          <w:szCs w:val="20"/>
        </w:rPr>
        <w:t xml:space="preserve"> kabelových rozvodů</w:t>
      </w:r>
      <w:r>
        <w:rPr>
          <w:rFonts w:ascii="Arial" w:hAnsi="Arial" w:cs="Arial"/>
          <w:i/>
          <w:sz w:val="20"/>
          <w:szCs w:val="20"/>
        </w:rPr>
        <w:t xml:space="preserve"> silnoproudu.</w:t>
      </w:r>
    </w:p>
    <w:p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0A1AC2" w:rsidRDefault="00CF585A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Cenotvorba vychází ve většině případů ze smluvních </w:t>
      </w:r>
      <w:r w:rsidR="002F27B5">
        <w:rPr>
          <w:rFonts w:ascii="Arial" w:hAnsi="Arial" w:cs="Arial"/>
          <w:i/>
          <w:sz w:val="20"/>
          <w:szCs w:val="20"/>
        </w:rPr>
        <w:t xml:space="preserve">jednotkových </w:t>
      </w:r>
      <w:r>
        <w:rPr>
          <w:rFonts w:ascii="Arial" w:hAnsi="Arial" w:cs="Arial"/>
          <w:i/>
          <w:sz w:val="20"/>
          <w:szCs w:val="20"/>
        </w:rPr>
        <w:t>cen dle SOD, upravených jednotkových cen RTS dle smlouvy a koeficientu</w:t>
      </w:r>
      <w:r w:rsidR="002F27B5">
        <w:rPr>
          <w:rFonts w:ascii="Arial" w:hAnsi="Arial" w:cs="Arial"/>
          <w:i/>
          <w:sz w:val="20"/>
          <w:szCs w:val="20"/>
        </w:rPr>
        <w:t>, u zbylé části jsou ceny dle kalkulace.</w:t>
      </w:r>
    </w:p>
    <w:bookmarkStart w:id="2" w:name="_MON_1482514474"/>
    <w:bookmarkEnd w:id="2"/>
    <w:p w:rsidR="00592797" w:rsidRPr="00761F52" w:rsidRDefault="00883843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44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0.3pt" o:ole="">
            <v:imagedata r:id="rId8" o:title=""/>
          </v:shape>
          <o:OLEObject Type="Embed" ProgID="Excel.Sheet.12" ShapeID="_x0000_i1025" DrawAspect="Content" ObjectID="_1660726024" r:id="rId9"/>
        </w:objec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 …</w:t>
      </w:r>
      <w:r w:rsidR="00CF585A">
        <w:rPr>
          <w:rFonts w:ascii="Arial" w:hAnsi="Arial" w:cs="Arial"/>
          <w:sz w:val="20"/>
          <w:szCs w:val="20"/>
        </w:rPr>
        <w:t>Zlíně</w:t>
      </w:r>
      <w:r w:rsidRPr="00C4332E">
        <w:rPr>
          <w:rFonts w:ascii="Arial" w:hAnsi="Arial" w:cs="Arial"/>
          <w:sz w:val="20"/>
          <w:szCs w:val="20"/>
        </w:rPr>
        <w:t xml:space="preserve">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592797" w:rsidRDefault="00EB303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Jedná se o nový požadavek projektanta </w:t>
      </w:r>
      <w:proofErr w:type="spellStart"/>
      <w:r>
        <w:rPr>
          <w:rFonts w:ascii="Arial" w:hAnsi="Arial" w:cs="Arial"/>
          <w:i/>
          <w:sz w:val="20"/>
          <w:szCs w:val="20"/>
        </w:rPr>
        <w:t>gastrotechnologie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 w:rsidR="00210F7A">
        <w:rPr>
          <w:rFonts w:ascii="Arial" w:hAnsi="Arial" w:cs="Arial"/>
          <w:i/>
          <w:sz w:val="20"/>
          <w:szCs w:val="20"/>
        </w:rPr>
        <w:t xml:space="preserve">a provozovatele UHN a.s., </w:t>
      </w:r>
      <w:r>
        <w:rPr>
          <w:rFonts w:ascii="Arial" w:hAnsi="Arial" w:cs="Arial"/>
          <w:i/>
          <w:sz w:val="20"/>
          <w:szCs w:val="20"/>
        </w:rPr>
        <w:t>který vznikl až během provádění stavby</w:t>
      </w:r>
      <w:r w:rsidR="00210F7A">
        <w:rPr>
          <w:rFonts w:ascii="Arial" w:hAnsi="Arial" w:cs="Arial"/>
          <w:i/>
          <w:sz w:val="20"/>
          <w:szCs w:val="20"/>
        </w:rPr>
        <w:t xml:space="preserve">. Je to doplnění kabelových rozvodů silnoproudu jako příprava pro budoucí zprovoznění systému </w:t>
      </w:r>
      <w:proofErr w:type="spellStart"/>
      <w:r w:rsidR="00210F7A">
        <w:rPr>
          <w:rFonts w:ascii="Arial" w:hAnsi="Arial" w:cs="Arial"/>
          <w:i/>
          <w:sz w:val="20"/>
          <w:szCs w:val="20"/>
        </w:rPr>
        <w:t>sicotronic</w:t>
      </w:r>
      <w:proofErr w:type="spellEnd"/>
      <w:r w:rsidR="00210F7A">
        <w:rPr>
          <w:rFonts w:ascii="Arial" w:hAnsi="Arial" w:cs="Arial"/>
          <w:i/>
          <w:sz w:val="20"/>
          <w:szCs w:val="20"/>
        </w:rPr>
        <w:t xml:space="preserve">, který slouží k řízenému provozu nebo sledování některých </w:t>
      </w:r>
      <w:proofErr w:type="spellStart"/>
      <w:r w:rsidR="00210F7A">
        <w:rPr>
          <w:rFonts w:ascii="Arial" w:hAnsi="Arial" w:cs="Arial"/>
          <w:i/>
          <w:sz w:val="20"/>
          <w:szCs w:val="20"/>
        </w:rPr>
        <w:t>gastro</w:t>
      </w:r>
      <w:proofErr w:type="spellEnd"/>
      <w:r w:rsidR="00210F7A">
        <w:rPr>
          <w:rFonts w:ascii="Arial" w:hAnsi="Arial" w:cs="Arial"/>
          <w:i/>
          <w:sz w:val="20"/>
          <w:szCs w:val="20"/>
        </w:rPr>
        <w:t xml:space="preserve"> zařízení. Toto zařízení bude kompletováno až později po dokončení stavby, ale pro kabely by bylo nutné sekat nové obklady a omítky. Z</w:t>
      </w:r>
      <w:r w:rsidR="00A379CD">
        <w:rPr>
          <w:rFonts w:ascii="Arial" w:hAnsi="Arial" w:cs="Arial"/>
          <w:i/>
          <w:sz w:val="20"/>
          <w:szCs w:val="20"/>
        </w:rPr>
        <w:t>měn</w:t>
      </w:r>
      <w:r w:rsidR="00210F7A">
        <w:rPr>
          <w:rFonts w:ascii="Arial" w:hAnsi="Arial" w:cs="Arial"/>
          <w:i/>
          <w:sz w:val="20"/>
          <w:szCs w:val="20"/>
        </w:rPr>
        <w:t>a</w:t>
      </w:r>
      <w:r w:rsidR="00B55701">
        <w:rPr>
          <w:rFonts w:ascii="Arial" w:hAnsi="Arial" w:cs="Arial"/>
          <w:i/>
          <w:sz w:val="20"/>
          <w:szCs w:val="20"/>
        </w:rPr>
        <w:t>,</w:t>
      </w:r>
      <w:r w:rsidR="00210F7A">
        <w:rPr>
          <w:rFonts w:ascii="Arial" w:hAnsi="Arial" w:cs="Arial"/>
          <w:i/>
          <w:sz w:val="20"/>
          <w:szCs w:val="20"/>
        </w:rPr>
        <w:t xml:space="preserve"> tj. doplnění rozvodů, nemohla být </w:t>
      </w:r>
      <w:r w:rsidR="00A379CD">
        <w:rPr>
          <w:rFonts w:ascii="Arial" w:hAnsi="Arial" w:cs="Arial"/>
          <w:i/>
          <w:sz w:val="20"/>
          <w:szCs w:val="20"/>
        </w:rPr>
        <w:t>ve fázi PD a průzkumů</w:t>
      </w:r>
      <w:r w:rsidR="00210F7A">
        <w:rPr>
          <w:rFonts w:ascii="Arial" w:hAnsi="Arial" w:cs="Arial"/>
          <w:i/>
          <w:sz w:val="20"/>
          <w:szCs w:val="20"/>
        </w:rPr>
        <w:t xml:space="preserve"> předpokládána. Nejedná se o</w:t>
      </w:r>
      <w:r w:rsidR="00EC43B6">
        <w:rPr>
          <w:rFonts w:ascii="Arial" w:hAnsi="Arial" w:cs="Arial"/>
          <w:i/>
          <w:sz w:val="20"/>
          <w:szCs w:val="20"/>
        </w:rPr>
        <w:t xml:space="preserve"> vad</w:t>
      </w:r>
      <w:r w:rsidR="00210F7A">
        <w:rPr>
          <w:rFonts w:ascii="Arial" w:hAnsi="Arial" w:cs="Arial"/>
          <w:i/>
          <w:sz w:val="20"/>
          <w:szCs w:val="20"/>
        </w:rPr>
        <w:t>u</w:t>
      </w:r>
      <w:r w:rsidR="00EC43B6">
        <w:rPr>
          <w:rFonts w:ascii="Arial" w:hAnsi="Arial" w:cs="Arial"/>
          <w:i/>
          <w:sz w:val="20"/>
          <w:szCs w:val="20"/>
        </w:rPr>
        <w:t xml:space="preserve"> PD a</w:t>
      </w:r>
      <w:r w:rsidR="00210F7A">
        <w:rPr>
          <w:rFonts w:ascii="Arial" w:hAnsi="Arial" w:cs="Arial"/>
          <w:i/>
          <w:sz w:val="20"/>
          <w:szCs w:val="20"/>
        </w:rPr>
        <w:t>ni</w:t>
      </w:r>
      <w:r w:rsidR="00EC43B6">
        <w:rPr>
          <w:rFonts w:ascii="Arial" w:hAnsi="Arial" w:cs="Arial"/>
          <w:i/>
          <w:sz w:val="20"/>
          <w:szCs w:val="20"/>
        </w:rPr>
        <w:t xml:space="preserve"> náhrad</w:t>
      </w:r>
      <w:r w:rsidR="00210F7A">
        <w:rPr>
          <w:rFonts w:ascii="Arial" w:hAnsi="Arial" w:cs="Arial"/>
          <w:i/>
          <w:sz w:val="20"/>
          <w:szCs w:val="20"/>
        </w:rPr>
        <w:t>u</w:t>
      </w:r>
      <w:r w:rsidR="00EC43B6">
        <w:rPr>
          <w:rFonts w:ascii="Arial" w:hAnsi="Arial" w:cs="Arial"/>
          <w:i/>
          <w:sz w:val="20"/>
          <w:szCs w:val="20"/>
        </w:rPr>
        <w:t xml:space="preserve"> škody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210F7A">
        <w:rPr>
          <w:rFonts w:ascii="Arial" w:hAnsi="Arial" w:cs="Arial"/>
          <w:i/>
          <w:sz w:val="20"/>
          <w:szCs w:val="20"/>
        </w:rPr>
        <w:t xml:space="preserve"> Projektantem navržené řešení změny a doplnění je nejlepší možné z hlediska efektivity vynaložených finančních prostředků, harmonogramu stavby a technického řešení.</w:t>
      </w:r>
    </w:p>
    <w:p w:rsidR="00210F7A" w:rsidRPr="00A379CD" w:rsidRDefault="00210F7A" w:rsidP="00210F7A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A379CD">
        <w:rPr>
          <w:rFonts w:ascii="Arial" w:hAnsi="Arial" w:cs="Arial"/>
          <w:b/>
          <w:i/>
          <w:sz w:val="20"/>
          <w:szCs w:val="20"/>
        </w:rPr>
        <w:t>se</w:t>
      </w:r>
      <w:proofErr w:type="gramEnd"/>
      <w:r w:rsidRPr="00A379CD">
        <w:rPr>
          <w:rFonts w:ascii="Arial" w:hAnsi="Arial" w:cs="Arial"/>
          <w:b/>
          <w:i/>
          <w:sz w:val="20"/>
          <w:szCs w:val="20"/>
        </w:rPr>
        <w:t>:</w:t>
      </w:r>
    </w:p>
    <w:p w:rsidR="00210F7A" w:rsidRPr="00D11643" w:rsidRDefault="00210F7A" w:rsidP="00210F7A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  <w:r>
        <w:rPr>
          <w:rFonts w:ascii="Arial" w:hAnsi="Arial" w:cs="Arial"/>
          <w:i/>
          <w:sz w:val="20"/>
          <w:szCs w:val="20"/>
        </w:rPr>
        <w:t xml:space="preserve"> – nebylo a nemohlo být součástí této dokumentace, protože se jedná o doplnění</w:t>
      </w:r>
    </w:p>
    <w:p w:rsidR="00210F7A" w:rsidRPr="00D11643" w:rsidRDefault="00210F7A" w:rsidP="00210F7A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rozpočet – cenotvorba, </w:t>
      </w:r>
      <w:proofErr w:type="spellStart"/>
      <w:r w:rsidRPr="00D11643">
        <w:rPr>
          <w:rFonts w:ascii="Arial" w:hAnsi="Arial" w:cs="Arial"/>
          <w:i/>
          <w:sz w:val="20"/>
          <w:szCs w:val="20"/>
        </w:rPr>
        <w:t>apd</w:t>
      </w:r>
      <w:proofErr w:type="spellEnd"/>
      <w:r w:rsidRPr="00D1164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– je v souladu se smlouvou o dílo</w:t>
      </w:r>
    </w:p>
    <w:p w:rsidR="00210F7A" w:rsidRPr="00D11643" w:rsidRDefault="00210F7A" w:rsidP="00210F7A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>,</w:t>
      </w:r>
      <w:r w:rsidRPr="00D11643">
        <w:rPr>
          <w:rFonts w:ascii="Arial" w:hAnsi="Arial" w:cs="Arial"/>
          <w:i/>
          <w:sz w:val="20"/>
          <w:szCs w:val="20"/>
        </w:rPr>
        <w:t xml:space="preserve"> popř. jiným správním rozhodnutím</w:t>
      </w:r>
      <w:r>
        <w:rPr>
          <w:rFonts w:ascii="Arial" w:hAnsi="Arial" w:cs="Arial"/>
          <w:i/>
          <w:sz w:val="20"/>
          <w:szCs w:val="20"/>
        </w:rPr>
        <w:t xml:space="preserve"> – je v souladu se </w:t>
      </w: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 xml:space="preserve"> a nemění jeho podmínky</w:t>
      </w:r>
    </w:p>
    <w:p w:rsidR="00210F7A" w:rsidRPr="00D11643" w:rsidRDefault="00210F7A" w:rsidP="00210F7A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  <w:r>
        <w:rPr>
          <w:rFonts w:ascii="Arial" w:hAnsi="Arial" w:cs="Arial"/>
          <w:i/>
          <w:sz w:val="20"/>
          <w:szCs w:val="20"/>
        </w:rPr>
        <w:t xml:space="preserve"> – je v souladu se stanovisky a nemění jejich podmínky</w:t>
      </w:r>
    </w:p>
    <w:p w:rsidR="00210F7A" w:rsidRPr="00D11643" w:rsidRDefault="00210F7A" w:rsidP="00210F7A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množství výměr jednotek soupisu prací - odpovídá této změně</w:t>
      </w:r>
    </w:p>
    <w:p w:rsidR="00210F7A" w:rsidRPr="00A95852" w:rsidRDefault="00210F7A" w:rsidP="00210F7A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(popis úkonů vyvolaných změnou) 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>:</w:t>
      </w:r>
    </w:p>
    <w:p w:rsidR="00210F7A" w:rsidRPr="00D11643" w:rsidRDefault="00210F7A" w:rsidP="00210F7A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  <w:r>
        <w:rPr>
          <w:rFonts w:ascii="Arial" w:hAnsi="Arial" w:cs="Arial"/>
          <w:i/>
          <w:sz w:val="20"/>
          <w:szCs w:val="20"/>
        </w:rPr>
        <w:t xml:space="preserve"> – toto doplnění </w:t>
      </w:r>
      <w:r w:rsidR="0063123E">
        <w:rPr>
          <w:rFonts w:ascii="Arial" w:hAnsi="Arial" w:cs="Arial"/>
          <w:i/>
          <w:sz w:val="20"/>
          <w:szCs w:val="20"/>
        </w:rPr>
        <w:t>silnoproudu</w:t>
      </w:r>
      <w:r>
        <w:rPr>
          <w:rFonts w:ascii="Arial" w:hAnsi="Arial" w:cs="Arial"/>
          <w:i/>
          <w:sz w:val="20"/>
          <w:szCs w:val="20"/>
        </w:rPr>
        <w:t xml:space="preserve"> je součástí požadavku na prodloužení termínu dokončení stavby</w:t>
      </w:r>
    </w:p>
    <w:p w:rsidR="00210F7A" w:rsidRPr="00D11643" w:rsidRDefault="00210F7A" w:rsidP="00210F7A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realizovat dodatek IZ</w:t>
      </w:r>
    </w:p>
    <w:p w:rsidR="00210F7A" w:rsidRPr="00D11643" w:rsidRDefault="00210F7A" w:rsidP="00210F7A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nové VZ</w:t>
      </w:r>
    </w:p>
    <w:p w:rsidR="00210F7A" w:rsidRPr="00D11643" w:rsidRDefault="00210F7A" w:rsidP="00210F7A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  <w:r>
        <w:rPr>
          <w:rFonts w:ascii="Arial" w:hAnsi="Arial" w:cs="Arial"/>
          <w:i/>
          <w:sz w:val="20"/>
          <w:szCs w:val="20"/>
        </w:rPr>
        <w:t xml:space="preserve"> – budou součástí seznamu ZL, které budou v dodatku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č.1 </w:t>
      </w:r>
      <w:proofErr w:type="spellStart"/>
      <w:r>
        <w:rPr>
          <w:rFonts w:ascii="Arial" w:hAnsi="Arial" w:cs="Arial"/>
          <w:i/>
          <w:sz w:val="20"/>
          <w:szCs w:val="20"/>
        </w:rPr>
        <w:t>SoD</w:t>
      </w:r>
      <w:proofErr w:type="spellEnd"/>
      <w:proofErr w:type="gramEnd"/>
    </w:p>
    <w:p w:rsidR="00210F7A" w:rsidRDefault="00210F7A" w:rsidP="00210F7A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:rsidR="00210F7A" w:rsidRDefault="00210F7A" w:rsidP="00210F7A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TDS doporučuje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7B51EA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i/>
          <w:sz w:val="20"/>
          <w:szCs w:val="20"/>
        </w:rPr>
        <w:t xml:space="preserve"> schválit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</w:p>
    <w:p w:rsidR="00210F7A" w:rsidRPr="00105F9A" w:rsidRDefault="00210F7A" w:rsidP="00210F7A">
      <w:pPr>
        <w:ind w:left="426" w:right="119"/>
        <w:jc w:val="both"/>
        <w:rPr>
          <w:rFonts w:ascii="Arial" w:hAnsi="Arial" w:cs="Arial"/>
          <w:i/>
          <w:sz w:val="16"/>
          <w:szCs w:val="16"/>
        </w:rPr>
      </w:pPr>
    </w:p>
    <w:p w:rsidR="00210F7A" w:rsidRPr="00CC0032" w:rsidRDefault="003C197C" w:rsidP="00210F7A">
      <w:pPr>
        <w:ind w:left="426"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</w:t>
      </w:r>
      <w:r w:rsidR="00210F7A" w:rsidRPr="00DB742D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="00210F7A" w:rsidRPr="00DB742D">
        <w:rPr>
          <w:rFonts w:ascii="Arial" w:hAnsi="Arial" w:cs="Arial"/>
          <w:sz w:val="20"/>
          <w:szCs w:val="20"/>
        </w:rPr>
        <w:t xml:space="preserve"> číslo 134/2016 Sb. o zadávání veřejných zakázek stavební práce spadají </w:t>
      </w:r>
      <w:r w:rsidR="006C36F5">
        <w:rPr>
          <w:rFonts w:ascii="Arial" w:hAnsi="Arial" w:cs="Arial"/>
          <w:sz w:val="20"/>
          <w:szCs w:val="20"/>
        </w:rPr>
        <w:t>do</w:t>
      </w:r>
      <w:r w:rsidR="00FF1DEB">
        <w:rPr>
          <w:rFonts w:ascii="Arial" w:hAnsi="Arial" w:cs="Arial"/>
          <w:sz w:val="20"/>
          <w:szCs w:val="20"/>
        </w:rPr>
        <w:t xml:space="preserve"> odst. 1  </w:t>
      </w:r>
      <w:r>
        <w:rPr>
          <w:rFonts w:ascii="Arial" w:hAnsi="Arial" w:cs="Arial"/>
          <w:sz w:val="20"/>
          <w:szCs w:val="20"/>
        </w:rPr>
        <w:t>§ 100.</w:t>
      </w:r>
      <w:r w:rsidR="00210F7A" w:rsidRPr="00CC0032">
        <w:rPr>
          <w:rFonts w:ascii="Arial" w:hAnsi="Arial" w:cs="Arial"/>
          <w:sz w:val="20"/>
          <w:szCs w:val="20"/>
        </w:rPr>
        <w:t xml:space="preserve"> </w:t>
      </w:r>
    </w:p>
    <w:p w:rsidR="00CB0D73" w:rsidRDefault="00CB0D7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7B51EA" w:rsidRDefault="007B51EA" w:rsidP="007B51EA">
      <w:pPr>
        <w:pStyle w:val="Zkladntext"/>
        <w:tabs>
          <w:tab w:val="center" w:pos="7088"/>
        </w:tabs>
        <w:ind w:left="426"/>
        <w:rPr>
          <w:rFonts w:ascii="Arial" w:hAnsi="Arial" w:cs="Arial"/>
          <w:sz w:val="20"/>
          <w:szCs w:val="20"/>
        </w:rPr>
      </w:pPr>
      <w:bookmarkStart w:id="3" w:name="_Hlk47624938"/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7B51EA" w:rsidRPr="00C4332E" w:rsidRDefault="007B51EA" w:rsidP="007B51EA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F65561" w:rsidRPr="00AA64E1" w:rsidRDefault="007B51EA" w:rsidP="007B51EA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spellStart"/>
      <w:r w:rsidR="00B704D0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- TDS</w:t>
      </w:r>
      <w:bookmarkEnd w:id="3"/>
    </w:p>
    <w:p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7B51EA" w:rsidRPr="007B51EA" w:rsidRDefault="007B51EA" w:rsidP="007B51EA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7B51EA">
        <w:rPr>
          <w:rFonts w:ascii="Arial" w:hAnsi="Arial" w:cs="Arial"/>
          <w:i/>
          <w:sz w:val="20"/>
          <w:szCs w:val="20"/>
        </w:rPr>
        <w:t xml:space="preserve">Jedná se o úpravu technického řešení – doplnění silnoproudých rozvodů pro zařízení </w:t>
      </w:r>
      <w:proofErr w:type="spellStart"/>
      <w:r w:rsidRPr="007B51EA">
        <w:rPr>
          <w:rFonts w:ascii="Arial" w:hAnsi="Arial" w:cs="Arial"/>
          <w:i/>
          <w:sz w:val="20"/>
          <w:szCs w:val="20"/>
        </w:rPr>
        <w:t>gastrotechnologie</w:t>
      </w:r>
      <w:proofErr w:type="spellEnd"/>
      <w:r w:rsidRPr="007B51EA">
        <w:rPr>
          <w:rFonts w:ascii="Arial" w:hAnsi="Arial" w:cs="Arial"/>
          <w:i/>
          <w:sz w:val="20"/>
          <w:szCs w:val="20"/>
        </w:rPr>
        <w:t>, které nebylo obsahem původního zadání investora, proto nebylo obsaženo v původní PD.</w:t>
      </w:r>
    </w:p>
    <w:p w:rsidR="007B51EA" w:rsidRPr="007B51EA" w:rsidRDefault="007B51EA" w:rsidP="007B51EA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7B51EA">
        <w:rPr>
          <w:rFonts w:ascii="Arial" w:hAnsi="Arial" w:cs="Arial"/>
          <w:i/>
          <w:sz w:val="20"/>
          <w:szCs w:val="20"/>
        </w:rPr>
        <w:t xml:space="preserve">V průběhu realizace stavebních prací se investor rozhodl přistoupit k doplnění nových rozvodů silnoproudu pro zařízení </w:t>
      </w:r>
      <w:proofErr w:type="spellStart"/>
      <w:r w:rsidRPr="007B51EA">
        <w:rPr>
          <w:rFonts w:ascii="Arial" w:hAnsi="Arial" w:cs="Arial"/>
          <w:i/>
          <w:sz w:val="20"/>
          <w:szCs w:val="20"/>
        </w:rPr>
        <w:t>gastrotechnologie</w:t>
      </w:r>
      <w:proofErr w:type="spellEnd"/>
      <w:r w:rsidRPr="007B51EA">
        <w:rPr>
          <w:rFonts w:ascii="Arial" w:hAnsi="Arial" w:cs="Arial"/>
          <w:i/>
          <w:sz w:val="20"/>
          <w:szCs w:val="20"/>
        </w:rPr>
        <w:t>, což bylo vyhodnoceno jako optimální řešení z hlediska pořizovací a užitné hodnoty díla.</w:t>
      </w:r>
    </w:p>
    <w:p w:rsidR="007B51EA" w:rsidRPr="007B51EA" w:rsidRDefault="007B51EA" w:rsidP="007B51EA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7B51EA">
        <w:rPr>
          <w:rFonts w:ascii="Arial" w:hAnsi="Arial" w:cs="Arial"/>
          <w:i/>
          <w:sz w:val="20"/>
          <w:szCs w:val="20"/>
        </w:rPr>
        <w:t>Provedení výše uvedených opatření je z hlediska budoucího bezproblémového a komfortního provozu objektu nezbytné.</w:t>
      </w:r>
    </w:p>
    <w:p w:rsidR="007B51EA" w:rsidRDefault="007B51EA" w:rsidP="007B51EA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:rsidR="007B51EA" w:rsidRPr="007B51EA" w:rsidRDefault="007B51EA" w:rsidP="007B51EA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  <w:r w:rsidRPr="007B51EA">
        <w:rPr>
          <w:rFonts w:ascii="Arial" w:hAnsi="Arial" w:cs="Arial"/>
          <w:i/>
          <w:sz w:val="20"/>
          <w:szCs w:val="20"/>
        </w:rPr>
        <w:t xml:space="preserve">GP (AD) doporučuje ZL. </w:t>
      </w:r>
      <w:proofErr w:type="gramStart"/>
      <w:r w:rsidRPr="007B51EA">
        <w:rPr>
          <w:rFonts w:ascii="Arial" w:hAnsi="Arial" w:cs="Arial"/>
          <w:i/>
          <w:sz w:val="20"/>
          <w:szCs w:val="20"/>
        </w:rPr>
        <w:t>č.4 schválit</w:t>
      </w:r>
      <w:proofErr w:type="gramEnd"/>
      <w:r w:rsidRPr="007B51EA">
        <w:rPr>
          <w:rFonts w:ascii="Arial" w:hAnsi="Arial" w:cs="Arial"/>
          <w:i/>
          <w:sz w:val="20"/>
          <w:szCs w:val="20"/>
        </w:rPr>
        <w:t>.</w:t>
      </w:r>
    </w:p>
    <w:p w:rsidR="007B51EA" w:rsidRPr="007B51EA" w:rsidRDefault="007B51EA" w:rsidP="007B51EA">
      <w:pPr>
        <w:pStyle w:val="Odstavecseseznamem"/>
        <w:ind w:left="1145" w:right="119"/>
        <w:jc w:val="both"/>
        <w:rPr>
          <w:rFonts w:ascii="Arial" w:hAnsi="Arial" w:cs="Arial"/>
          <w:i/>
          <w:sz w:val="20"/>
          <w:szCs w:val="20"/>
        </w:rPr>
      </w:pPr>
    </w:p>
    <w:p w:rsidR="007B51EA" w:rsidRDefault="007B51EA" w:rsidP="007B51EA">
      <w:pPr>
        <w:pStyle w:val="Zkladntext"/>
        <w:tabs>
          <w:tab w:val="center" w:pos="708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7B51EA" w:rsidRDefault="007B51EA" w:rsidP="007B51EA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7B51EA" w:rsidRPr="00C4332E" w:rsidRDefault="007B51EA" w:rsidP="007B51EA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7B51EA" w:rsidRDefault="007B51EA" w:rsidP="007B51EA">
      <w:pPr>
        <w:pStyle w:val="Zkladntext"/>
        <w:tabs>
          <w:tab w:val="center" w:pos="7088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B704D0">
        <w:rPr>
          <w:rFonts w:ascii="Arial" w:hAnsi="Arial" w:cs="Arial"/>
          <w:sz w:val="20"/>
          <w:szCs w:val="20"/>
        </w:rPr>
        <w:t>xx</w:t>
      </w:r>
      <w:bookmarkStart w:id="4" w:name="_GoBack"/>
      <w:bookmarkEnd w:id="4"/>
    </w:p>
    <w:p w:rsidR="00090244" w:rsidRPr="007B51EA" w:rsidRDefault="007B51EA" w:rsidP="007B51EA">
      <w:pPr>
        <w:pStyle w:val="Odstavecseseznamem"/>
        <w:rPr>
          <w:rFonts w:ascii="Arial" w:hAnsi="Arial" w:cs="Arial"/>
          <w:b/>
          <w:sz w:val="22"/>
          <w:u w:val="single"/>
        </w:rPr>
      </w:pPr>
      <w:r w:rsidRPr="007B51EA">
        <w:rPr>
          <w:rFonts w:ascii="Arial" w:hAnsi="Arial" w:cs="Arial"/>
          <w:sz w:val="20"/>
          <w:szCs w:val="20"/>
        </w:rPr>
        <w:tab/>
      </w:r>
      <w:r w:rsidRPr="007B51EA">
        <w:rPr>
          <w:rFonts w:ascii="Arial" w:hAnsi="Arial" w:cs="Arial"/>
          <w:sz w:val="20"/>
          <w:szCs w:val="20"/>
        </w:rPr>
        <w:tab/>
      </w:r>
      <w:r w:rsidRPr="007B51EA">
        <w:rPr>
          <w:rFonts w:ascii="Arial" w:hAnsi="Arial" w:cs="Arial"/>
          <w:sz w:val="20"/>
          <w:szCs w:val="20"/>
        </w:rPr>
        <w:tab/>
      </w:r>
      <w:r w:rsidRPr="007B51EA">
        <w:rPr>
          <w:rFonts w:ascii="Arial" w:hAnsi="Arial" w:cs="Arial"/>
          <w:sz w:val="20"/>
          <w:szCs w:val="20"/>
        </w:rPr>
        <w:tab/>
      </w:r>
      <w:r w:rsidRPr="007B51EA">
        <w:rPr>
          <w:rFonts w:ascii="Arial" w:hAnsi="Arial" w:cs="Arial"/>
          <w:sz w:val="20"/>
          <w:szCs w:val="20"/>
        </w:rPr>
        <w:tab/>
      </w:r>
      <w:r w:rsidRPr="007B51EA">
        <w:rPr>
          <w:rFonts w:ascii="Arial" w:hAnsi="Arial" w:cs="Arial"/>
          <w:sz w:val="20"/>
          <w:szCs w:val="20"/>
        </w:rPr>
        <w:tab/>
      </w:r>
      <w:r w:rsidRPr="007B51EA">
        <w:rPr>
          <w:rFonts w:ascii="Arial" w:hAnsi="Arial" w:cs="Arial"/>
          <w:sz w:val="20"/>
          <w:szCs w:val="20"/>
        </w:rPr>
        <w:tab/>
      </w:r>
      <w:r w:rsidRPr="007B51EA">
        <w:rPr>
          <w:rFonts w:ascii="Arial" w:hAnsi="Arial" w:cs="Arial"/>
          <w:sz w:val="20"/>
          <w:szCs w:val="20"/>
        </w:rPr>
        <w:tab/>
        <w:t xml:space="preserve">GG </w:t>
      </w:r>
      <w:proofErr w:type="spellStart"/>
      <w:r w:rsidRPr="007B51EA">
        <w:rPr>
          <w:rFonts w:ascii="Arial" w:hAnsi="Arial" w:cs="Arial"/>
          <w:sz w:val="20"/>
          <w:szCs w:val="20"/>
        </w:rPr>
        <w:t>Archico</w:t>
      </w:r>
      <w:proofErr w:type="spellEnd"/>
      <w:r w:rsidRPr="007B51EA">
        <w:rPr>
          <w:rFonts w:ascii="Arial" w:hAnsi="Arial" w:cs="Arial"/>
          <w:sz w:val="20"/>
          <w:szCs w:val="20"/>
        </w:rPr>
        <w:t xml:space="preserve"> a.s</w:t>
      </w:r>
      <w:r w:rsidR="00090244" w:rsidRPr="007B51EA">
        <w:rPr>
          <w:rFonts w:ascii="Arial" w:hAnsi="Arial" w:cs="Arial"/>
          <w:b/>
          <w:sz w:val="22"/>
          <w:u w:val="single"/>
        </w:rPr>
        <w:br w:type="page"/>
      </w:r>
    </w:p>
    <w:p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souhlasí s technickým řešením změny díla.</w:t>
      </w:r>
    </w:p>
    <w:p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A97A8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RZK.</w:t>
      </w:r>
    </w:p>
    <w:bookmarkEnd w:id="0"/>
    <w:bookmarkEnd w:id="1"/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CB0D73">
        <w:rPr>
          <w:rFonts w:ascii="Arial" w:hAnsi="Arial" w:cs="Arial"/>
          <w:sz w:val="20"/>
          <w:szCs w:val="20"/>
        </w:rPr>
        <w:t>1</w:t>
      </w:r>
      <w:r w:rsidR="007C14D1">
        <w:rPr>
          <w:rFonts w:ascii="Arial" w:hAnsi="Arial" w:cs="Arial"/>
          <w:sz w:val="20"/>
          <w:szCs w:val="20"/>
        </w:rPr>
        <w:tab/>
      </w:r>
      <w:r w:rsidR="00CB0D73">
        <w:rPr>
          <w:rFonts w:ascii="Arial" w:hAnsi="Arial" w:cs="Arial"/>
          <w:sz w:val="20"/>
          <w:szCs w:val="20"/>
        </w:rPr>
        <w:t xml:space="preserve">Oceněný soupis prací </w:t>
      </w:r>
    </w:p>
    <w:p w:rsidR="00654F3F" w:rsidRDefault="00654F3F">
      <w:pPr>
        <w:rPr>
          <w:rFonts w:ascii="Arial" w:hAnsi="Arial" w:cs="Arial"/>
          <w:i/>
          <w:sz w:val="20"/>
          <w:szCs w:val="20"/>
        </w:rPr>
      </w:pPr>
    </w:p>
    <w:p w:rsidR="00CB6A80" w:rsidRPr="004C7A73" w:rsidRDefault="00CB6A80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</w:p>
    <w:sectPr w:rsidR="00CB6A80" w:rsidRPr="004C7A73" w:rsidSect="008D35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14" w:rsidRDefault="00D33614">
      <w:r>
        <w:separator/>
      </w:r>
    </w:p>
  </w:endnote>
  <w:endnote w:type="continuationSeparator" w:id="0">
    <w:p w:rsidR="00D33614" w:rsidRDefault="00D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5F" w:rsidRDefault="00B237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 xml:space="preserve">. </w:t>
    </w:r>
  </w:p>
  <w:p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B704D0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B704D0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5F" w:rsidRDefault="00B237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14" w:rsidRDefault="00D33614">
      <w:r>
        <w:separator/>
      </w:r>
    </w:p>
  </w:footnote>
  <w:footnote w:type="continuationSeparator" w:id="0">
    <w:p w:rsidR="00D33614" w:rsidRDefault="00D3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5F" w:rsidRDefault="00B237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FF29F3" w:rsidRDefault="004F766C" w:rsidP="00CC0032">
    <w:pPr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CC0032">
      <w:rPr>
        <w:rFonts w:ascii="Arial" w:hAnsi="Arial" w:cs="Arial"/>
        <w:i/>
        <w:noProof/>
        <w:sz w:val="20"/>
        <w:szCs w:val="20"/>
      </w:rPr>
      <w:t xml:space="preserve"> „</w:t>
    </w:r>
    <w:r w:rsidR="0091313A" w:rsidRPr="00CC0032">
      <w:rPr>
        <w:rFonts w:ascii="Arial" w:hAnsi="Arial" w:cs="Arial"/>
        <w:i/>
        <w:noProof/>
        <w:sz w:val="20"/>
        <w:szCs w:val="20"/>
      </w:rPr>
      <w:t>UHERSKOHRADIŠŤSKÁ NEMOCNICE a.s. - Rekonstrukce kuchyně</w:t>
    </w:r>
    <w:r w:rsidR="00B97450" w:rsidRPr="00CC0032">
      <w:rPr>
        <w:rFonts w:ascii="Arial" w:hAnsi="Arial" w:cs="Arial"/>
        <w:i/>
        <w:noProof/>
        <w:sz w:val="20"/>
        <w:szCs w:val="20"/>
      </w:rPr>
      <w:t>“</w:t>
    </w:r>
  </w:p>
  <w:p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064954" wp14:editId="6B381B31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B20D3D" w:rsidRDefault="00E9196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8C9BDF" wp14:editId="124474C2">
          <wp:simplePos x="0" y="0"/>
          <wp:positionH relativeFrom="column">
            <wp:posOffset>4455160</wp:posOffset>
          </wp:positionH>
          <wp:positionV relativeFrom="paragraph">
            <wp:posOffset>125095</wp:posOffset>
          </wp:positionV>
          <wp:extent cx="1435735" cy="424815"/>
          <wp:effectExtent l="19050" t="0" r="0" b="0"/>
          <wp:wrapTight wrapText="bothSides">
            <wp:wrapPolygon edited="0">
              <wp:start x="-287" y="0"/>
              <wp:lineTo x="-287" y="20341"/>
              <wp:lineTo x="21495" y="20341"/>
              <wp:lineTo x="21495" y="0"/>
              <wp:lineTo x="-287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2"/>
  </w:num>
  <w:num w:numId="6">
    <w:abstractNumId w:val="40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9"/>
  </w:num>
  <w:num w:numId="12">
    <w:abstractNumId w:val="14"/>
  </w:num>
  <w:num w:numId="13">
    <w:abstractNumId w:val="35"/>
  </w:num>
  <w:num w:numId="14">
    <w:abstractNumId w:val="23"/>
  </w:num>
  <w:num w:numId="15">
    <w:abstractNumId w:val="30"/>
  </w:num>
  <w:num w:numId="16">
    <w:abstractNumId w:val="31"/>
  </w:num>
  <w:num w:numId="17">
    <w:abstractNumId w:val="28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19"/>
  </w:num>
  <w:num w:numId="34">
    <w:abstractNumId w:val="34"/>
  </w:num>
  <w:num w:numId="35">
    <w:abstractNumId w:val="32"/>
  </w:num>
  <w:num w:numId="36">
    <w:abstractNumId w:val="41"/>
  </w:num>
  <w:num w:numId="37">
    <w:abstractNumId w:val="11"/>
  </w:num>
  <w:num w:numId="38">
    <w:abstractNumId w:val="0"/>
  </w:num>
  <w:num w:numId="39">
    <w:abstractNumId w:val="33"/>
  </w:num>
  <w:num w:numId="40">
    <w:abstractNumId w:val="39"/>
  </w:num>
  <w:num w:numId="41">
    <w:abstractNumId w:val="26"/>
  </w:num>
  <w:num w:numId="42">
    <w:abstractNumId w:val="27"/>
  </w:num>
  <w:num w:numId="43">
    <w:abstractNumId w:val="37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autoHyphenation/>
  <w:hyphenationZone w:val="14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164"/>
    <w:rsid w:val="000233BC"/>
    <w:rsid w:val="00026D32"/>
    <w:rsid w:val="00047A7D"/>
    <w:rsid w:val="0005382A"/>
    <w:rsid w:val="00073F0D"/>
    <w:rsid w:val="00074993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0C1E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D11DA"/>
    <w:rsid w:val="001D6F3A"/>
    <w:rsid w:val="001F49CE"/>
    <w:rsid w:val="00210F7A"/>
    <w:rsid w:val="002137D5"/>
    <w:rsid w:val="00223205"/>
    <w:rsid w:val="00234401"/>
    <w:rsid w:val="00237791"/>
    <w:rsid w:val="002451D9"/>
    <w:rsid w:val="00250DF5"/>
    <w:rsid w:val="00255C1C"/>
    <w:rsid w:val="00262166"/>
    <w:rsid w:val="0026465B"/>
    <w:rsid w:val="002746C0"/>
    <w:rsid w:val="00275690"/>
    <w:rsid w:val="002835B5"/>
    <w:rsid w:val="00285586"/>
    <w:rsid w:val="0028748A"/>
    <w:rsid w:val="00297A89"/>
    <w:rsid w:val="002A3B01"/>
    <w:rsid w:val="002A54E6"/>
    <w:rsid w:val="002C0E16"/>
    <w:rsid w:val="002C225A"/>
    <w:rsid w:val="002D124D"/>
    <w:rsid w:val="002F27B5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4420"/>
    <w:rsid w:val="003B740E"/>
    <w:rsid w:val="003C197C"/>
    <w:rsid w:val="003C4580"/>
    <w:rsid w:val="003C7D80"/>
    <w:rsid w:val="003D46B0"/>
    <w:rsid w:val="003D4ED3"/>
    <w:rsid w:val="003D6F1E"/>
    <w:rsid w:val="003E4E1B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A0D2C"/>
    <w:rsid w:val="004A31EE"/>
    <w:rsid w:val="004B3D90"/>
    <w:rsid w:val="004B41F9"/>
    <w:rsid w:val="004C4F7F"/>
    <w:rsid w:val="004C5419"/>
    <w:rsid w:val="004C7A73"/>
    <w:rsid w:val="004D6F54"/>
    <w:rsid w:val="004F766C"/>
    <w:rsid w:val="005053D5"/>
    <w:rsid w:val="00521BEB"/>
    <w:rsid w:val="00523F84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4E6E"/>
    <w:rsid w:val="00595683"/>
    <w:rsid w:val="005A180A"/>
    <w:rsid w:val="005A5575"/>
    <w:rsid w:val="005B1B0D"/>
    <w:rsid w:val="005B5D7A"/>
    <w:rsid w:val="005B7774"/>
    <w:rsid w:val="005C44BB"/>
    <w:rsid w:val="005D08BB"/>
    <w:rsid w:val="005D30F2"/>
    <w:rsid w:val="005D3FAC"/>
    <w:rsid w:val="005E70CF"/>
    <w:rsid w:val="005F4F76"/>
    <w:rsid w:val="005F5EC1"/>
    <w:rsid w:val="00604596"/>
    <w:rsid w:val="0061120D"/>
    <w:rsid w:val="00617C05"/>
    <w:rsid w:val="0062472A"/>
    <w:rsid w:val="006277DE"/>
    <w:rsid w:val="0063123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36F5"/>
    <w:rsid w:val="006C560F"/>
    <w:rsid w:val="006D5705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134A"/>
    <w:rsid w:val="007B28A7"/>
    <w:rsid w:val="007B2D50"/>
    <w:rsid w:val="007B51EA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7698A"/>
    <w:rsid w:val="00883843"/>
    <w:rsid w:val="00887DA3"/>
    <w:rsid w:val="008B1109"/>
    <w:rsid w:val="008B731F"/>
    <w:rsid w:val="008D296E"/>
    <w:rsid w:val="008D354C"/>
    <w:rsid w:val="008D4D59"/>
    <w:rsid w:val="008D513C"/>
    <w:rsid w:val="008D6F6F"/>
    <w:rsid w:val="008E43D3"/>
    <w:rsid w:val="008F46D5"/>
    <w:rsid w:val="00906506"/>
    <w:rsid w:val="00906A1B"/>
    <w:rsid w:val="0091313A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B6AC0"/>
    <w:rsid w:val="009D72FB"/>
    <w:rsid w:val="009F222C"/>
    <w:rsid w:val="009F2BE4"/>
    <w:rsid w:val="009F6ECA"/>
    <w:rsid w:val="00A00D4C"/>
    <w:rsid w:val="00A03C3B"/>
    <w:rsid w:val="00A07BD4"/>
    <w:rsid w:val="00A111EA"/>
    <w:rsid w:val="00A16371"/>
    <w:rsid w:val="00A323AA"/>
    <w:rsid w:val="00A379CD"/>
    <w:rsid w:val="00A45A73"/>
    <w:rsid w:val="00A614CE"/>
    <w:rsid w:val="00A639DE"/>
    <w:rsid w:val="00A7124C"/>
    <w:rsid w:val="00A86B47"/>
    <w:rsid w:val="00A95852"/>
    <w:rsid w:val="00A97A86"/>
    <w:rsid w:val="00AA0724"/>
    <w:rsid w:val="00AA2AD5"/>
    <w:rsid w:val="00AA3921"/>
    <w:rsid w:val="00AA64E1"/>
    <w:rsid w:val="00AA6D14"/>
    <w:rsid w:val="00AA7717"/>
    <w:rsid w:val="00AB46CC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375F"/>
    <w:rsid w:val="00B276E4"/>
    <w:rsid w:val="00B34403"/>
    <w:rsid w:val="00B44111"/>
    <w:rsid w:val="00B55701"/>
    <w:rsid w:val="00B704D0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292B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07A9"/>
    <w:rsid w:val="00C4332E"/>
    <w:rsid w:val="00C434E9"/>
    <w:rsid w:val="00C47541"/>
    <w:rsid w:val="00C47E26"/>
    <w:rsid w:val="00C52CB8"/>
    <w:rsid w:val="00C64596"/>
    <w:rsid w:val="00C67EA1"/>
    <w:rsid w:val="00C75969"/>
    <w:rsid w:val="00C80371"/>
    <w:rsid w:val="00C87932"/>
    <w:rsid w:val="00C91679"/>
    <w:rsid w:val="00CA0516"/>
    <w:rsid w:val="00CA7278"/>
    <w:rsid w:val="00CB0D73"/>
    <w:rsid w:val="00CB3932"/>
    <w:rsid w:val="00CB3AD2"/>
    <w:rsid w:val="00CB6A80"/>
    <w:rsid w:val="00CC0032"/>
    <w:rsid w:val="00CC0AD7"/>
    <w:rsid w:val="00CD28E4"/>
    <w:rsid w:val="00CD7795"/>
    <w:rsid w:val="00CE15CF"/>
    <w:rsid w:val="00CF2F01"/>
    <w:rsid w:val="00CF585A"/>
    <w:rsid w:val="00D03C47"/>
    <w:rsid w:val="00D1091B"/>
    <w:rsid w:val="00D11643"/>
    <w:rsid w:val="00D11959"/>
    <w:rsid w:val="00D123FE"/>
    <w:rsid w:val="00D33614"/>
    <w:rsid w:val="00D654D0"/>
    <w:rsid w:val="00D741E4"/>
    <w:rsid w:val="00D747D1"/>
    <w:rsid w:val="00D74B08"/>
    <w:rsid w:val="00D87458"/>
    <w:rsid w:val="00D971A6"/>
    <w:rsid w:val="00DB1F86"/>
    <w:rsid w:val="00DB742D"/>
    <w:rsid w:val="00DC74A5"/>
    <w:rsid w:val="00DC78B2"/>
    <w:rsid w:val="00DE030E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855F7"/>
    <w:rsid w:val="00E9196B"/>
    <w:rsid w:val="00E93C84"/>
    <w:rsid w:val="00E94042"/>
    <w:rsid w:val="00EA2A19"/>
    <w:rsid w:val="00EA3C83"/>
    <w:rsid w:val="00EA5255"/>
    <w:rsid w:val="00EB3033"/>
    <w:rsid w:val="00EB52FF"/>
    <w:rsid w:val="00EB70D3"/>
    <w:rsid w:val="00EC014F"/>
    <w:rsid w:val="00EC170A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2A1F"/>
    <w:rsid w:val="00F74EE7"/>
    <w:rsid w:val="00F77C76"/>
    <w:rsid w:val="00FA1612"/>
    <w:rsid w:val="00FA5089"/>
    <w:rsid w:val="00FB09BA"/>
    <w:rsid w:val="00FC65CC"/>
    <w:rsid w:val="00FD22BA"/>
    <w:rsid w:val="00FE1A3B"/>
    <w:rsid w:val="00FF1DE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6FB8D16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1C9D-B0A1-4A56-AE87-128685D9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586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PR</cp:lastModifiedBy>
  <cp:revision>23</cp:revision>
  <cp:lastPrinted>2015-01-14T13:35:00Z</cp:lastPrinted>
  <dcterms:created xsi:type="dcterms:W3CDTF">2020-08-06T12:14:00Z</dcterms:created>
  <dcterms:modified xsi:type="dcterms:W3CDTF">2020-09-04T10:01:00Z</dcterms:modified>
</cp:coreProperties>
</file>