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1BA6" w14:textId="0C5A52D1" w:rsidR="00951D96" w:rsidRPr="007F0EC6" w:rsidRDefault="00951D96" w:rsidP="001F0A28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objednatele:</w:t>
      </w:r>
      <w:r w:rsidR="008613D7">
        <w:rPr>
          <w:rFonts w:asciiTheme="minorHAnsi" w:hAnsiTheme="minorHAnsi" w:cs="Arial"/>
          <w:sz w:val="20"/>
          <w:szCs w:val="20"/>
        </w:rPr>
        <w:t xml:space="preserve"> </w:t>
      </w:r>
      <w:r w:rsidR="00543ECA">
        <w:rPr>
          <w:rFonts w:asciiTheme="minorHAnsi" w:hAnsiTheme="minorHAnsi" w:cs="Arial"/>
          <w:sz w:val="20"/>
          <w:szCs w:val="20"/>
        </w:rPr>
        <w:t>OISM 0147/20</w:t>
      </w:r>
    </w:p>
    <w:p w14:paraId="56EC87CB" w14:textId="77777777" w:rsidR="00951D96" w:rsidRPr="007F0EC6" w:rsidRDefault="00951D96" w:rsidP="001F0A28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zhotovitele:</w:t>
      </w:r>
      <w:r w:rsidR="008613D7">
        <w:rPr>
          <w:rFonts w:asciiTheme="minorHAnsi" w:hAnsiTheme="minorHAnsi" w:cs="Arial"/>
          <w:sz w:val="20"/>
          <w:szCs w:val="20"/>
        </w:rPr>
        <w:t xml:space="preserve"> …….……….</w:t>
      </w:r>
    </w:p>
    <w:p w14:paraId="4B226471" w14:textId="77777777" w:rsidR="00951D96" w:rsidRPr="007F0EC6" w:rsidRDefault="00951D96">
      <w:pPr>
        <w:jc w:val="both"/>
        <w:rPr>
          <w:rFonts w:asciiTheme="minorHAnsi" w:hAnsiTheme="minorHAnsi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7F0EC6" w14:paraId="1A27D8F8" w14:textId="77777777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9E6" w14:textId="77777777" w:rsidR="00485B9A" w:rsidRPr="006734D8" w:rsidRDefault="00485B9A" w:rsidP="00485B9A">
            <w:pPr>
              <w:pStyle w:val="Nadpis2"/>
              <w:rPr>
                <w:rFonts w:ascii="Arial Black" w:hAnsi="Arial Black" w:cs="Arial"/>
                <w:sz w:val="44"/>
              </w:rPr>
            </w:pPr>
            <w:r w:rsidRPr="006734D8">
              <w:rPr>
                <w:rFonts w:ascii="Arial Black" w:hAnsi="Arial Black" w:cs="Arial"/>
                <w:sz w:val="44"/>
              </w:rPr>
              <w:t>SMLOUVA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  <w:r w:rsidR="00951D96" w:rsidRPr="006734D8">
              <w:rPr>
                <w:rFonts w:ascii="Arial Black" w:hAnsi="Arial Black" w:cs="Arial"/>
                <w:sz w:val="44"/>
              </w:rPr>
              <w:t>O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  <w:r w:rsidR="00951D96" w:rsidRPr="006734D8">
              <w:rPr>
                <w:rFonts w:ascii="Arial Black" w:hAnsi="Arial Black" w:cs="Arial"/>
                <w:sz w:val="44"/>
              </w:rPr>
              <w:t>DÍLO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</w:p>
          <w:p w14:paraId="5E122DAC" w14:textId="77777777" w:rsidR="00E55A82" w:rsidRDefault="009B3AD1" w:rsidP="00E55A82">
            <w:pPr>
              <w:jc w:val="center"/>
              <w:rPr>
                <w:rFonts w:asciiTheme="minorHAnsi" w:hAnsiTheme="minorHAnsi" w:cs="Arial"/>
              </w:rPr>
            </w:pPr>
            <w:r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zhotovení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projektové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dokumentace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výkon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inženýrské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činnosti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akci:</w:t>
            </w:r>
          </w:p>
          <w:p w14:paraId="7A6F0443" w14:textId="76A15AA2" w:rsidR="00BD719A" w:rsidRPr="007F0EC6" w:rsidRDefault="00BD719A" w:rsidP="00BD7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56A5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2B0E2E" w:rsidRPr="002B0E2E">
              <w:rPr>
                <w:rFonts w:asciiTheme="minorHAnsi" w:hAnsiTheme="minorHAnsi" w:cs="Arial"/>
                <w:b/>
                <w:bCs/>
              </w:rPr>
              <w:t>Projektová dokumentace pro územní rozhodnutí</w:t>
            </w:r>
            <w:r w:rsidR="00B450F6">
              <w:rPr>
                <w:rFonts w:asciiTheme="minorHAnsi" w:hAnsiTheme="minorHAnsi" w:cs="Arial"/>
                <w:b/>
                <w:bCs/>
              </w:rPr>
              <w:t xml:space="preserve"> k přípravě pozemků v lokalitě J</w:t>
            </w:r>
            <w:r w:rsidR="002B0E2E" w:rsidRPr="002B0E2E">
              <w:rPr>
                <w:rFonts w:asciiTheme="minorHAnsi" w:hAnsiTheme="minorHAnsi" w:cs="Arial"/>
                <w:b/>
                <w:bCs/>
              </w:rPr>
              <w:t>ihozápad v Moravské Třebové</w:t>
            </w:r>
            <w:r w:rsidRPr="006E56A5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</w:p>
          <w:p w14:paraId="10036F69" w14:textId="77777777" w:rsidR="00951D96" w:rsidRPr="007F0EC6" w:rsidRDefault="00EB72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dle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§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</w:rPr>
              <w:t>2586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a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n</w:t>
            </w:r>
            <w:r w:rsidR="00951D96" w:rsidRPr="007F0EC6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  <w:szCs w:val="22"/>
              </w:rPr>
              <w:t>zákona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č.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89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/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2012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Sb.,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občanský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zákoník</w:t>
            </w:r>
            <w:r w:rsidR="004C35A3" w:rsidRPr="007F0EC6">
              <w:rPr>
                <w:rFonts w:asciiTheme="minorHAnsi" w:hAnsiTheme="minorHAnsi" w:cs="Arial"/>
                <w:sz w:val="20"/>
                <w:szCs w:val="22"/>
              </w:rPr>
              <w:t>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v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platném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znění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14:paraId="6ED5C65D" w14:textId="77777777" w:rsidR="00951D96" w:rsidRPr="007F0EC6" w:rsidRDefault="00951D96">
            <w:pPr>
              <w:pStyle w:val="Nadpis2"/>
              <w:rPr>
                <w:rFonts w:asciiTheme="minorHAnsi" w:hAnsiTheme="minorHAnsi" w:cs="Arial"/>
                <w:b w:val="0"/>
                <w:bCs/>
                <w:sz w:val="20"/>
              </w:rPr>
            </w:pPr>
          </w:p>
        </w:tc>
      </w:tr>
    </w:tbl>
    <w:p w14:paraId="05BB6D40" w14:textId="77777777" w:rsidR="00951D96" w:rsidRPr="007F0EC6" w:rsidRDefault="00951D96">
      <w:pPr>
        <w:jc w:val="both"/>
        <w:rPr>
          <w:rFonts w:asciiTheme="minorHAnsi" w:hAnsiTheme="minorHAnsi" w:cs="Arial"/>
          <w:b/>
        </w:rPr>
      </w:pPr>
    </w:p>
    <w:p w14:paraId="025AEAD9" w14:textId="77777777" w:rsidR="00951D96" w:rsidRPr="007F0EC6" w:rsidRDefault="00951D96" w:rsidP="005B5312">
      <w:pPr>
        <w:numPr>
          <w:ilvl w:val="0"/>
          <w:numId w:val="3"/>
        </w:numPr>
        <w:jc w:val="center"/>
        <w:rPr>
          <w:rFonts w:asciiTheme="minorHAnsi" w:hAnsiTheme="minorHAnsi" w:cs="Arial"/>
          <w:b/>
        </w:rPr>
      </w:pPr>
      <w:bookmarkStart w:id="0" w:name="_Ref140297153"/>
      <w:r w:rsidRPr="007F0EC6">
        <w:rPr>
          <w:rFonts w:asciiTheme="minorHAnsi" w:hAnsiTheme="minorHAnsi" w:cs="Arial"/>
          <w:b/>
        </w:rPr>
        <w:t>SMLUVNÍ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STRANY</w:t>
      </w:r>
      <w:bookmarkEnd w:id="0"/>
    </w:p>
    <w:p w14:paraId="74F03BF4" w14:textId="77777777" w:rsidR="00951D96" w:rsidRPr="007F0EC6" w:rsidRDefault="00951D96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F38F787" w14:textId="77777777" w:rsidR="00951D96" w:rsidRPr="006734D8" w:rsidRDefault="00951D96" w:rsidP="002B0E2E">
      <w:pPr>
        <w:pStyle w:val="Textvbloku"/>
        <w:numPr>
          <w:ilvl w:val="1"/>
          <w:numId w:val="14"/>
        </w:numPr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2B0E2E">
        <w:rPr>
          <w:rFonts w:asciiTheme="minorHAnsi" w:hAnsiTheme="minorHAnsi" w:cs="Arial"/>
          <w:b/>
          <w:sz w:val="22"/>
          <w:szCs w:val="22"/>
          <w:u w:val="single"/>
        </w:rPr>
        <w:t>Objednatel</w:t>
      </w:r>
      <w:r w:rsidR="002B0E2E">
        <w:rPr>
          <w:rFonts w:asciiTheme="minorHAnsi" w:hAnsiTheme="minorHAnsi" w:cs="Arial"/>
          <w:sz w:val="22"/>
          <w:szCs w:val="22"/>
        </w:rPr>
        <w:tab/>
      </w:r>
      <w:r w:rsidRPr="006734D8">
        <w:rPr>
          <w:rFonts w:asciiTheme="minorHAnsi" w:hAnsiTheme="minorHAnsi" w:cs="Arial"/>
          <w:sz w:val="22"/>
          <w:szCs w:val="22"/>
        </w:rPr>
        <w:t>:</w:t>
      </w:r>
      <w:r w:rsidRPr="006734D8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 w:cs="Arial"/>
          <w:b/>
          <w:sz w:val="22"/>
          <w:szCs w:val="22"/>
        </w:rPr>
        <w:t>Město Moravská Třebová</w:t>
      </w:r>
    </w:p>
    <w:p w14:paraId="077CD894" w14:textId="77777777" w:rsidR="00951D96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Sídlo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 w:cs="Arial"/>
          <w:sz w:val="22"/>
          <w:szCs w:val="22"/>
        </w:rPr>
        <w:t>nám. T. G. Masaryka  32/29, 571 01 Moravská Třebová</w:t>
      </w:r>
    </w:p>
    <w:p w14:paraId="5B8D53C5" w14:textId="77777777" w:rsidR="00951D96" w:rsidRPr="007F0EC6" w:rsidRDefault="002B0E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zastoupení</w:t>
      </w:r>
      <w:r w:rsidR="00951D96" w:rsidRPr="007F0EC6">
        <w:rPr>
          <w:rFonts w:asciiTheme="minorHAnsi" w:hAnsiTheme="minorHAnsi" w:cs="Arial"/>
          <w:sz w:val="22"/>
          <w:szCs w:val="22"/>
        </w:rPr>
        <w:tab/>
        <w:t>:</w:t>
      </w:r>
      <w:r w:rsidR="00951D96" w:rsidRPr="007F0EC6">
        <w:rPr>
          <w:rFonts w:asciiTheme="minorHAnsi" w:hAnsiTheme="minorHAnsi" w:cs="Arial"/>
          <w:sz w:val="22"/>
          <w:szCs w:val="22"/>
        </w:rPr>
        <w:tab/>
      </w:r>
      <w:r w:rsidRPr="002B0E2E">
        <w:rPr>
          <w:rFonts w:asciiTheme="minorHAnsi" w:hAnsiTheme="minorHAnsi" w:cs="Arial"/>
          <w:sz w:val="22"/>
          <w:szCs w:val="22"/>
        </w:rPr>
        <w:t>Ing. Miloš Mička, starosta města</w:t>
      </w:r>
    </w:p>
    <w:p w14:paraId="57D39AA3" w14:textId="6C3AC774" w:rsidR="00951D96" w:rsidRPr="007F0EC6" w:rsidRDefault="002F774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oprávněná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jednat</w:t>
      </w:r>
    </w:p>
    <w:p w14:paraId="12FF8B03" w14:textId="32C76E2B" w:rsidR="006734D8" w:rsidRDefault="00951D96" w:rsidP="007F0EC6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věcech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technických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7084B273" w14:textId="77777777" w:rsidR="006734D8" w:rsidRPr="006734D8" w:rsidRDefault="00951D96" w:rsidP="006734D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IČ</w:t>
      </w:r>
      <w:r w:rsidR="002B0E2E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/>
          <w:sz w:val="22"/>
          <w:szCs w:val="22"/>
        </w:rPr>
        <w:t>002</w:t>
      </w:r>
      <w:r w:rsidR="002B0E2E">
        <w:rPr>
          <w:rFonts w:asciiTheme="minorHAnsi" w:hAnsiTheme="minorHAnsi"/>
          <w:sz w:val="22"/>
          <w:szCs w:val="22"/>
        </w:rPr>
        <w:t xml:space="preserve"> </w:t>
      </w:r>
      <w:r w:rsidR="002B0E2E" w:rsidRPr="002B0E2E">
        <w:rPr>
          <w:rFonts w:asciiTheme="minorHAnsi" w:hAnsiTheme="minorHAnsi"/>
          <w:sz w:val="22"/>
          <w:szCs w:val="22"/>
        </w:rPr>
        <w:t>77</w:t>
      </w:r>
      <w:r w:rsidR="002B0E2E">
        <w:rPr>
          <w:rFonts w:asciiTheme="minorHAnsi" w:hAnsiTheme="minorHAnsi"/>
          <w:sz w:val="22"/>
          <w:szCs w:val="22"/>
        </w:rPr>
        <w:t xml:space="preserve"> </w:t>
      </w:r>
      <w:r w:rsidR="002B0E2E" w:rsidRPr="002B0E2E">
        <w:rPr>
          <w:rFonts w:asciiTheme="minorHAnsi" w:hAnsiTheme="minorHAnsi"/>
          <w:sz w:val="22"/>
          <w:szCs w:val="22"/>
        </w:rPr>
        <w:t>037</w:t>
      </w:r>
    </w:p>
    <w:p w14:paraId="2DBEE71B" w14:textId="77777777" w:rsidR="00951D96" w:rsidRPr="007F0EC6" w:rsidRDefault="00951D96" w:rsidP="006734D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DIČ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982ADE" w:rsidRPr="00982ADE">
        <w:rPr>
          <w:rFonts w:asciiTheme="minorHAnsi" w:hAnsiTheme="minorHAnsi" w:cs="Arial"/>
          <w:sz w:val="22"/>
          <w:szCs w:val="22"/>
        </w:rPr>
        <w:t>CZ</w:t>
      </w:r>
      <w:r w:rsidR="002B0E2E" w:rsidRPr="002B0E2E">
        <w:rPr>
          <w:rFonts w:asciiTheme="minorHAnsi" w:hAnsiTheme="minorHAnsi" w:cs="Arial"/>
          <w:sz w:val="22"/>
          <w:szCs w:val="22"/>
        </w:rPr>
        <w:t>00277037</w:t>
      </w:r>
    </w:p>
    <w:p w14:paraId="0FB4BE12" w14:textId="78173FAE" w:rsidR="00951D96" w:rsidRPr="00796911" w:rsidRDefault="00951D96" w:rsidP="00EC589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Cs/>
          <w:color w:val="000000"/>
          <w:sz w:val="20"/>
        </w:rPr>
      </w:pPr>
      <w:r w:rsidRPr="007F0EC6">
        <w:rPr>
          <w:rFonts w:asciiTheme="minorHAnsi" w:hAnsiTheme="minorHAnsi" w:cs="Arial"/>
          <w:sz w:val="22"/>
          <w:szCs w:val="22"/>
        </w:rPr>
        <w:t>Bankovní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ústav</w:t>
      </w:r>
      <w:r w:rsidR="00796911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:</w:t>
      </w:r>
      <w:r w:rsidR="00EC5898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  <w:r w:rsidR="008613D7"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23EC620D" w14:textId="3623FD73" w:rsidR="006734D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Číslo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účtu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  <w:r w:rsidR="008613D7"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3E7A5853" w14:textId="4382A1D6" w:rsidR="004A3C2D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Tel.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769B4C8E" w14:textId="388179C2" w:rsidR="00951D96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E-mail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3ED4CCB6" w14:textId="77777777" w:rsidR="00951D96" w:rsidRPr="007F0EC6" w:rsidRDefault="00951D96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04BE35F7" w14:textId="77777777" w:rsidR="00F4216B" w:rsidRPr="007F0EC6" w:rsidRDefault="00F4216B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10290206" w14:textId="4F4A071F" w:rsidR="00DC33BA" w:rsidRPr="008613D7" w:rsidRDefault="00A06E77" w:rsidP="002B0E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 xml:space="preserve">1.2 </w:t>
      </w:r>
      <w:r w:rsidR="00DC33BA" w:rsidRPr="008613D7">
        <w:rPr>
          <w:rFonts w:asciiTheme="minorHAnsi" w:hAnsiTheme="minorHAnsi" w:cs="Arial"/>
          <w:b/>
          <w:sz w:val="22"/>
          <w:szCs w:val="22"/>
          <w:u w:val="single"/>
        </w:rPr>
        <w:t>Zhotovitel</w:t>
      </w:r>
      <w:r w:rsidR="007F0EC6" w:rsidRPr="008613D7">
        <w:rPr>
          <w:rFonts w:asciiTheme="minorHAnsi" w:hAnsiTheme="minorHAnsi" w:cs="Arial"/>
          <w:sz w:val="22"/>
          <w:szCs w:val="22"/>
        </w:rPr>
        <w:tab/>
      </w:r>
      <w:r w:rsidR="00DC33BA" w:rsidRPr="008613D7">
        <w:rPr>
          <w:rFonts w:asciiTheme="minorHAnsi" w:hAnsiTheme="minorHAnsi" w:cs="Arial"/>
          <w:sz w:val="22"/>
          <w:szCs w:val="22"/>
        </w:rPr>
        <w:t>:</w:t>
      </w:r>
      <w:r w:rsidR="00DC33BA"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b/>
          <w:sz w:val="22"/>
          <w:szCs w:val="22"/>
        </w:rPr>
        <w:t>APOLO CZ s.r.o.</w:t>
      </w:r>
    </w:p>
    <w:p w14:paraId="103F69FD" w14:textId="31AF9CCB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Sídlo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>Tyršova 155, 572 01 Polička</w:t>
      </w:r>
    </w:p>
    <w:p w14:paraId="6BD1BF29" w14:textId="52D59B78" w:rsidR="00DC33BA" w:rsidRPr="008613D7" w:rsidRDefault="00982ADE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Zastoupená</w:t>
      </w:r>
      <w:r w:rsidR="00C912D8" w:rsidRPr="008613D7">
        <w:rPr>
          <w:rFonts w:asciiTheme="minorHAnsi" w:hAnsiTheme="minorHAnsi" w:cs="Arial"/>
          <w:sz w:val="22"/>
          <w:szCs w:val="22"/>
        </w:rPr>
        <w:tab/>
        <w:t>:</w:t>
      </w:r>
      <w:r w:rsidR="00C912D8"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>Ing. Martin Kozáček, jednatel</w:t>
      </w:r>
    </w:p>
    <w:p w14:paraId="689F8732" w14:textId="528A39CA" w:rsidR="00DC33BA" w:rsidRPr="008613D7" w:rsidRDefault="00DC33BA" w:rsidP="00A85022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Zapsán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obchodním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rejstříku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 xml:space="preserve">16. května 2006, spisová zn. C 22268 vedená u Krajského     </w:t>
      </w:r>
      <w:r w:rsidR="00F0795D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A85022">
        <w:rPr>
          <w:rFonts w:asciiTheme="minorHAnsi" w:hAnsiTheme="minorHAnsi" w:cs="Arial"/>
          <w:sz w:val="22"/>
          <w:szCs w:val="22"/>
        </w:rPr>
        <w:t>soudu v Hradci Králové</w:t>
      </w:r>
    </w:p>
    <w:p w14:paraId="4B127A61" w14:textId="77777777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Osoby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oprávněné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jednat</w:t>
      </w:r>
    </w:p>
    <w:p w14:paraId="1EEDC6B0" w14:textId="037AFE81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a)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věcech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smluvních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2B0E2E">
        <w:rPr>
          <w:rFonts w:asciiTheme="minorHAnsi" w:hAnsiTheme="minorHAnsi" w:cs="Arial"/>
          <w:sz w:val="22"/>
          <w:szCs w:val="22"/>
        </w:rPr>
        <w:tab/>
      </w:r>
      <w:r w:rsidR="002B0E2E" w:rsidRPr="008613D7">
        <w:rPr>
          <w:rFonts w:asciiTheme="minorHAnsi" w:hAnsiTheme="minorHAnsi" w:cs="Arial"/>
          <w:sz w:val="22"/>
          <w:szCs w:val="22"/>
        </w:rPr>
        <w:t>:</w:t>
      </w:r>
      <w:r w:rsidR="002B0E2E"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Ing. Martin Kozáček</w:t>
      </w:r>
    </w:p>
    <w:p w14:paraId="22EC138C" w14:textId="77770989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b)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věcech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technických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55B6B1E2" w14:textId="072B0BB4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IČ</w:t>
      </w:r>
      <w:r w:rsidR="002B0E2E">
        <w:rPr>
          <w:rFonts w:asciiTheme="minorHAnsi" w:hAnsiTheme="minorHAnsi" w:cs="Arial"/>
          <w:sz w:val="22"/>
          <w:szCs w:val="22"/>
        </w:rPr>
        <w:t>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274 92 851</w:t>
      </w:r>
    </w:p>
    <w:p w14:paraId="5CD304A4" w14:textId="654E50CC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DIČ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CZ27492851</w:t>
      </w:r>
    </w:p>
    <w:p w14:paraId="2665E3BE" w14:textId="51FEA6D0" w:rsidR="00257C46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Bankovní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ústav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2DDEB389" w14:textId="3DC3CEB0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Číslo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účtu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539A5B7F" w14:textId="07A25A46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Tel.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/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Fax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63B4F0F9" w14:textId="66757B21" w:rsidR="00DC33BA" w:rsidRPr="007F0EC6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E-mail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1ADD">
        <w:rPr>
          <w:rFonts w:asciiTheme="minorHAnsi" w:hAnsiTheme="minorHAnsi" w:cs="Arial"/>
          <w:sz w:val="22"/>
          <w:szCs w:val="22"/>
        </w:rPr>
        <w:t>xxxxx</w:t>
      </w:r>
    </w:p>
    <w:p w14:paraId="2F8D787E" w14:textId="77777777" w:rsidR="00951D96" w:rsidRPr="007F0EC6" w:rsidRDefault="00951D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545329" w14:textId="675441B7" w:rsidR="00951D96" w:rsidRPr="006734D8" w:rsidRDefault="006734D8">
      <w:pPr>
        <w:jc w:val="both"/>
        <w:rPr>
          <w:rFonts w:asciiTheme="minorHAnsi" w:hAnsiTheme="minorHAnsi" w:cs="Arial"/>
          <w:sz w:val="22"/>
          <w:szCs w:val="22"/>
        </w:rPr>
      </w:pPr>
      <w:r w:rsidRPr="006734D8">
        <w:rPr>
          <w:rFonts w:asciiTheme="minorHAnsi" w:hAnsiTheme="minorHAnsi" w:cs="Arial"/>
          <w:sz w:val="22"/>
          <w:szCs w:val="22"/>
        </w:rPr>
        <w:t xml:space="preserve">Tato smlouva je uzavřena jako výsledek </w:t>
      </w:r>
      <w:r w:rsidR="00FA0907">
        <w:rPr>
          <w:rFonts w:asciiTheme="minorHAnsi" w:hAnsiTheme="minorHAnsi" w:cs="Arial"/>
          <w:sz w:val="22"/>
          <w:szCs w:val="22"/>
        </w:rPr>
        <w:t>výběrového</w:t>
      </w:r>
      <w:r w:rsidRPr="006734D8">
        <w:rPr>
          <w:rFonts w:asciiTheme="minorHAnsi" w:hAnsiTheme="minorHAnsi" w:cs="Arial"/>
          <w:sz w:val="22"/>
          <w:szCs w:val="22"/>
        </w:rPr>
        <w:t xml:space="preserve"> řízení </w:t>
      </w:r>
      <w:r w:rsidR="00FA0907">
        <w:rPr>
          <w:rFonts w:asciiTheme="minorHAnsi" w:hAnsiTheme="minorHAnsi" w:cs="Arial"/>
          <w:sz w:val="22"/>
          <w:szCs w:val="22"/>
        </w:rPr>
        <w:t>s názvem „</w:t>
      </w:r>
      <w:r w:rsidR="00FA0907" w:rsidRPr="00FA0907">
        <w:rPr>
          <w:rFonts w:asciiTheme="minorHAnsi" w:hAnsiTheme="minorHAnsi" w:cs="Arial"/>
          <w:b/>
          <w:sz w:val="22"/>
          <w:szCs w:val="22"/>
        </w:rPr>
        <w:t>Projektová dokumentace pro územní rozhodnutí</w:t>
      </w:r>
      <w:r w:rsidR="00B450F6">
        <w:rPr>
          <w:rFonts w:asciiTheme="minorHAnsi" w:hAnsiTheme="minorHAnsi" w:cs="Arial"/>
          <w:b/>
          <w:sz w:val="22"/>
          <w:szCs w:val="22"/>
        </w:rPr>
        <w:t xml:space="preserve"> k přípravě pozemků v lokalitě J</w:t>
      </w:r>
      <w:r w:rsidR="00FA0907" w:rsidRPr="00FA0907">
        <w:rPr>
          <w:rFonts w:asciiTheme="minorHAnsi" w:hAnsiTheme="minorHAnsi" w:cs="Arial"/>
          <w:b/>
          <w:sz w:val="22"/>
          <w:szCs w:val="22"/>
        </w:rPr>
        <w:t>ihozápad v Moravské Třebové</w:t>
      </w:r>
      <w:r w:rsidR="00FA0907" w:rsidRPr="00FA0907">
        <w:rPr>
          <w:rFonts w:asciiTheme="minorHAnsi" w:hAnsiTheme="minorHAnsi" w:cs="Arial"/>
          <w:sz w:val="22"/>
          <w:szCs w:val="22"/>
        </w:rPr>
        <w:t>“</w:t>
      </w:r>
      <w:r w:rsidR="00FA0907">
        <w:rPr>
          <w:rFonts w:asciiTheme="minorHAnsi" w:hAnsiTheme="minorHAnsi" w:cs="Arial"/>
          <w:sz w:val="22"/>
          <w:szCs w:val="22"/>
        </w:rPr>
        <w:t>,</w:t>
      </w:r>
      <w:r w:rsidRPr="006734D8">
        <w:rPr>
          <w:rFonts w:asciiTheme="minorHAnsi" w:hAnsiTheme="minorHAnsi" w:cs="Arial"/>
          <w:sz w:val="22"/>
          <w:szCs w:val="22"/>
        </w:rPr>
        <w:t xml:space="preserve"> rámci </w:t>
      </w:r>
      <w:r w:rsidR="00FA0907">
        <w:rPr>
          <w:rFonts w:asciiTheme="minorHAnsi" w:hAnsiTheme="minorHAnsi" w:cs="Arial"/>
          <w:sz w:val="22"/>
          <w:szCs w:val="22"/>
        </w:rPr>
        <w:t xml:space="preserve">něhož </w:t>
      </w:r>
      <w:r w:rsidRPr="006734D8">
        <w:rPr>
          <w:rFonts w:asciiTheme="minorHAnsi" w:hAnsiTheme="minorHAnsi" w:cs="Arial"/>
          <w:sz w:val="22"/>
          <w:szCs w:val="22"/>
        </w:rPr>
        <w:t>byl</w:t>
      </w:r>
      <w:r w:rsidR="00FA0907">
        <w:rPr>
          <w:rFonts w:asciiTheme="minorHAnsi" w:hAnsiTheme="minorHAnsi" w:cs="Arial"/>
          <w:sz w:val="22"/>
          <w:szCs w:val="22"/>
        </w:rPr>
        <w:t>a nabídka zhotovitele vybrána jako nejvýhodnější</w:t>
      </w:r>
      <w:r w:rsidRPr="006734D8">
        <w:rPr>
          <w:rFonts w:asciiTheme="minorHAnsi" w:hAnsiTheme="minorHAnsi" w:cs="Arial"/>
          <w:sz w:val="22"/>
          <w:szCs w:val="22"/>
        </w:rPr>
        <w:t>.</w:t>
      </w:r>
    </w:p>
    <w:p w14:paraId="7B07407B" w14:textId="77777777" w:rsidR="00951D96" w:rsidRPr="00EB72B7" w:rsidRDefault="00AA7CC7" w:rsidP="005B5312">
      <w:pPr>
        <w:numPr>
          <w:ilvl w:val="0"/>
          <w:numId w:val="3"/>
        </w:numPr>
        <w:jc w:val="center"/>
        <w:rPr>
          <w:rFonts w:asciiTheme="minorHAnsi" w:hAnsiTheme="minorHAnsi" w:cs="Arial"/>
        </w:rPr>
      </w:pPr>
      <w:bookmarkStart w:id="1" w:name="_Ref289089128"/>
      <w:r w:rsidRPr="007F0EC6">
        <w:rPr>
          <w:rFonts w:asciiTheme="minorHAnsi" w:hAnsiTheme="minorHAnsi" w:cs="Arial"/>
          <w:b/>
          <w:caps/>
          <w:sz w:val="22"/>
          <w:szCs w:val="22"/>
        </w:rPr>
        <w:br w:type="page"/>
      </w:r>
      <w:r w:rsidR="00951D96" w:rsidRPr="00EB72B7">
        <w:rPr>
          <w:rFonts w:asciiTheme="minorHAnsi" w:hAnsiTheme="minorHAnsi" w:cs="Arial"/>
          <w:b/>
          <w:caps/>
        </w:rPr>
        <w:lastRenderedPageBreak/>
        <w:t>Předmět</w:t>
      </w:r>
      <w:r w:rsidR="00EB72B7">
        <w:rPr>
          <w:rFonts w:asciiTheme="minorHAnsi" w:hAnsiTheme="minorHAnsi" w:cs="Arial"/>
          <w:b/>
          <w:caps/>
        </w:rPr>
        <w:t xml:space="preserve"> </w:t>
      </w:r>
      <w:r w:rsidR="00951D96" w:rsidRPr="00EB72B7">
        <w:rPr>
          <w:rFonts w:asciiTheme="minorHAnsi" w:hAnsiTheme="minorHAnsi" w:cs="Arial"/>
          <w:b/>
          <w:caps/>
        </w:rPr>
        <w:t>SMLOUVY</w:t>
      </w:r>
      <w:bookmarkEnd w:id="1"/>
      <w:r w:rsidR="00EB72B7">
        <w:rPr>
          <w:rFonts w:asciiTheme="minorHAnsi" w:hAnsiTheme="minorHAnsi" w:cs="Arial"/>
          <w:b/>
          <w:caps/>
        </w:rPr>
        <w:t xml:space="preserve"> </w:t>
      </w:r>
    </w:p>
    <w:p w14:paraId="6041A0CC" w14:textId="77777777" w:rsidR="00C912D8" w:rsidRPr="007F0EC6" w:rsidRDefault="00C912D8" w:rsidP="00C912D8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50C2A486" w14:textId="77777777" w:rsidR="0015555B" w:rsidRPr="002B0E2E" w:rsidRDefault="00951D96" w:rsidP="002B0E2E">
      <w:pPr>
        <w:numPr>
          <w:ilvl w:val="1"/>
          <w:numId w:val="5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zavazuje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podmínek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dohodnutých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souladu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příslušnými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právními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předpisy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zpracovat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objednateli</w:t>
      </w:r>
      <w:r w:rsidR="002B0E2E">
        <w:rPr>
          <w:rFonts w:asciiTheme="minorHAnsi" w:hAnsiTheme="minorHAnsi" w:cs="Arial"/>
          <w:sz w:val="22"/>
          <w:szCs w:val="22"/>
        </w:rPr>
        <w:t xml:space="preserve"> </w:t>
      </w:r>
      <w:r w:rsidR="006E56A5" w:rsidRPr="002B0E2E">
        <w:rPr>
          <w:rFonts w:asciiTheme="minorHAnsi" w:hAnsiTheme="minorHAnsi" w:cs="Arial"/>
        </w:rPr>
        <w:t>projektovou d</w:t>
      </w:r>
      <w:r w:rsidR="0015555B" w:rsidRPr="002B0E2E">
        <w:rPr>
          <w:rFonts w:asciiTheme="minorHAnsi" w:hAnsiTheme="minorHAnsi" w:cs="Arial"/>
        </w:rPr>
        <w:t xml:space="preserve">okumentaci pro vydání územního rozhodnutí včetně výkonu </w:t>
      </w:r>
      <w:r w:rsidR="006734D8" w:rsidRPr="002B0E2E">
        <w:rPr>
          <w:rFonts w:asciiTheme="minorHAnsi" w:hAnsiTheme="minorHAnsi" w:cs="Arial"/>
        </w:rPr>
        <w:t xml:space="preserve">související </w:t>
      </w:r>
      <w:r w:rsidR="0015555B" w:rsidRPr="002B0E2E">
        <w:rPr>
          <w:rFonts w:asciiTheme="minorHAnsi" w:hAnsiTheme="minorHAnsi" w:cs="Arial"/>
        </w:rPr>
        <w:t>inženýrské činnosti</w:t>
      </w:r>
      <w:r w:rsidR="002B0E2E">
        <w:rPr>
          <w:rFonts w:asciiTheme="minorHAnsi" w:hAnsiTheme="minorHAnsi" w:cs="Arial"/>
        </w:rPr>
        <w:t>.</w:t>
      </w:r>
    </w:p>
    <w:p w14:paraId="562E9087" w14:textId="49115DA4" w:rsidR="00953BF9" w:rsidRPr="006734D8" w:rsidRDefault="00953BF9" w:rsidP="002B0E2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205861201"/>
      <w:r w:rsidRPr="009F321E">
        <w:rPr>
          <w:rFonts w:asciiTheme="minorHAnsi" w:hAnsiTheme="minorHAnsi" w:cstheme="minorHAnsi"/>
          <w:sz w:val="22"/>
          <w:szCs w:val="22"/>
        </w:rPr>
        <w:t>Podkladem pro zpracování projektové dokumentace je</w:t>
      </w:r>
      <w:r w:rsidR="00982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34D8">
        <w:rPr>
          <w:rFonts w:asciiTheme="minorHAnsi" w:hAnsiTheme="minorHAnsi" w:cstheme="minorHAnsi"/>
          <w:b/>
          <w:sz w:val="22"/>
          <w:szCs w:val="22"/>
        </w:rPr>
        <w:t>zadávací dokumentace veřejné zakázky</w:t>
      </w:r>
      <w:r w:rsidR="006734D8" w:rsidRPr="002B0E2E">
        <w:rPr>
          <w:rFonts w:asciiTheme="minorHAnsi" w:hAnsiTheme="minorHAnsi" w:cstheme="minorHAnsi"/>
          <w:sz w:val="22"/>
          <w:szCs w:val="22"/>
        </w:rPr>
        <w:t xml:space="preserve">, která byla zhotoviteli předána v rámci </w:t>
      </w:r>
      <w:r w:rsidR="00FA0907">
        <w:rPr>
          <w:rFonts w:asciiTheme="minorHAnsi" w:hAnsiTheme="minorHAnsi" w:cstheme="minorHAnsi"/>
          <w:sz w:val="22"/>
          <w:szCs w:val="22"/>
        </w:rPr>
        <w:t>výběrového</w:t>
      </w:r>
      <w:r w:rsidR="006734D8" w:rsidRPr="002B0E2E">
        <w:rPr>
          <w:rFonts w:asciiTheme="minorHAnsi" w:hAnsiTheme="minorHAnsi" w:cstheme="minorHAnsi"/>
          <w:sz w:val="22"/>
          <w:szCs w:val="22"/>
        </w:rPr>
        <w:t xml:space="preserve"> řízení</w:t>
      </w:r>
      <w:r w:rsidR="002B0E2E">
        <w:rPr>
          <w:rFonts w:asciiTheme="minorHAnsi" w:hAnsiTheme="minorHAnsi" w:cstheme="minorHAnsi"/>
          <w:sz w:val="22"/>
          <w:szCs w:val="22"/>
        </w:rPr>
        <w:t>, zejména</w:t>
      </w:r>
      <w:r w:rsidR="006734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907">
        <w:rPr>
          <w:rFonts w:asciiTheme="minorHAnsi" w:hAnsiTheme="minorHAnsi" w:cstheme="minorHAnsi"/>
          <w:b/>
          <w:sz w:val="22"/>
          <w:szCs w:val="22"/>
        </w:rPr>
        <w:t>Ú</w:t>
      </w:r>
      <w:r w:rsidR="002B0E2E" w:rsidRPr="002B0E2E">
        <w:rPr>
          <w:rFonts w:asciiTheme="minorHAnsi" w:hAnsiTheme="minorHAnsi" w:cstheme="minorHAnsi"/>
          <w:b/>
          <w:sz w:val="22"/>
          <w:szCs w:val="22"/>
        </w:rPr>
        <w:t xml:space="preserve">zemní </w:t>
      </w:r>
      <w:r w:rsidR="006734D8" w:rsidRPr="002B0E2E">
        <w:rPr>
          <w:rFonts w:asciiTheme="minorHAnsi" w:hAnsiTheme="minorHAnsi" w:cstheme="minorHAnsi"/>
          <w:b/>
          <w:sz w:val="22"/>
          <w:szCs w:val="22"/>
        </w:rPr>
        <w:t>s</w:t>
      </w:r>
      <w:r w:rsidR="00982ADE" w:rsidRPr="002B0E2E">
        <w:rPr>
          <w:rFonts w:asciiTheme="minorHAnsi" w:hAnsiTheme="minorHAnsi" w:cstheme="minorHAnsi"/>
          <w:b/>
          <w:sz w:val="22"/>
          <w:szCs w:val="22"/>
        </w:rPr>
        <w:t>tudie</w:t>
      </w:r>
      <w:r w:rsidR="002B0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0E2E" w:rsidRPr="002B0E2E">
        <w:rPr>
          <w:rFonts w:asciiTheme="minorHAnsi" w:hAnsiTheme="minorHAnsi" w:cstheme="minorHAnsi"/>
          <w:sz w:val="22"/>
          <w:szCs w:val="22"/>
        </w:rPr>
        <w:t>s názvem</w:t>
      </w:r>
      <w:r w:rsidR="006734D8" w:rsidRPr="006734D8">
        <w:rPr>
          <w:rFonts w:asciiTheme="minorHAnsi" w:hAnsiTheme="minorHAnsi" w:cstheme="minorHAnsi"/>
          <w:sz w:val="22"/>
          <w:szCs w:val="22"/>
        </w:rPr>
        <w:t xml:space="preserve"> </w:t>
      </w:r>
      <w:r w:rsidR="002B0E2E">
        <w:rPr>
          <w:rFonts w:asciiTheme="minorHAnsi" w:hAnsiTheme="minorHAnsi" w:cstheme="minorHAnsi"/>
          <w:sz w:val="22"/>
          <w:szCs w:val="22"/>
        </w:rPr>
        <w:t>„Územní stud</w:t>
      </w:r>
      <w:r w:rsidR="00B450F6">
        <w:rPr>
          <w:rFonts w:asciiTheme="minorHAnsi" w:hAnsiTheme="minorHAnsi" w:cstheme="minorHAnsi"/>
          <w:sz w:val="22"/>
          <w:szCs w:val="22"/>
        </w:rPr>
        <w:t>ie Moravská Třebová – Lokalita J</w:t>
      </w:r>
      <w:r w:rsidR="002B0E2E">
        <w:rPr>
          <w:rFonts w:asciiTheme="minorHAnsi" w:hAnsiTheme="minorHAnsi" w:cstheme="minorHAnsi"/>
          <w:sz w:val="22"/>
          <w:szCs w:val="22"/>
        </w:rPr>
        <w:t xml:space="preserve">ihozápad“, zpracovaná společností </w:t>
      </w:r>
      <w:r w:rsidR="002B0E2E" w:rsidRPr="002B0E2E">
        <w:rPr>
          <w:rFonts w:asciiTheme="minorHAnsi" w:hAnsiTheme="minorHAnsi" w:cstheme="minorHAnsi"/>
          <w:sz w:val="22"/>
          <w:szCs w:val="22"/>
        </w:rPr>
        <w:t>APOLO CZ s.r.o.</w:t>
      </w:r>
      <w:r w:rsidR="002B0E2E">
        <w:rPr>
          <w:rFonts w:asciiTheme="minorHAnsi" w:hAnsiTheme="minorHAnsi" w:cstheme="minorHAnsi"/>
          <w:sz w:val="22"/>
          <w:szCs w:val="22"/>
        </w:rPr>
        <w:t xml:space="preserve">, </w:t>
      </w:r>
      <w:r w:rsidR="002B0E2E" w:rsidRPr="002B0E2E">
        <w:rPr>
          <w:rFonts w:asciiTheme="minorHAnsi" w:hAnsiTheme="minorHAnsi" w:cstheme="minorHAnsi"/>
          <w:sz w:val="22"/>
          <w:szCs w:val="22"/>
        </w:rPr>
        <w:t>Tyršova 155, 572 01 Polička</w:t>
      </w:r>
      <w:r w:rsidR="002B0E2E">
        <w:rPr>
          <w:rFonts w:asciiTheme="minorHAnsi" w:hAnsiTheme="minorHAnsi" w:cstheme="minorHAnsi"/>
          <w:sz w:val="22"/>
          <w:szCs w:val="22"/>
        </w:rPr>
        <w:t>, IČO 27492851, v březnu 2020</w:t>
      </w:r>
      <w:r w:rsidR="006734D8" w:rsidRPr="006734D8">
        <w:rPr>
          <w:rFonts w:asciiTheme="minorHAnsi" w:hAnsiTheme="minorHAnsi" w:cstheme="minorHAnsi"/>
          <w:sz w:val="22"/>
          <w:szCs w:val="22"/>
        </w:rPr>
        <w:t>.</w:t>
      </w:r>
      <w:r w:rsidR="00146F9F">
        <w:rPr>
          <w:rFonts w:asciiTheme="minorHAnsi" w:hAnsiTheme="minorHAnsi" w:cstheme="minorHAnsi"/>
          <w:sz w:val="22"/>
          <w:szCs w:val="22"/>
        </w:rPr>
        <w:t xml:space="preserve"> Součástí předané zadávací dokumentace byly i výškopis, polohopis, IG a HG průzkum.</w:t>
      </w:r>
    </w:p>
    <w:p w14:paraId="536B81CE" w14:textId="77777777" w:rsidR="00953BF9" w:rsidRPr="009F321E" w:rsidRDefault="00953BF9" w:rsidP="002F298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E5F91DA" w14:textId="77777777" w:rsidR="00951D96" w:rsidRPr="009F321E" w:rsidRDefault="00951D96" w:rsidP="002F298F">
      <w:pPr>
        <w:pStyle w:val="Zkladntext"/>
        <w:jc w:val="both"/>
        <w:rPr>
          <w:rFonts w:asciiTheme="minorHAnsi" w:hAnsiTheme="minorHAnsi" w:cs="Arial"/>
          <w:b/>
          <w:sz w:val="22"/>
          <w:szCs w:val="22"/>
        </w:rPr>
      </w:pPr>
      <w:r w:rsidRPr="009F321E">
        <w:rPr>
          <w:rFonts w:asciiTheme="minorHAnsi" w:hAnsiTheme="minorHAnsi" w:cs="Arial"/>
          <w:b/>
          <w:sz w:val="22"/>
          <w:szCs w:val="22"/>
        </w:rPr>
        <w:t>Rozsah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3C4A68" w:rsidRPr="009F321E">
        <w:rPr>
          <w:rFonts w:asciiTheme="minorHAnsi" w:hAnsiTheme="minorHAnsi" w:cs="Arial"/>
          <w:b/>
          <w:sz w:val="22"/>
          <w:szCs w:val="22"/>
        </w:rPr>
        <w:t>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3C4A68" w:rsidRPr="009F321E">
        <w:rPr>
          <w:rFonts w:asciiTheme="minorHAnsi" w:hAnsiTheme="minorHAnsi" w:cs="Arial"/>
          <w:b/>
          <w:sz w:val="22"/>
          <w:szCs w:val="22"/>
        </w:rPr>
        <w:t>členění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díla:</w:t>
      </w:r>
    </w:p>
    <w:p w14:paraId="136B461E" w14:textId="77777777" w:rsidR="00456E42" w:rsidRPr="009F321E" w:rsidRDefault="00456E42" w:rsidP="002F298F">
      <w:pPr>
        <w:pStyle w:val="Zkladntext"/>
        <w:jc w:val="both"/>
        <w:rPr>
          <w:rFonts w:asciiTheme="minorHAnsi" w:hAnsiTheme="minorHAnsi" w:cs="Arial"/>
          <w:b/>
          <w:sz w:val="22"/>
          <w:szCs w:val="22"/>
        </w:rPr>
      </w:pPr>
    </w:p>
    <w:p w14:paraId="156DB249" w14:textId="77777777" w:rsidR="00951D96" w:rsidRPr="009F321E" w:rsidRDefault="00792CE3" w:rsidP="005B5312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bookmarkStart w:id="3" w:name="_Ref302995156"/>
      <w:r w:rsidRPr="009F321E">
        <w:rPr>
          <w:rFonts w:asciiTheme="minorHAnsi" w:hAnsiTheme="minorHAnsi" w:cs="Arial"/>
          <w:b/>
          <w:sz w:val="22"/>
          <w:szCs w:val="22"/>
        </w:rPr>
        <w:t>Dokumentace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pro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vydání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6E56A5" w:rsidRPr="009F321E">
        <w:rPr>
          <w:rFonts w:asciiTheme="minorHAnsi" w:hAnsiTheme="minorHAnsi" w:cs="Arial"/>
          <w:b/>
          <w:sz w:val="22"/>
          <w:szCs w:val="22"/>
        </w:rPr>
        <w:t xml:space="preserve">územního </w:t>
      </w:r>
      <w:r w:rsidR="0015555B" w:rsidRPr="009F321E">
        <w:rPr>
          <w:rFonts w:asciiTheme="minorHAnsi" w:hAnsiTheme="minorHAnsi" w:cs="Arial"/>
          <w:b/>
          <w:sz w:val="22"/>
          <w:szCs w:val="22"/>
        </w:rPr>
        <w:t>rozhodnutí</w:t>
      </w:r>
      <w:r w:rsidR="006E56A5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v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členění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rozsahu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podle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č.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499/2006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Sb.</w:t>
      </w:r>
      <w:r w:rsidR="00F55732" w:rsidRPr="009F321E">
        <w:rPr>
          <w:rFonts w:asciiTheme="minorHAnsi" w:hAnsiTheme="minorHAnsi" w:cs="Arial"/>
          <w:b/>
          <w:sz w:val="22"/>
          <w:szCs w:val="22"/>
        </w:rPr>
        <w:t>,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9F321E">
        <w:rPr>
          <w:rFonts w:asciiTheme="minorHAnsi" w:hAnsiTheme="minorHAnsi" w:cs="Arial"/>
          <w:b/>
          <w:sz w:val="22"/>
          <w:szCs w:val="22"/>
        </w:rPr>
        <w:t>o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9F321E">
        <w:rPr>
          <w:rFonts w:asciiTheme="minorHAnsi" w:hAnsiTheme="minorHAnsi" w:cs="Arial"/>
          <w:b/>
          <w:sz w:val="22"/>
          <w:szCs w:val="22"/>
        </w:rPr>
        <w:t>dokumentaci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9F321E">
        <w:rPr>
          <w:rFonts w:asciiTheme="minorHAnsi" w:hAnsiTheme="minorHAnsi" w:cs="Arial"/>
          <w:b/>
          <w:sz w:val="22"/>
          <w:szCs w:val="22"/>
        </w:rPr>
        <w:t>staveb</w:t>
      </w:r>
      <w:r w:rsidRPr="009F321E">
        <w:rPr>
          <w:rFonts w:asciiTheme="minorHAnsi" w:hAnsiTheme="minorHAnsi" w:cs="Arial"/>
          <w:b/>
          <w:sz w:val="22"/>
          <w:szCs w:val="22"/>
        </w:rPr>
        <w:t>,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ve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č.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62/2013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příloha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č.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1,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zákona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č.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183/2006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o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územním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plánování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stavebním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řádu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9F321E">
        <w:rPr>
          <w:rFonts w:asciiTheme="minorHAnsi" w:hAnsiTheme="minorHAnsi" w:cs="Arial"/>
          <w:b/>
          <w:sz w:val="22"/>
          <w:szCs w:val="22"/>
        </w:rPr>
        <w:t>(stavební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9F321E">
        <w:rPr>
          <w:rFonts w:asciiTheme="minorHAnsi" w:hAnsiTheme="minorHAnsi" w:cs="Arial"/>
          <w:b/>
          <w:sz w:val="22"/>
          <w:szCs w:val="22"/>
        </w:rPr>
        <w:t>zákon)</w:t>
      </w:r>
      <w:r w:rsidRPr="009F321E">
        <w:rPr>
          <w:rFonts w:asciiTheme="minorHAnsi" w:hAnsiTheme="minorHAnsi" w:cs="Arial"/>
          <w:b/>
          <w:sz w:val="22"/>
          <w:szCs w:val="22"/>
        </w:rPr>
        <w:t>,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ve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pozdějších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předpisů</w:t>
      </w:r>
      <w:r w:rsidRPr="009F321E">
        <w:rPr>
          <w:rFonts w:asciiTheme="minorHAnsi" w:hAnsiTheme="minorHAnsi" w:cs="Arial"/>
          <w:sz w:val="22"/>
          <w:szCs w:val="22"/>
        </w:rPr>
        <w:t>,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9F321E">
        <w:rPr>
          <w:rFonts w:asciiTheme="minorHAnsi" w:hAnsiTheme="minorHAnsi" w:cs="Arial"/>
          <w:sz w:val="22"/>
          <w:szCs w:val="22"/>
        </w:rPr>
        <w:t>včetně:</w:t>
      </w:r>
      <w:bookmarkStart w:id="4" w:name="_Ref215023989"/>
      <w:bookmarkEnd w:id="3"/>
    </w:p>
    <w:p w14:paraId="13AB341F" w14:textId="5F4E8F24" w:rsidR="00024791" w:rsidRPr="00146F9F" w:rsidRDefault="006E56A5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146F9F">
        <w:rPr>
          <w:rFonts w:asciiTheme="minorHAnsi" w:hAnsiTheme="minorHAnsi" w:cs="Arial"/>
          <w:sz w:val="22"/>
          <w:szCs w:val="22"/>
        </w:rPr>
        <w:t>archeologického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146F9F">
        <w:rPr>
          <w:rFonts w:asciiTheme="minorHAnsi" w:hAnsiTheme="minorHAnsi" w:cs="Arial"/>
          <w:sz w:val="22"/>
          <w:szCs w:val="22"/>
        </w:rPr>
        <w:t>průzkum</w:t>
      </w:r>
      <w:r w:rsidR="00805008" w:rsidRPr="00146F9F">
        <w:rPr>
          <w:rFonts w:asciiTheme="minorHAnsi" w:hAnsiTheme="minorHAnsi" w:cs="Arial"/>
          <w:sz w:val="22"/>
          <w:szCs w:val="22"/>
        </w:rPr>
        <w:t>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146F9F">
        <w:rPr>
          <w:rFonts w:asciiTheme="minorHAnsi" w:hAnsiTheme="minorHAnsi" w:cs="Arial"/>
          <w:sz w:val="22"/>
          <w:szCs w:val="22"/>
        </w:rPr>
        <w:t>staveniště</w:t>
      </w:r>
      <w:r w:rsidR="00BD6AC0" w:rsidRPr="00146F9F">
        <w:rPr>
          <w:rFonts w:asciiTheme="minorHAnsi" w:hAnsiTheme="minorHAnsi" w:cs="Arial"/>
          <w:sz w:val="22"/>
          <w:szCs w:val="22"/>
        </w:rPr>
        <w:t xml:space="preserve">, </w:t>
      </w:r>
    </w:p>
    <w:p w14:paraId="2683EE44" w14:textId="77777777" w:rsidR="00024791" w:rsidRPr="00EC5898" w:rsidRDefault="00805008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146F9F">
        <w:rPr>
          <w:rFonts w:asciiTheme="minorHAnsi" w:hAnsiTheme="minorHAnsi" w:cs="Arial"/>
          <w:sz w:val="22"/>
          <w:szCs w:val="22"/>
        </w:rPr>
        <w:t>propoč</w:t>
      </w:r>
      <w:r w:rsidR="00951D96" w:rsidRPr="00146F9F">
        <w:rPr>
          <w:rFonts w:asciiTheme="minorHAnsi" w:hAnsiTheme="minorHAnsi" w:cs="Arial"/>
          <w:sz w:val="22"/>
          <w:szCs w:val="22"/>
        </w:rPr>
        <w:t>t</w:t>
      </w:r>
      <w:r w:rsidRPr="00146F9F">
        <w:rPr>
          <w:rFonts w:asciiTheme="minorHAnsi" w:hAnsiTheme="minorHAnsi" w:cs="Arial"/>
          <w:sz w:val="22"/>
          <w:szCs w:val="22"/>
        </w:rPr>
        <w:t>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celkových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nákladů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akce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v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členění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na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jednotlivé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stav</w:t>
      </w:r>
      <w:r w:rsidR="00EF0E13" w:rsidRPr="00146F9F">
        <w:rPr>
          <w:rFonts w:asciiTheme="minorHAnsi" w:hAnsiTheme="minorHAnsi" w:cs="Arial"/>
          <w:sz w:val="22"/>
          <w:szCs w:val="22"/>
        </w:rPr>
        <w:t>ební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146F9F">
        <w:rPr>
          <w:rFonts w:asciiTheme="minorHAnsi" w:hAnsiTheme="minorHAnsi" w:cs="Arial"/>
          <w:sz w:val="22"/>
          <w:szCs w:val="22"/>
        </w:rPr>
        <w:t>objekty</w:t>
      </w:r>
      <w:r w:rsidR="00C83307" w:rsidRPr="00146F9F">
        <w:rPr>
          <w:rFonts w:asciiTheme="minorHAnsi" w:hAnsiTheme="minorHAnsi" w:cs="Arial"/>
          <w:sz w:val="22"/>
          <w:szCs w:val="22"/>
        </w:rPr>
        <w:t>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237BE1" w:rsidRPr="00146F9F">
        <w:rPr>
          <w:rFonts w:asciiTheme="minorHAnsi" w:hAnsiTheme="minorHAnsi" w:cs="Arial"/>
          <w:sz w:val="22"/>
          <w:szCs w:val="22"/>
        </w:rPr>
        <w:t xml:space="preserve">případně </w:t>
      </w:r>
      <w:r w:rsidR="00C83307" w:rsidRPr="00146F9F">
        <w:rPr>
          <w:rFonts w:asciiTheme="minorHAnsi" w:hAnsiTheme="minorHAnsi" w:cs="Arial"/>
          <w:sz w:val="22"/>
          <w:szCs w:val="22"/>
        </w:rPr>
        <w:t>inženýrské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C83307" w:rsidRPr="00146F9F">
        <w:rPr>
          <w:rFonts w:asciiTheme="minorHAnsi" w:hAnsiTheme="minorHAnsi" w:cs="Arial"/>
          <w:sz w:val="22"/>
          <w:szCs w:val="22"/>
        </w:rPr>
        <w:t>objekty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146F9F">
        <w:rPr>
          <w:rFonts w:asciiTheme="minorHAnsi" w:hAnsiTheme="minorHAnsi" w:cs="Arial"/>
          <w:sz w:val="22"/>
          <w:szCs w:val="22"/>
        </w:rPr>
        <w:t>a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146F9F">
        <w:rPr>
          <w:rFonts w:asciiTheme="minorHAnsi" w:hAnsiTheme="minorHAnsi" w:cs="Arial"/>
          <w:sz w:val="22"/>
          <w:szCs w:val="22"/>
        </w:rPr>
        <w:t>provozní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146F9F">
        <w:rPr>
          <w:rFonts w:asciiTheme="minorHAnsi" w:hAnsiTheme="minorHAnsi" w:cs="Arial"/>
          <w:sz w:val="22"/>
          <w:szCs w:val="22"/>
        </w:rPr>
        <w:t>soubory;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každý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stavební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objekt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bude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obsahovat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měrnou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jednotku,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46F9F">
        <w:rPr>
          <w:rFonts w:asciiTheme="minorHAnsi" w:hAnsiTheme="minorHAnsi" w:cs="Arial"/>
          <w:sz w:val="22"/>
          <w:szCs w:val="22"/>
        </w:rPr>
        <w:t>počet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měrných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jednotek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celkovou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cen</w:t>
      </w:r>
      <w:r w:rsidR="00191F86" w:rsidRPr="00EC5898">
        <w:rPr>
          <w:rFonts w:asciiTheme="minorHAnsi" w:hAnsiTheme="minorHAnsi" w:cs="Arial"/>
          <w:sz w:val="22"/>
          <w:szCs w:val="22"/>
        </w:rPr>
        <w:t>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191F86" w:rsidRPr="00EC5898">
        <w:rPr>
          <w:rFonts w:asciiTheme="minorHAnsi" w:hAnsiTheme="minorHAnsi" w:cs="Arial"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191F86" w:rsidRPr="00EC5898">
        <w:rPr>
          <w:rFonts w:asciiTheme="minorHAnsi" w:hAnsiTheme="minorHAnsi" w:cs="Arial"/>
          <w:sz w:val="22"/>
          <w:szCs w:val="22"/>
        </w:rPr>
        <w:t>DPH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191F86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191F86" w:rsidRPr="00EC5898">
        <w:rPr>
          <w:rFonts w:asciiTheme="minorHAnsi" w:hAnsiTheme="minorHAnsi" w:cs="Arial"/>
          <w:sz w:val="22"/>
          <w:szCs w:val="22"/>
        </w:rPr>
        <w:t>bez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191F86" w:rsidRPr="00EC5898">
        <w:rPr>
          <w:rFonts w:asciiTheme="minorHAnsi" w:hAnsiTheme="minorHAnsi" w:cs="Arial"/>
          <w:sz w:val="22"/>
          <w:szCs w:val="22"/>
        </w:rPr>
        <w:t>DPH;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počet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měrných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jednotek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musí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být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souladu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projektovou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dokumentací,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včetně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ostatních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nákladů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potřebných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2DB3" w:rsidRPr="00EC5898">
        <w:rPr>
          <w:rFonts w:asciiTheme="minorHAnsi" w:hAnsiTheme="minorHAnsi" w:cs="Arial"/>
          <w:sz w:val="22"/>
          <w:szCs w:val="22"/>
        </w:rPr>
        <w:t>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2DB3" w:rsidRPr="00EC5898">
        <w:rPr>
          <w:rFonts w:asciiTheme="minorHAnsi" w:hAnsiTheme="minorHAnsi" w:cs="Arial"/>
          <w:sz w:val="22"/>
          <w:szCs w:val="22"/>
        </w:rPr>
        <w:t>přípravě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realizaci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akce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uvedení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2DB3" w:rsidRPr="00EC5898">
        <w:rPr>
          <w:rFonts w:asciiTheme="minorHAnsi" w:hAnsiTheme="minorHAnsi" w:cs="Arial"/>
          <w:sz w:val="22"/>
          <w:szCs w:val="22"/>
        </w:rPr>
        <w:t>stavby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EC5898">
        <w:rPr>
          <w:rFonts w:asciiTheme="minorHAnsi" w:hAnsiTheme="minorHAnsi" w:cs="Arial"/>
          <w:sz w:val="22"/>
          <w:szCs w:val="22"/>
        </w:rPr>
        <w:t>do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F0E13" w:rsidRPr="00EC5898">
        <w:rPr>
          <w:rFonts w:asciiTheme="minorHAnsi" w:hAnsiTheme="minorHAnsi" w:cs="Arial"/>
          <w:sz w:val="22"/>
          <w:szCs w:val="22"/>
        </w:rPr>
        <w:t>provozu;</w:t>
      </w:r>
    </w:p>
    <w:p w14:paraId="2E586485" w14:textId="77777777" w:rsidR="00237BE1" w:rsidRPr="00EC5898" w:rsidRDefault="00237BE1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rozdělení projektové dokumentace na jednotlivé etapy dle podmínek Studie.</w:t>
      </w:r>
    </w:p>
    <w:p w14:paraId="1015168A" w14:textId="77777777" w:rsidR="00B545B6" w:rsidRPr="00EC5898" w:rsidRDefault="00B545B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prezentace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projektové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dokumentace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E0998" w:rsidRPr="00EC5898">
        <w:rPr>
          <w:rFonts w:asciiTheme="minorHAnsi" w:hAnsiTheme="minorHAnsi" w:cs="Arial"/>
          <w:sz w:val="22"/>
          <w:szCs w:val="22"/>
        </w:rPr>
        <w:t>v sídle objednatele</w:t>
      </w:r>
      <w:r w:rsidRPr="00EC5898">
        <w:rPr>
          <w:rFonts w:asciiTheme="minorHAnsi" w:hAnsiTheme="minorHAnsi" w:cs="Arial"/>
          <w:sz w:val="22"/>
          <w:szCs w:val="22"/>
        </w:rPr>
        <w:t>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bude-li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požadována</w:t>
      </w:r>
      <w:r w:rsidR="00A549A9" w:rsidRPr="00EC5898">
        <w:rPr>
          <w:rFonts w:asciiTheme="minorHAnsi" w:hAnsiTheme="minorHAnsi" w:cs="Arial"/>
          <w:sz w:val="22"/>
          <w:szCs w:val="22"/>
        </w:rPr>
        <w:t>.</w:t>
      </w:r>
    </w:p>
    <w:p w14:paraId="140E65E8" w14:textId="77777777" w:rsidR="00AE0998" w:rsidRPr="00EC5898" w:rsidRDefault="00AE0998" w:rsidP="002F298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7682A7C" w14:textId="77777777" w:rsidR="00951D96" w:rsidRPr="00EC5898" w:rsidRDefault="00951D96" w:rsidP="005B5312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bookmarkStart w:id="5" w:name="_Ref215024068"/>
      <w:bookmarkStart w:id="6" w:name="_Ref302999522"/>
      <w:bookmarkEnd w:id="2"/>
      <w:bookmarkEnd w:id="4"/>
      <w:r w:rsidRPr="00EC5898">
        <w:rPr>
          <w:rFonts w:asciiTheme="minorHAnsi" w:hAnsiTheme="minorHAnsi" w:cs="Arial"/>
          <w:b/>
          <w:sz w:val="22"/>
          <w:szCs w:val="22"/>
        </w:rPr>
        <w:t>Výkon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inženýrské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činnosti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E13" w:rsidRPr="00EC5898">
        <w:rPr>
          <w:rFonts w:asciiTheme="minorHAnsi" w:hAnsiTheme="minorHAnsi" w:cs="Arial"/>
          <w:b/>
          <w:sz w:val="22"/>
          <w:szCs w:val="22"/>
        </w:rPr>
        <w:t>(IČ)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za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účelem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stavby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,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která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bude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vykonávána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cílem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zajistit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příslušná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pravomocná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správní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další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doklady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nutné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pro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realizaci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stavby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(rozhodnutí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stavby)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podle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č.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503/2006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podrobnější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úpravě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územního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rozhodování,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územního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opatření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stavebního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EC5898">
        <w:rPr>
          <w:rFonts w:asciiTheme="minorHAnsi" w:hAnsiTheme="minorHAnsi" w:cs="Arial"/>
          <w:b/>
          <w:sz w:val="22"/>
          <w:szCs w:val="22"/>
        </w:rPr>
        <w:t>řádu,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ve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č.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63/2013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ve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pozdějších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EC5898">
        <w:rPr>
          <w:rFonts w:asciiTheme="minorHAnsi" w:hAnsiTheme="minorHAnsi" w:cs="Arial"/>
          <w:b/>
          <w:sz w:val="22"/>
          <w:szCs w:val="22"/>
        </w:rPr>
        <w:t>předpisů,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včetně</w:t>
      </w:r>
      <w:bookmarkEnd w:id="5"/>
      <w:r w:rsidR="003E0918" w:rsidRPr="00EC5898">
        <w:rPr>
          <w:rFonts w:asciiTheme="minorHAnsi" w:hAnsiTheme="minorHAnsi" w:cs="Arial"/>
          <w:sz w:val="22"/>
          <w:szCs w:val="22"/>
        </w:rPr>
        <w:t>:</w:t>
      </w:r>
      <w:bookmarkEnd w:id="6"/>
    </w:p>
    <w:p w14:paraId="4232892D" w14:textId="77777777" w:rsidR="005A4D96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zajištění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příslušných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správní</w:t>
      </w:r>
      <w:r w:rsidR="00E969B4" w:rsidRPr="00EC5898">
        <w:rPr>
          <w:rFonts w:asciiTheme="minorHAnsi" w:hAnsiTheme="minorHAnsi" w:cs="Arial"/>
          <w:sz w:val="22"/>
          <w:szCs w:val="22"/>
        </w:rPr>
        <w:t>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orgánů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subjektů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dotčených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budoucích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správních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řízení</w:t>
      </w:r>
      <w:r w:rsidR="00E969B4" w:rsidRPr="00EC5898">
        <w:rPr>
          <w:rFonts w:asciiTheme="minorHAnsi" w:hAnsiTheme="minorHAnsi" w:cs="Arial"/>
          <w:sz w:val="22"/>
          <w:szCs w:val="22"/>
        </w:rPr>
        <w:t>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EC5898">
        <w:rPr>
          <w:rFonts w:asciiTheme="minorHAnsi" w:hAnsiTheme="minorHAnsi" w:cs="Arial"/>
          <w:sz w:val="22"/>
          <w:szCs w:val="22"/>
        </w:rPr>
        <w:t>souvislosti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EC5898">
        <w:rPr>
          <w:rFonts w:asciiTheme="minorHAnsi" w:hAnsiTheme="minorHAnsi" w:cs="Arial"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EC5898">
        <w:rPr>
          <w:rFonts w:asciiTheme="minorHAnsi" w:hAnsiTheme="minorHAnsi" w:cs="Arial"/>
          <w:sz w:val="22"/>
          <w:szCs w:val="22"/>
        </w:rPr>
        <w:t>realizací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akce,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která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EC5898">
        <w:rPr>
          <w:rFonts w:asciiTheme="minorHAnsi" w:hAnsiTheme="minorHAnsi" w:cs="Arial"/>
          <w:sz w:val="22"/>
          <w:szCs w:val="22"/>
        </w:rPr>
        <w:t>budou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sloužit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jako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přílohy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stavby;</w:t>
      </w:r>
    </w:p>
    <w:p w14:paraId="27C54AAE" w14:textId="77777777" w:rsidR="00024791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vypracování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všech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dokladů</w:t>
      </w:r>
      <w:r w:rsidR="00E969B4" w:rsidRPr="00EC5898">
        <w:rPr>
          <w:rFonts w:asciiTheme="minorHAnsi" w:hAnsiTheme="minorHAnsi" w:cs="Arial"/>
          <w:sz w:val="22"/>
          <w:szCs w:val="22"/>
        </w:rPr>
        <w:t>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které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budou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sloužit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jako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příloha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</w:t>
      </w:r>
      <w:r w:rsidR="00A55E91" w:rsidRPr="00EC5898">
        <w:rPr>
          <w:rFonts w:asciiTheme="minorHAnsi" w:hAnsiTheme="minorHAnsi" w:cs="Arial"/>
          <w:sz w:val="22"/>
          <w:szCs w:val="22"/>
        </w:rPr>
        <w:t>ro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stavby;</w:t>
      </w:r>
    </w:p>
    <w:p w14:paraId="56CECC0D" w14:textId="77777777" w:rsidR="00024791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veškerá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činnost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nutná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rámci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správních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řízení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vedoucí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B40BE2" w:rsidRPr="00EC5898">
        <w:rPr>
          <w:rFonts w:asciiTheme="minorHAnsi" w:hAnsiTheme="minorHAnsi" w:cs="Arial"/>
          <w:sz w:val="22"/>
          <w:szCs w:val="22"/>
        </w:rPr>
        <w:t>podání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</w:t>
      </w:r>
      <w:r w:rsidR="00A55E91" w:rsidRPr="00EC5898">
        <w:rPr>
          <w:rFonts w:asciiTheme="minorHAnsi" w:hAnsiTheme="minorHAnsi" w:cs="Arial"/>
          <w:sz w:val="22"/>
          <w:szCs w:val="22"/>
        </w:rPr>
        <w:t>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stavby;</w:t>
      </w:r>
    </w:p>
    <w:p w14:paraId="5676FC91" w14:textId="77777777" w:rsidR="00024791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úhrada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poplatků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spojených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vydáním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</w:t>
      </w:r>
      <w:r w:rsidR="00024791" w:rsidRPr="00EC5898">
        <w:rPr>
          <w:rFonts w:asciiTheme="minorHAnsi" w:hAnsiTheme="minorHAnsi" w:cs="Arial"/>
          <w:sz w:val="22"/>
          <w:szCs w:val="22"/>
        </w:rPr>
        <w:t>tavby</w:t>
      </w:r>
      <w:r w:rsidR="00A55E91" w:rsidRPr="00EC5898">
        <w:rPr>
          <w:rFonts w:asciiTheme="minorHAnsi" w:hAnsiTheme="minorHAnsi" w:cs="Arial"/>
          <w:sz w:val="22"/>
          <w:szCs w:val="22"/>
        </w:rPr>
        <w:t>;</w:t>
      </w:r>
    </w:p>
    <w:p w14:paraId="2DC42B75" w14:textId="77777777" w:rsidR="00024791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zabezpečení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vyjádření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A55E91" w:rsidRPr="00EC5898">
        <w:rPr>
          <w:rFonts w:asciiTheme="minorHAnsi" w:hAnsiTheme="minorHAnsi" w:cs="Arial"/>
          <w:sz w:val="22"/>
          <w:szCs w:val="22"/>
        </w:rPr>
        <w:t>šech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účastníků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správního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řízení;</w:t>
      </w:r>
    </w:p>
    <w:p w14:paraId="59C3E6BE" w14:textId="77777777" w:rsidR="00024791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vyplnění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stavby</w:t>
      </w:r>
      <w:r w:rsidR="00A55E91" w:rsidRPr="00EC5898">
        <w:rPr>
          <w:rFonts w:asciiTheme="minorHAnsi" w:hAnsiTheme="minorHAnsi" w:cs="Arial"/>
          <w:sz w:val="22"/>
          <w:szCs w:val="22"/>
        </w:rPr>
        <w:t>;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EC5898">
        <w:rPr>
          <w:rFonts w:asciiTheme="minorHAnsi" w:hAnsiTheme="minorHAnsi" w:cs="Arial"/>
          <w:sz w:val="22"/>
          <w:szCs w:val="22"/>
        </w:rPr>
        <w:t>předložení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včetně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příloh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podpisu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zástupcům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objednatele;</w:t>
      </w:r>
    </w:p>
    <w:p w14:paraId="4B77EC8D" w14:textId="77777777" w:rsidR="00024791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podání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stavby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příslušný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stavební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úřad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předložení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dokladu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příslušný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stavební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úřad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C54864" w:rsidRPr="00EC5898">
        <w:rPr>
          <w:rFonts w:asciiTheme="minorHAnsi" w:hAnsiTheme="minorHAnsi" w:cs="Arial"/>
          <w:sz w:val="22"/>
          <w:szCs w:val="22"/>
        </w:rPr>
        <w:t>objednateli</w:t>
      </w:r>
      <w:r w:rsidR="00A55E91" w:rsidRPr="00EC5898">
        <w:rPr>
          <w:rFonts w:asciiTheme="minorHAnsi" w:hAnsiTheme="minorHAnsi" w:cs="Arial"/>
          <w:sz w:val="22"/>
          <w:szCs w:val="22"/>
        </w:rPr>
        <w:t>;</w:t>
      </w:r>
    </w:p>
    <w:p w14:paraId="52BABBC8" w14:textId="77777777" w:rsidR="00024791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zpracování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všech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požadavků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stavebního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úřadu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subjektů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dotčených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správním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řízením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doplnění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umístě</w:t>
      </w:r>
      <w:r w:rsidR="00F86923" w:rsidRPr="00EC5898">
        <w:rPr>
          <w:rFonts w:asciiTheme="minorHAnsi" w:hAnsiTheme="minorHAnsi" w:cs="Arial"/>
          <w:sz w:val="22"/>
          <w:szCs w:val="22"/>
        </w:rPr>
        <w:t>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86923" w:rsidRPr="00EC5898">
        <w:rPr>
          <w:rFonts w:asciiTheme="minorHAnsi" w:hAnsiTheme="minorHAnsi" w:cs="Arial"/>
          <w:sz w:val="22"/>
          <w:szCs w:val="22"/>
        </w:rPr>
        <w:t>stavby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86923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86923" w:rsidRPr="00EC5898">
        <w:rPr>
          <w:rFonts w:asciiTheme="minorHAnsi" w:hAnsiTheme="minorHAnsi" w:cs="Arial"/>
          <w:sz w:val="22"/>
          <w:szCs w:val="22"/>
        </w:rPr>
        <w:t>zabezpečení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86923"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stavby;</w:t>
      </w:r>
    </w:p>
    <w:p w14:paraId="60C2CA56" w14:textId="77777777" w:rsidR="00B942F8" w:rsidRPr="00EC5898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veškeré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206FD" w:rsidRPr="00EC5898">
        <w:rPr>
          <w:rFonts w:asciiTheme="minorHAnsi" w:hAnsiTheme="minorHAnsi" w:cs="Arial"/>
          <w:sz w:val="22"/>
          <w:szCs w:val="22"/>
        </w:rPr>
        <w:t>další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činnosti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nutné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rámci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správních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EC5898">
        <w:rPr>
          <w:rFonts w:asciiTheme="minorHAnsi" w:hAnsiTheme="minorHAnsi" w:cs="Arial"/>
          <w:sz w:val="22"/>
          <w:szCs w:val="22"/>
        </w:rPr>
        <w:t>řízení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vedoucí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stavby</w:t>
      </w:r>
      <w:r w:rsidR="00F61871" w:rsidRPr="00EC5898">
        <w:rPr>
          <w:rFonts w:asciiTheme="minorHAnsi" w:hAnsiTheme="minorHAnsi" w:cs="Arial"/>
          <w:sz w:val="22"/>
          <w:szCs w:val="22"/>
        </w:rPr>
        <w:t>;</w:t>
      </w:r>
    </w:p>
    <w:p w14:paraId="2BD9278D" w14:textId="77777777" w:rsidR="00A372C6" w:rsidRPr="00EC5898" w:rsidRDefault="00B942F8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zapracování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připomínek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účastníků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správních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řízení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účastníků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výrobních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výborů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projektové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dokumentace</w:t>
      </w:r>
      <w:r w:rsidR="00A549A9" w:rsidRPr="00EC5898">
        <w:rPr>
          <w:rFonts w:asciiTheme="minorHAnsi" w:hAnsiTheme="minorHAnsi" w:cs="Arial"/>
          <w:sz w:val="22"/>
          <w:szCs w:val="22"/>
        </w:rPr>
        <w:t>.</w:t>
      </w:r>
    </w:p>
    <w:p w14:paraId="44CF0BB0" w14:textId="77777777" w:rsidR="00951D96" w:rsidRPr="00EC5898" w:rsidRDefault="00951D96" w:rsidP="00403A99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6003302" w14:textId="77777777" w:rsidR="00951D96" w:rsidRPr="00EC5898" w:rsidRDefault="00951D96" w:rsidP="005B5312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EC5898">
        <w:rPr>
          <w:rFonts w:asciiTheme="minorHAnsi" w:hAnsiTheme="minorHAnsi" w:cs="Arial"/>
          <w:b/>
          <w:sz w:val="22"/>
          <w:szCs w:val="22"/>
        </w:rPr>
        <w:t>Součástí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díla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je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rovněž:</w:t>
      </w:r>
    </w:p>
    <w:p w14:paraId="60B1A5EC" w14:textId="77777777" w:rsidR="00661835" w:rsidRPr="00EC5898" w:rsidRDefault="00951D96" w:rsidP="005B5312">
      <w:pPr>
        <w:numPr>
          <w:ilvl w:val="2"/>
          <w:numId w:val="5"/>
        </w:num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b/>
          <w:sz w:val="22"/>
          <w:szCs w:val="22"/>
        </w:rPr>
        <w:t>organizace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výrobních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výborů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místě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sídla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E0998" w:rsidRPr="00EC5898">
        <w:rPr>
          <w:rFonts w:asciiTheme="minorHAnsi" w:hAnsiTheme="minorHAnsi" w:cs="Arial"/>
          <w:sz w:val="22"/>
          <w:szCs w:val="22"/>
        </w:rPr>
        <w:t xml:space="preserve">objednatele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pravidelných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intervalech,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min.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1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x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D7638" w:rsidRPr="00EC5898">
        <w:rPr>
          <w:rFonts w:asciiTheme="minorHAnsi" w:hAnsiTheme="minorHAnsi" w:cs="Arial"/>
          <w:sz w:val="22"/>
          <w:szCs w:val="22"/>
        </w:rPr>
        <w:t>30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kalendářních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dnů</w:t>
      </w:r>
      <w:r w:rsidR="00C912D8" w:rsidRPr="00EC5898">
        <w:rPr>
          <w:rFonts w:asciiTheme="minorHAnsi" w:hAnsiTheme="minorHAnsi" w:cs="Arial"/>
          <w:sz w:val="22"/>
          <w:szCs w:val="22"/>
        </w:rPr>
        <w:t>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vedení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těchto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výborů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pořizování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zápisů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C912D8" w:rsidRPr="00EC5898">
        <w:rPr>
          <w:rFonts w:asciiTheme="minorHAnsi" w:hAnsiTheme="minorHAnsi" w:cs="Arial"/>
          <w:sz w:val="22"/>
          <w:szCs w:val="22"/>
        </w:rPr>
        <w:t>z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C912D8" w:rsidRPr="00EC5898">
        <w:rPr>
          <w:rFonts w:asciiTheme="minorHAnsi" w:hAnsiTheme="minorHAnsi" w:cs="Arial"/>
          <w:sz w:val="22"/>
          <w:szCs w:val="22"/>
        </w:rPr>
        <w:t>těchto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C912D8" w:rsidRPr="00EC5898">
        <w:rPr>
          <w:rFonts w:asciiTheme="minorHAnsi" w:hAnsiTheme="minorHAnsi" w:cs="Arial"/>
          <w:sz w:val="22"/>
          <w:szCs w:val="22"/>
        </w:rPr>
        <w:t>výborů;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9337C" w:rsidRPr="00EC5898">
        <w:rPr>
          <w:rFonts w:asciiTheme="minorHAnsi" w:hAnsiTheme="minorHAnsi" w:cs="Arial"/>
          <w:sz w:val="22"/>
          <w:szCs w:val="22"/>
        </w:rPr>
        <w:t>výrobní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9337C" w:rsidRPr="00EC5898">
        <w:rPr>
          <w:rFonts w:asciiTheme="minorHAnsi" w:hAnsiTheme="minorHAnsi" w:cs="Arial"/>
          <w:sz w:val="22"/>
          <w:szCs w:val="22"/>
        </w:rPr>
        <w:t>výbory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budou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vykonávány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doby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předání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převzetí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B073CA" w:rsidRPr="00EC5898">
        <w:rPr>
          <w:rFonts w:asciiTheme="minorHAnsi" w:hAnsiTheme="minorHAnsi" w:cs="Arial"/>
          <w:sz w:val="22"/>
          <w:szCs w:val="22"/>
        </w:rPr>
        <w:t>projektové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dokumentace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B073CA" w:rsidRPr="00EC5898">
        <w:rPr>
          <w:rFonts w:asciiTheme="minorHAnsi" w:hAnsiTheme="minorHAnsi" w:cs="Arial"/>
          <w:sz w:val="22"/>
          <w:szCs w:val="22"/>
        </w:rPr>
        <w:t>pro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D7638" w:rsidRPr="00EC5898">
        <w:rPr>
          <w:rFonts w:asciiTheme="minorHAnsi" w:hAnsiTheme="minorHAnsi" w:cs="Arial"/>
          <w:sz w:val="22"/>
          <w:szCs w:val="22"/>
        </w:rPr>
        <w:t>územní rozhodnutí</w:t>
      </w:r>
      <w:r w:rsidR="00AE0998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budou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ukončeny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závěrečným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výrobním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výborem</w:t>
      </w:r>
      <w:r w:rsidR="00342DED" w:rsidRPr="00EC5898">
        <w:rPr>
          <w:rFonts w:asciiTheme="minorHAnsi" w:hAnsiTheme="minorHAnsi" w:cs="Arial"/>
          <w:sz w:val="22"/>
          <w:szCs w:val="22"/>
        </w:rPr>
        <w:t>.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těchto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kontrolních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dnech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musí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být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vždy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přítomen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vedoucí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projektového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týmu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nebo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jím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pověřená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osoba,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která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bude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oprávněna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činit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závazné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007A62" w:rsidRPr="00EC5898">
        <w:rPr>
          <w:rFonts w:asciiTheme="minorHAnsi" w:hAnsiTheme="minorHAnsi" w:cs="Arial"/>
          <w:sz w:val="22"/>
          <w:szCs w:val="22"/>
        </w:rPr>
        <w:t>závěry</w:t>
      </w:r>
      <w:r w:rsidR="004D2363" w:rsidRPr="00EC5898">
        <w:rPr>
          <w:rFonts w:asciiTheme="minorHAnsi" w:hAnsiTheme="minorHAnsi" w:cs="Arial"/>
          <w:sz w:val="22"/>
          <w:szCs w:val="22"/>
        </w:rPr>
        <w:t>;</w:t>
      </w:r>
    </w:p>
    <w:p w14:paraId="1A37328B" w14:textId="77777777" w:rsidR="00951D96" w:rsidRPr="00EC5898" w:rsidRDefault="00951D96" w:rsidP="005B5312">
      <w:pPr>
        <w:numPr>
          <w:ilvl w:val="2"/>
          <w:numId w:val="5"/>
        </w:num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zapracování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požadavků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všech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účastníků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správního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ří</w:t>
      </w:r>
      <w:r w:rsidR="00B545B6" w:rsidRPr="00EC5898">
        <w:rPr>
          <w:rFonts w:asciiTheme="minorHAnsi" w:hAnsiTheme="minorHAnsi" w:cs="Arial"/>
          <w:sz w:val="22"/>
          <w:szCs w:val="22"/>
        </w:rPr>
        <w:t>z</w:t>
      </w:r>
      <w:r w:rsidR="00BF79B4" w:rsidRPr="00EC5898">
        <w:rPr>
          <w:rFonts w:asciiTheme="minorHAnsi" w:hAnsiTheme="minorHAnsi" w:cs="Arial"/>
          <w:sz w:val="22"/>
          <w:szCs w:val="22"/>
        </w:rPr>
        <w:t>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BF79B4" w:rsidRPr="00EC5898">
        <w:rPr>
          <w:rFonts w:asciiTheme="minorHAnsi" w:hAnsiTheme="minorHAnsi" w:cs="Arial"/>
          <w:sz w:val="22"/>
          <w:szCs w:val="22"/>
        </w:rPr>
        <w:t>do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BF79B4" w:rsidRPr="00EC5898">
        <w:rPr>
          <w:rFonts w:asciiTheme="minorHAnsi" w:hAnsiTheme="minorHAnsi" w:cs="Arial"/>
          <w:sz w:val="22"/>
          <w:szCs w:val="22"/>
        </w:rPr>
        <w:t>projektových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BF79B4" w:rsidRPr="00EC5898">
        <w:rPr>
          <w:rFonts w:asciiTheme="minorHAnsi" w:hAnsiTheme="minorHAnsi" w:cs="Arial"/>
          <w:sz w:val="22"/>
          <w:szCs w:val="22"/>
        </w:rPr>
        <w:t>dokumentací;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</w:p>
    <w:p w14:paraId="529AAFDF" w14:textId="77777777" w:rsidR="00EA35A7" w:rsidRPr="00EC5898" w:rsidRDefault="00EA35A7" w:rsidP="005B5312">
      <w:pPr>
        <w:numPr>
          <w:ilvl w:val="2"/>
          <w:numId w:val="5"/>
        </w:num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součástí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předmětu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smlouvy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jsou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práce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této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smlouvě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výslovně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nespecifikované,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které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však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jsou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řádnému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provedení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díla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nezbytné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kterých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zhotovitel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vzhledem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kvalifikaci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zkušenostem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měl,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nebo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mohl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vědět.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Provedení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těchto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prací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však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žádném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případě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nezvyšuje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touto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smlouvou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sjednanou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cenu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díla.</w:t>
      </w:r>
    </w:p>
    <w:p w14:paraId="1359F2C1" w14:textId="77777777" w:rsidR="00D122D4" w:rsidRDefault="00D122D4">
      <w:pPr>
        <w:rPr>
          <w:rFonts w:asciiTheme="minorHAnsi" w:hAnsiTheme="minorHAnsi" w:cs="Arial"/>
          <w:sz w:val="22"/>
          <w:szCs w:val="22"/>
        </w:rPr>
      </w:pPr>
    </w:p>
    <w:p w14:paraId="7CC28970" w14:textId="77777777" w:rsidR="005D7638" w:rsidRPr="007F0EC6" w:rsidRDefault="005D7638">
      <w:pPr>
        <w:rPr>
          <w:rFonts w:asciiTheme="minorHAnsi" w:hAnsiTheme="minorHAnsi" w:cs="Arial"/>
          <w:sz w:val="22"/>
          <w:szCs w:val="22"/>
        </w:rPr>
      </w:pPr>
    </w:p>
    <w:p w14:paraId="4E1F77C9" w14:textId="77777777" w:rsidR="00951D96" w:rsidRPr="00EB72B7" w:rsidRDefault="00951D96" w:rsidP="005B5312">
      <w:pPr>
        <w:widowControl w:val="0"/>
        <w:numPr>
          <w:ilvl w:val="0"/>
          <w:numId w:val="2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B72B7">
        <w:rPr>
          <w:rFonts w:asciiTheme="minorHAnsi" w:hAnsiTheme="minorHAnsi" w:cs="Arial"/>
          <w:b/>
          <w:caps/>
        </w:rPr>
        <w:t>TermínY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A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MÍSTO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PLNĚNÍ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</w:p>
    <w:p w14:paraId="28433BA7" w14:textId="77777777" w:rsidR="00951D96" w:rsidRPr="007F0EC6" w:rsidRDefault="00951D96" w:rsidP="00F50536">
      <w:pPr>
        <w:widowControl w:val="0"/>
        <w:adjustRightInd w:val="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36544325" w14:textId="77777777" w:rsidR="00EF16C3" w:rsidRPr="00EC5898" w:rsidRDefault="00EF16C3" w:rsidP="005B5312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Smluvní strany se dohodly na postupném plnění smlouvy v níže uvedených lhůtách:</w:t>
      </w:r>
    </w:p>
    <w:p w14:paraId="59A0B53C" w14:textId="77777777" w:rsidR="00E923B4" w:rsidRPr="00EC5898" w:rsidRDefault="00AE0998" w:rsidP="00567E83">
      <w:pPr>
        <w:widowControl w:val="0"/>
        <w:numPr>
          <w:ilvl w:val="2"/>
          <w:numId w:val="2"/>
        </w:numPr>
        <w:tabs>
          <w:tab w:val="clear" w:pos="720"/>
          <w:tab w:val="num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Obě smluvní strany se dohodly, že </w:t>
      </w:r>
      <w:r w:rsidR="00E923B4" w:rsidRPr="00EC5898">
        <w:rPr>
          <w:rFonts w:asciiTheme="minorHAnsi" w:hAnsiTheme="minorHAnsi" w:cs="Arial"/>
          <w:sz w:val="22"/>
          <w:szCs w:val="22"/>
        </w:rPr>
        <w:t xml:space="preserve">zahájení vlastních projekčních prací bude předcházet koordinační schůzka mezi objednatelem a zhotovitelem, která se uskuteční do 14 kalendářních dnů ode dne nabytí účinnosti této smlouvy.  Koordinační schůzku svolává objednatel a bude se konat v místě sídla objednatele. </w:t>
      </w:r>
    </w:p>
    <w:p w14:paraId="0555B3FD" w14:textId="77777777" w:rsidR="00E923B4" w:rsidRPr="00EC5898" w:rsidRDefault="00E923B4" w:rsidP="00567E83">
      <w:pPr>
        <w:widowControl w:val="0"/>
        <w:numPr>
          <w:ilvl w:val="2"/>
          <w:numId w:val="2"/>
        </w:numPr>
        <w:tabs>
          <w:tab w:val="clear" w:pos="720"/>
          <w:tab w:val="num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Vlastní projekční práce zhotovitel zahájí bezodkladně po ukončení koordinační schůzky. </w:t>
      </w:r>
    </w:p>
    <w:p w14:paraId="43E6A7AF" w14:textId="0F392F3B" w:rsidR="00EF16C3" w:rsidRPr="00EC5898" w:rsidRDefault="00E923B4" w:rsidP="00567E83">
      <w:pPr>
        <w:widowControl w:val="0"/>
        <w:numPr>
          <w:ilvl w:val="2"/>
          <w:numId w:val="2"/>
        </w:numPr>
        <w:tabs>
          <w:tab w:val="clear" w:pos="720"/>
          <w:tab w:val="num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Odevzdání projektové dokumentace ve stupni pro územní řízení vč. závazných stanovisek dotčených orgánů státní správy a dotčených osob realizací stavby a vyjádření správců sítí příp. jiných dokladů potřebných pro zpracování žádosti o územní řízení </w:t>
      </w:r>
      <w:r w:rsidR="005D7638" w:rsidRPr="00EC5898">
        <w:rPr>
          <w:rFonts w:asciiTheme="minorHAnsi" w:hAnsiTheme="minorHAnsi" w:cs="Arial"/>
          <w:sz w:val="22"/>
          <w:szCs w:val="22"/>
        </w:rPr>
        <w:t>předá zhotovitel</w:t>
      </w:r>
      <w:r w:rsidR="0010139A" w:rsidRPr="00EC5898">
        <w:rPr>
          <w:rFonts w:asciiTheme="minorHAnsi" w:hAnsiTheme="minorHAnsi" w:cs="Arial"/>
          <w:sz w:val="22"/>
          <w:szCs w:val="22"/>
        </w:rPr>
        <w:t xml:space="preserve"> objednateli</w:t>
      </w:r>
      <w:r w:rsidR="005D7638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5D7638" w:rsidRPr="00EC5898">
        <w:rPr>
          <w:rFonts w:asciiTheme="minorHAnsi" w:hAnsiTheme="minorHAnsi" w:cs="Arial"/>
          <w:b/>
          <w:sz w:val="22"/>
          <w:szCs w:val="22"/>
        </w:rPr>
        <w:t>d</w:t>
      </w:r>
      <w:r w:rsidR="00AF45A6">
        <w:rPr>
          <w:rFonts w:asciiTheme="minorHAnsi" w:hAnsiTheme="minorHAnsi" w:cs="Arial"/>
          <w:b/>
          <w:sz w:val="22"/>
          <w:szCs w:val="22"/>
        </w:rPr>
        <w:t>o 24</w:t>
      </w:r>
      <w:r w:rsidR="005D7638" w:rsidRPr="00EC5898">
        <w:rPr>
          <w:rFonts w:asciiTheme="minorHAnsi" w:hAnsiTheme="minorHAnsi" w:cs="Arial"/>
          <w:b/>
          <w:sz w:val="22"/>
          <w:szCs w:val="22"/>
        </w:rPr>
        <w:t>0</w:t>
      </w:r>
      <w:r w:rsidRPr="00EC5898">
        <w:rPr>
          <w:rFonts w:asciiTheme="minorHAnsi" w:hAnsiTheme="minorHAnsi" w:cs="Arial"/>
          <w:b/>
          <w:sz w:val="22"/>
          <w:szCs w:val="22"/>
        </w:rPr>
        <w:t xml:space="preserve"> kalendářních dnů</w:t>
      </w:r>
      <w:r w:rsidRPr="00EC5898">
        <w:rPr>
          <w:rFonts w:asciiTheme="minorHAnsi" w:hAnsiTheme="minorHAnsi" w:cs="Arial"/>
          <w:sz w:val="22"/>
          <w:szCs w:val="22"/>
        </w:rPr>
        <w:t xml:space="preserve"> ode dne </w:t>
      </w:r>
      <w:r w:rsidR="005D7638" w:rsidRPr="00EC5898">
        <w:rPr>
          <w:rFonts w:asciiTheme="minorHAnsi" w:hAnsiTheme="minorHAnsi" w:cs="Arial"/>
          <w:sz w:val="22"/>
          <w:szCs w:val="22"/>
        </w:rPr>
        <w:t>konání koordinační schůzky dle odst. 3.1.1</w:t>
      </w:r>
      <w:r w:rsidR="00EF16C3" w:rsidRPr="00EC5898">
        <w:rPr>
          <w:rFonts w:asciiTheme="minorHAnsi" w:hAnsiTheme="minorHAnsi" w:cs="Arial"/>
          <w:sz w:val="22"/>
          <w:szCs w:val="22"/>
        </w:rPr>
        <w:t>. Po dobu zpracování DUR probíhají výrobní výbory dle této smlouvy.</w:t>
      </w:r>
    </w:p>
    <w:p w14:paraId="4F98856A" w14:textId="77777777" w:rsidR="00B2692F" w:rsidRPr="00B2692F" w:rsidRDefault="0010139A" w:rsidP="0010139A">
      <w:pPr>
        <w:widowControl w:val="0"/>
        <w:numPr>
          <w:ilvl w:val="2"/>
          <w:numId w:val="2"/>
        </w:numPr>
        <w:tabs>
          <w:tab w:val="clear" w:pos="720"/>
          <w:tab w:val="num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="Arial"/>
          <w:color w:val="FF0000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Podání řádné žádosti o vydání rozhodnutí o umístění stavby na příslušný stavební úřad a předložení dokladu o podání na příslušný stavební úřad objednateli proběhne nejpozději do </w:t>
      </w:r>
      <w:r w:rsidRPr="00EC5898">
        <w:rPr>
          <w:rFonts w:asciiTheme="minorHAnsi" w:hAnsiTheme="minorHAnsi" w:cs="Arial"/>
          <w:b/>
          <w:sz w:val="22"/>
          <w:szCs w:val="22"/>
        </w:rPr>
        <w:t>15 kalendářních dnů</w:t>
      </w:r>
      <w:r w:rsidRPr="00EC5898">
        <w:rPr>
          <w:rFonts w:asciiTheme="minorHAnsi" w:hAnsiTheme="minorHAnsi" w:cs="Arial"/>
          <w:sz w:val="22"/>
          <w:szCs w:val="22"/>
        </w:rPr>
        <w:t xml:space="preserve"> ode dne předání projektové dokumentace dle odst. 3.1.3.</w:t>
      </w:r>
      <w:r w:rsidR="00AF45A6">
        <w:rPr>
          <w:rFonts w:asciiTheme="minorHAnsi" w:hAnsiTheme="minorHAnsi" w:cs="Arial"/>
          <w:sz w:val="22"/>
          <w:szCs w:val="22"/>
        </w:rPr>
        <w:t xml:space="preserve"> </w:t>
      </w:r>
    </w:p>
    <w:p w14:paraId="265BD86C" w14:textId="73ECADD4" w:rsidR="00927701" w:rsidRPr="00497411" w:rsidRDefault="00AF45A6" w:rsidP="00B2692F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97411">
        <w:rPr>
          <w:rFonts w:asciiTheme="minorHAnsi" w:hAnsiTheme="minorHAnsi" w:cs="Arial"/>
        </w:rPr>
        <w:t xml:space="preserve">V případě, že v den předání projektové dokumentace dle odst. 3.1.3. nebyla </w:t>
      </w:r>
      <w:r w:rsidR="00B2692F" w:rsidRPr="00497411">
        <w:rPr>
          <w:rFonts w:asciiTheme="minorHAnsi" w:hAnsiTheme="minorHAnsi" w:cs="Arial"/>
        </w:rPr>
        <w:t xml:space="preserve">zatím </w:t>
      </w:r>
      <w:r w:rsidRPr="00497411">
        <w:rPr>
          <w:rFonts w:asciiTheme="minorHAnsi" w:hAnsiTheme="minorHAnsi" w:cs="Arial"/>
        </w:rPr>
        <w:t xml:space="preserve">objednatelem schválena změna územního plánu pro danou lokalitu (předpoklad </w:t>
      </w:r>
      <w:r w:rsidR="00927701" w:rsidRPr="00497411">
        <w:rPr>
          <w:rFonts w:asciiTheme="minorHAnsi" w:hAnsiTheme="minorHAnsi" w:cs="Arial"/>
        </w:rPr>
        <w:t>schválení změny ÚP je nejpozději do konce roku</w:t>
      </w:r>
      <w:r w:rsidRPr="00497411">
        <w:rPr>
          <w:rFonts w:asciiTheme="minorHAnsi" w:hAnsiTheme="minorHAnsi" w:cs="Arial"/>
        </w:rPr>
        <w:t xml:space="preserve"> 2021), vztahuje se lhůta 15 kalendářních dnů k podání žádosti </w:t>
      </w:r>
      <w:r w:rsidR="00B2692F" w:rsidRPr="00497411">
        <w:rPr>
          <w:rFonts w:asciiTheme="minorHAnsi" w:hAnsiTheme="minorHAnsi" w:cs="Arial"/>
        </w:rPr>
        <w:t xml:space="preserve">o vydání rozhodnutí o umístění stavby </w:t>
      </w:r>
      <w:r w:rsidRPr="00497411">
        <w:rPr>
          <w:rFonts w:asciiTheme="minorHAnsi" w:hAnsiTheme="minorHAnsi" w:cs="Arial"/>
        </w:rPr>
        <w:t xml:space="preserve">až ke dni schválení a </w:t>
      </w:r>
      <w:r w:rsidR="00927701" w:rsidRPr="00497411">
        <w:rPr>
          <w:rFonts w:asciiTheme="minorHAnsi" w:hAnsiTheme="minorHAnsi" w:cs="Arial"/>
        </w:rPr>
        <w:t>uveřejnění změny územního plánu objednatelem.</w:t>
      </w:r>
      <w:r w:rsidRPr="00497411">
        <w:rPr>
          <w:rFonts w:asciiTheme="minorHAnsi" w:hAnsiTheme="minorHAnsi" w:cs="Arial"/>
        </w:rPr>
        <w:t xml:space="preserve"> </w:t>
      </w:r>
    </w:p>
    <w:p w14:paraId="176ABFD5" w14:textId="75D4B429" w:rsidR="00927701" w:rsidRPr="00497411" w:rsidRDefault="00927701" w:rsidP="00B2692F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97411">
        <w:rPr>
          <w:rFonts w:asciiTheme="minorHAnsi" w:hAnsiTheme="minorHAnsi" w:cs="Arial"/>
        </w:rPr>
        <w:t>V případě, že by nedošlo ke schválení změny územního plánu ani do konce roku 2021, nebude zhotovitel inženýrskou činnost</w:t>
      </w:r>
      <w:r w:rsidR="00B2692F" w:rsidRPr="00497411">
        <w:rPr>
          <w:rFonts w:asciiTheme="minorHAnsi" w:hAnsiTheme="minorHAnsi" w:cs="Arial"/>
        </w:rPr>
        <w:t xml:space="preserve"> za účelem vydání rozhodnutí o umístění stavby vykonávat a fakturovat. Sm</w:t>
      </w:r>
      <w:r w:rsidRPr="00497411">
        <w:rPr>
          <w:rFonts w:asciiTheme="minorHAnsi" w:hAnsiTheme="minorHAnsi" w:cs="Arial"/>
        </w:rPr>
        <w:t xml:space="preserve">luvní strany se </w:t>
      </w:r>
      <w:r w:rsidR="00B2692F" w:rsidRPr="00497411">
        <w:rPr>
          <w:rFonts w:asciiTheme="minorHAnsi" w:hAnsiTheme="minorHAnsi" w:cs="Arial"/>
        </w:rPr>
        <w:t xml:space="preserve">však </w:t>
      </w:r>
      <w:r w:rsidRPr="00497411">
        <w:rPr>
          <w:rFonts w:asciiTheme="minorHAnsi" w:hAnsiTheme="minorHAnsi" w:cs="Arial"/>
        </w:rPr>
        <w:t>mohou dohodnout jinak.</w:t>
      </w:r>
    </w:p>
    <w:p w14:paraId="02BBB5F3" w14:textId="527F6269" w:rsidR="0010139A" w:rsidRPr="00497411" w:rsidRDefault="00927701" w:rsidP="00B2692F">
      <w:pPr>
        <w:pStyle w:val="Odstavecseseznamem"/>
        <w:widowControl w:val="0"/>
        <w:numPr>
          <w:ilvl w:val="0"/>
          <w:numId w:val="15"/>
        </w:numPr>
        <w:adjustRightInd w:val="0"/>
        <w:spacing w:after="0"/>
        <w:jc w:val="both"/>
        <w:textAlignment w:val="baseline"/>
        <w:outlineLvl w:val="0"/>
        <w:rPr>
          <w:rFonts w:asciiTheme="minorHAnsi" w:hAnsiTheme="minorHAnsi" w:cs="Arial"/>
        </w:rPr>
      </w:pPr>
      <w:r w:rsidRPr="00497411">
        <w:rPr>
          <w:rFonts w:asciiTheme="minorHAnsi" w:hAnsiTheme="minorHAnsi" w:cs="Arial"/>
        </w:rPr>
        <w:t xml:space="preserve">V případě, že by byl </w:t>
      </w:r>
      <w:r w:rsidR="00B2692F" w:rsidRPr="00497411">
        <w:rPr>
          <w:rFonts w:asciiTheme="minorHAnsi" w:hAnsiTheme="minorHAnsi" w:cs="Arial"/>
        </w:rPr>
        <w:t>územní</w:t>
      </w:r>
      <w:r w:rsidRPr="00497411">
        <w:rPr>
          <w:rFonts w:asciiTheme="minorHAnsi" w:hAnsiTheme="minorHAnsi" w:cs="Arial"/>
        </w:rPr>
        <w:t xml:space="preserve"> plán schválen </w:t>
      </w:r>
      <w:r w:rsidR="00B2692F" w:rsidRPr="00497411">
        <w:rPr>
          <w:rFonts w:asciiTheme="minorHAnsi" w:hAnsiTheme="minorHAnsi" w:cs="Arial"/>
        </w:rPr>
        <w:t>se změnami proti předpokladům územní studie, dohodnou se smluvní strany na nezbytných</w:t>
      </w:r>
      <w:r w:rsidR="002F774A">
        <w:rPr>
          <w:rFonts w:asciiTheme="minorHAnsi" w:hAnsiTheme="minorHAnsi" w:cs="Arial"/>
        </w:rPr>
        <w:t xml:space="preserve"> úpravách</w:t>
      </w:r>
      <w:r w:rsidR="00B2692F" w:rsidRPr="00497411">
        <w:rPr>
          <w:rFonts w:asciiTheme="minorHAnsi" w:hAnsiTheme="minorHAnsi" w:cs="Arial"/>
        </w:rPr>
        <w:t xml:space="preserve"> projektové dokumentace a inženýrská činnost za účelem vydání rozhodnutí o umístění stavby bude vykonána až po dokončení a předání u</w:t>
      </w:r>
      <w:r w:rsidR="002F774A">
        <w:rPr>
          <w:rFonts w:asciiTheme="minorHAnsi" w:hAnsiTheme="minorHAnsi" w:cs="Arial"/>
        </w:rPr>
        <w:t>pravené projektové dokumentace.</w:t>
      </w:r>
      <w:r w:rsidRPr="00497411">
        <w:rPr>
          <w:rFonts w:asciiTheme="minorHAnsi" w:hAnsiTheme="minorHAnsi" w:cs="Arial"/>
        </w:rPr>
        <w:t xml:space="preserve"> </w:t>
      </w:r>
      <w:r w:rsidR="00B2692F" w:rsidRPr="00497411">
        <w:rPr>
          <w:rFonts w:asciiTheme="minorHAnsi" w:hAnsiTheme="minorHAnsi" w:cs="Arial"/>
        </w:rPr>
        <w:t>Zhotovitel má v takovém případě nárok na změnu sjednané ceny (víceprá</w:t>
      </w:r>
      <w:r w:rsidR="002F774A">
        <w:rPr>
          <w:rFonts w:asciiTheme="minorHAnsi" w:hAnsiTheme="minorHAnsi" w:cs="Arial"/>
        </w:rPr>
        <w:t>ce) a na stanovení nové lhůty</w:t>
      </w:r>
      <w:r w:rsidR="00B2692F" w:rsidRPr="00497411">
        <w:rPr>
          <w:rFonts w:asciiTheme="minorHAnsi" w:hAnsiTheme="minorHAnsi" w:cs="Arial"/>
        </w:rPr>
        <w:t xml:space="preserve"> provedení úprav projektu. Změna sjednané ceny a délka nové lhůty bude stanovena po dohodě obou smluvních stran, a to dle rozsahu nezbytných úprav projektové dokumentace.</w:t>
      </w:r>
    </w:p>
    <w:p w14:paraId="763FE8CA" w14:textId="77777777" w:rsidR="0010139A" w:rsidRPr="00EC5898" w:rsidRDefault="0010139A" w:rsidP="0010139A">
      <w:pPr>
        <w:widowControl w:val="0"/>
        <w:numPr>
          <w:ilvl w:val="2"/>
          <w:numId w:val="2"/>
        </w:numPr>
        <w:tabs>
          <w:tab w:val="clear" w:pos="720"/>
          <w:tab w:val="num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Předání rozhodnutí o umístění stavby objednateli proběhne nejpozději do </w:t>
      </w:r>
      <w:r w:rsidRPr="00EC5898">
        <w:rPr>
          <w:rFonts w:asciiTheme="minorHAnsi" w:hAnsiTheme="minorHAnsi" w:cs="Arial"/>
          <w:b/>
          <w:sz w:val="22"/>
          <w:szCs w:val="22"/>
        </w:rPr>
        <w:t>5 kalendářních</w:t>
      </w:r>
      <w:r w:rsidRPr="00EC5898">
        <w:rPr>
          <w:rFonts w:asciiTheme="minorHAnsi" w:hAnsiTheme="minorHAnsi" w:cs="Arial"/>
          <w:sz w:val="22"/>
          <w:szCs w:val="22"/>
        </w:rPr>
        <w:t xml:space="preserve"> dnů od jeho vydání stavebním úřadem.</w:t>
      </w:r>
    </w:p>
    <w:p w14:paraId="0CD29276" w14:textId="77777777" w:rsidR="00E923B4" w:rsidRPr="00EF16C3" w:rsidRDefault="00EF16C3" w:rsidP="005B5312">
      <w:pPr>
        <w:widowControl w:val="0"/>
        <w:numPr>
          <w:ilvl w:val="1"/>
          <w:numId w:val="2"/>
        </w:numPr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lastRenderedPageBreak/>
        <w:t>Obě smluvní strany se dohodly, že s</w:t>
      </w:r>
      <w:r w:rsidR="00E923B4" w:rsidRPr="00EC5898">
        <w:rPr>
          <w:rFonts w:asciiTheme="minorHAnsi" w:hAnsiTheme="minorHAnsi" w:cs="Arial"/>
          <w:sz w:val="22"/>
          <w:szCs w:val="22"/>
        </w:rPr>
        <w:t>tanovené lhůt</w:t>
      </w:r>
      <w:r w:rsidRPr="00EC5898">
        <w:rPr>
          <w:rFonts w:asciiTheme="minorHAnsi" w:hAnsiTheme="minorHAnsi" w:cs="Arial"/>
          <w:sz w:val="22"/>
          <w:szCs w:val="22"/>
        </w:rPr>
        <w:t>y</w:t>
      </w:r>
      <w:r w:rsidR="00E923B4" w:rsidRPr="00EC5898">
        <w:rPr>
          <w:rFonts w:asciiTheme="minorHAnsi" w:hAnsiTheme="minorHAnsi" w:cs="Arial"/>
          <w:sz w:val="22"/>
          <w:szCs w:val="22"/>
        </w:rPr>
        <w:t xml:space="preserve"> pro průběh plnění </w:t>
      </w:r>
      <w:r w:rsidRPr="00EC5898">
        <w:rPr>
          <w:rFonts w:asciiTheme="minorHAnsi" w:hAnsiTheme="minorHAnsi" w:cs="Arial"/>
          <w:sz w:val="22"/>
          <w:szCs w:val="22"/>
        </w:rPr>
        <w:t xml:space="preserve">zhotovitele </w:t>
      </w:r>
      <w:r w:rsidR="00E923B4" w:rsidRPr="00EC5898">
        <w:rPr>
          <w:rFonts w:asciiTheme="minorHAnsi" w:hAnsiTheme="minorHAnsi" w:cs="Arial"/>
          <w:sz w:val="22"/>
          <w:szCs w:val="22"/>
        </w:rPr>
        <w:t xml:space="preserve">vychází z předpokladů a záměrů </w:t>
      </w:r>
      <w:r w:rsidRPr="00EC5898">
        <w:rPr>
          <w:rFonts w:asciiTheme="minorHAnsi" w:hAnsiTheme="minorHAnsi" w:cs="Arial"/>
          <w:sz w:val="22"/>
          <w:szCs w:val="22"/>
        </w:rPr>
        <w:t>objednatele</w:t>
      </w:r>
      <w:r w:rsidR="00E923B4" w:rsidRPr="00EC5898">
        <w:rPr>
          <w:rFonts w:asciiTheme="minorHAnsi" w:hAnsiTheme="minorHAnsi" w:cs="Arial"/>
          <w:sz w:val="22"/>
          <w:szCs w:val="22"/>
        </w:rPr>
        <w:t>. Pokud by v průběhu zpracování projektové dokumentace došlo k nepředvídaným okolnostem (např. prodleva ve vypořádání</w:t>
      </w:r>
      <w:r w:rsidR="00E923B4" w:rsidRPr="00EF16C3">
        <w:rPr>
          <w:rFonts w:asciiTheme="minorHAnsi" w:hAnsiTheme="minorHAnsi" w:cs="Arial"/>
          <w:sz w:val="22"/>
          <w:szCs w:val="22"/>
        </w:rPr>
        <w:t xml:space="preserve"> majetkoprávních vztahů, prodlevy třetích osobo s vydáním stanovisek apod.), je </w:t>
      </w:r>
      <w:r>
        <w:rPr>
          <w:rFonts w:asciiTheme="minorHAnsi" w:hAnsiTheme="minorHAnsi" w:cs="Arial"/>
          <w:sz w:val="22"/>
          <w:szCs w:val="22"/>
        </w:rPr>
        <w:t>zhotovitel</w:t>
      </w:r>
      <w:r w:rsidR="00E923B4" w:rsidRPr="00EF16C3">
        <w:rPr>
          <w:rFonts w:asciiTheme="minorHAnsi" w:hAnsiTheme="minorHAnsi" w:cs="Arial"/>
          <w:sz w:val="22"/>
          <w:szCs w:val="22"/>
        </w:rPr>
        <w:t xml:space="preserve"> povinen bezodkladně informovat </w:t>
      </w:r>
      <w:r>
        <w:rPr>
          <w:rFonts w:asciiTheme="minorHAnsi" w:hAnsiTheme="minorHAnsi" w:cs="Arial"/>
          <w:sz w:val="22"/>
          <w:szCs w:val="22"/>
        </w:rPr>
        <w:t>objednatele</w:t>
      </w:r>
      <w:r w:rsidR="00E923B4" w:rsidRPr="00EF16C3">
        <w:rPr>
          <w:rFonts w:asciiTheme="minorHAnsi" w:hAnsiTheme="minorHAnsi" w:cs="Arial"/>
          <w:sz w:val="22"/>
          <w:szCs w:val="22"/>
        </w:rPr>
        <w:t xml:space="preserve"> a budou projednány související změny výše uvedených lhůt. Bezdůvodná či z důvodů na straně </w:t>
      </w:r>
      <w:r>
        <w:rPr>
          <w:rFonts w:asciiTheme="minorHAnsi" w:hAnsiTheme="minorHAnsi" w:cs="Arial"/>
          <w:sz w:val="22"/>
          <w:szCs w:val="22"/>
        </w:rPr>
        <w:t>zhotovitele</w:t>
      </w:r>
      <w:r w:rsidR="00E923B4" w:rsidRPr="00EF16C3">
        <w:rPr>
          <w:rFonts w:asciiTheme="minorHAnsi" w:hAnsiTheme="minorHAnsi" w:cs="Arial"/>
          <w:sz w:val="22"/>
          <w:szCs w:val="22"/>
        </w:rPr>
        <w:t xml:space="preserve"> vzniklá prodleva v předpokládaných lhůtách nemůže být důvodem pro jejich změnu. </w:t>
      </w:r>
    </w:p>
    <w:p w14:paraId="054973D7" w14:textId="77777777" w:rsidR="00951D96" w:rsidRPr="007F0EC6" w:rsidRDefault="00951D96" w:rsidP="005B5312">
      <w:pPr>
        <w:widowControl w:val="0"/>
        <w:numPr>
          <w:ilvl w:val="1"/>
          <w:numId w:val="2"/>
        </w:numPr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F16C3">
        <w:rPr>
          <w:rFonts w:asciiTheme="minorHAnsi" w:hAnsiTheme="minorHAnsi" w:cs="Arial"/>
          <w:sz w:val="22"/>
          <w:szCs w:val="22"/>
        </w:rPr>
        <w:t>K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převzetí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vyzve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alespoň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3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dny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předem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Objednatel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není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povinen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převzít</w:t>
      </w:r>
      <w:r w:rsidR="00EB72B7" w:rsidRPr="00EF16C3">
        <w:rPr>
          <w:rFonts w:asciiTheme="minorHAnsi" w:hAnsiTheme="minorHAnsi" w:cs="Arial"/>
          <w:sz w:val="22"/>
          <w:szCs w:val="22"/>
        </w:rPr>
        <w:t xml:space="preserve"> </w:t>
      </w:r>
      <w:r w:rsidRPr="00EF16C3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část,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vykazuje-li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F16C3">
        <w:rPr>
          <w:rFonts w:asciiTheme="minorHAnsi" w:hAnsiTheme="minorHAnsi" w:cs="Arial"/>
          <w:sz w:val="22"/>
          <w:szCs w:val="22"/>
        </w:rPr>
        <w:t xml:space="preserve">či jeho části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sepsán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podepíší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závěru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prohlásí,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zda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přijímá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nepřijímá</w:t>
      </w:r>
      <w:r w:rsidR="003444C7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důvodů.</w:t>
      </w:r>
    </w:p>
    <w:p w14:paraId="6DEDB0B5" w14:textId="77777777" w:rsidR="00BB78D6" w:rsidRPr="007F0EC6" w:rsidRDefault="00BB78D6" w:rsidP="005B5312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F16C3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dokončením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některé</w:t>
      </w:r>
      <w:r w:rsidR="00EF16C3">
        <w:rPr>
          <w:rFonts w:asciiTheme="minorHAnsi" w:hAnsiTheme="minorHAnsi" w:cs="Arial"/>
          <w:sz w:val="22"/>
          <w:szCs w:val="22"/>
        </w:rPr>
        <w:t xml:space="preserve">, výše popsané činnosti </w:t>
      </w:r>
      <w:r w:rsidRPr="007F0EC6">
        <w:rPr>
          <w:rFonts w:asciiTheme="minorHAnsi" w:hAnsiTheme="minorHAnsi" w:cs="Arial"/>
          <w:b/>
          <w:sz w:val="22"/>
          <w:szCs w:val="22"/>
        </w:rPr>
        <w:t>delší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jak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12BB9">
        <w:rPr>
          <w:rFonts w:asciiTheme="minorHAnsi" w:hAnsiTheme="minorHAnsi" w:cs="Arial"/>
          <w:b/>
          <w:sz w:val="22"/>
          <w:szCs w:val="22"/>
        </w:rPr>
        <w:t>3</w:t>
      </w:r>
      <w:r w:rsidR="00EF16C3">
        <w:rPr>
          <w:rFonts w:asciiTheme="minorHAnsi" w:hAnsiTheme="minorHAnsi" w:cs="Arial"/>
          <w:b/>
          <w:sz w:val="22"/>
          <w:szCs w:val="22"/>
        </w:rPr>
        <w:t>0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F601E1" w:rsidRPr="007F0EC6">
        <w:rPr>
          <w:rFonts w:asciiTheme="minorHAnsi" w:hAnsiTheme="minorHAnsi" w:cs="Arial"/>
          <w:b/>
          <w:sz w:val="22"/>
          <w:szCs w:val="22"/>
        </w:rPr>
        <w:t>kalendářních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považuje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podstatné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porušení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pouze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vzniklo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prokazatelně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F16C3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hotovitele.</w:t>
      </w:r>
    </w:p>
    <w:p w14:paraId="52A0F308" w14:textId="77777777" w:rsidR="00FB2FE9" w:rsidRPr="007F0EC6" w:rsidRDefault="00BB78D6" w:rsidP="005B5312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Termínem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dokončení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F16C3">
        <w:rPr>
          <w:rFonts w:asciiTheme="minorHAnsi" w:hAnsiTheme="minorHAnsi" w:cs="Arial"/>
          <w:sz w:val="22"/>
          <w:szCs w:val="22"/>
        </w:rPr>
        <w:t xml:space="preserve">projektové dokumentace </w:t>
      </w:r>
      <w:r w:rsidR="0010139A">
        <w:rPr>
          <w:rFonts w:asciiTheme="minorHAnsi" w:hAnsiTheme="minorHAnsi" w:cs="Arial"/>
          <w:sz w:val="22"/>
          <w:szCs w:val="22"/>
        </w:rPr>
        <w:t xml:space="preserve">pro územní rozhodnutí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rozumí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dojde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písemnému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protokolárnímu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7F0EC6">
        <w:rPr>
          <w:rFonts w:asciiTheme="minorHAnsi" w:hAnsiTheme="minorHAnsi" w:cs="Arial"/>
          <w:sz w:val="22"/>
          <w:szCs w:val="22"/>
        </w:rPr>
        <w:t>odsouhlaseného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7F0EC6">
        <w:rPr>
          <w:rFonts w:asciiTheme="minorHAnsi" w:hAnsiTheme="minorHAnsi" w:cs="Arial"/>
          <w:sz w:val="22"/>
          <w:szCs w:val="22"/>
        </w:rPr>
        <w:t>projednaného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stupně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26601" w:rsidRPr="007F0EC6">
        <w:rPr>
          <w:rFonts w:asciiTheme="minorHAnsi" w:hAnsiTheme="minorHAnsi" w:cs="Arial"/>
          <w:sz w:val="22"/>
          <w:szCs w:val="22"/>
        </w:rPr>
        <w:t>projektové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26601" w:rsidRPr="007F0EC6">
        <w:rPr>
          <w:rFonts w:asciiTheme="minorHAnsi" w:hAnsiTheme="minorHAnsi" w:cs="Arial"/>
          <w:sz w:val="22"/>
          <w:szCs w:val="22"/>
        </w:rPr>
        <w:t>dokumentace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0139A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C23F1" w:rsidRPr="007F0EC6">
        <w:rPr>
          <w:rFonts w:asciiTheme="minorHAnsi" w:hAnsiTheme="minorHAnsi" w:cs="Arial"/>
          <w:b/>
          <w:sz w:val="22"/>
          <w:szCs w:val="22"/>
        </w:rPr>
        <w:t>bez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7F0EC6">
        <w:rPr>
          <w:rFonts w:asciiTheme="minorHAnsi" w:hAnsiTheme="minorHAnsi" w:cs="Arial"/>
          <w:b/>
          <w:sz w:val="22"/>
          <w:szCs w:val="22"/>
        </w:rPr>
        <w:t>vad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7F0EC6">
        <w:rPr>
          <w:rFonts w:asciiTheme="minorHAnsi" w:hAnsiTheme="minorHAnsi" w:cs="Arial"/>
          <w:b/>
          <w:sz w:val="22"/>
          <w:szCs w:val="22"/>
        </w:rPr>
        <w:t>nedodělků</w:t>
      </w:r>
      <w:r w:rsidR="000C23F1" w:rsidRPr="007F0EC6">
        <w:rPr>
          <w:rFonts w:asciiTheme="minorHAnsi" w:hAnsiTheme="minorHAnsi" w:cs="Arial"/>
          <w:sz w:val="22"/>
          <w:szCs w:val="22"/>
        </w:rPr>
        <w:t>.</w:t>
      </w:r>
    </w:p>
    <w:p w14:paraId="03986DAD" w14:textId="77777777" w:rsidR="00AE0998" w:rsidRPr="00067CD7" w:rsidRDefault="00AE0998" w:rsidP="00067CD7">
      <w:pPr>
        <w:pStyle w:val="Zkladntext"/>
        <w:widowControl w:val="0"/>
        <w:tabs>
          <w:tab w:val="left" w:pos="708"/>
        </w:tabs>
        <w:adjustRightInd w:val="0"/>
        <w:spacing w:line="360" w:lineRule="atLeast"/>
        <w:ind w:left="540"/>
        <w:jc w:val="both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09B42B51" w14:textId="77777777" w:rsidR="00025830" w:rsidRPr="00EB72B7" w:rsidRDefault="00025830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r w:rsidRPr="00EB72B7">
        <w:rPr>
          <w:rFonts w:asciiTheme="minorHAnsi" w:hAnsiTheme="minorHAnsi" w:cs="Arial"/>
          <w:b/>
          <w:caps/>
        </w:rPr>
        <w:t>Cena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díla</w:t>
      </w:r>
    </w:p>
    <w:p w14:paraId="5FEE6F02" w14:textId="77777777" w:rsidR="0098231E" w:rsidRPr="007F0EC6" w:rsidRDefault="0098231E" w:rsidP="00025830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14:paraId="59257C7D" w14:textId="77777777" w:rsidR="00395BD8" w:rsidRPr="007F0EC6" w:rsidRDefault="00025830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řádně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činnosti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související,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dohodnutou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31216E" w:rsidRPr="007F0EC6">
        <w:rPr>
          <w:rFonts w:asciiTheme="minorHAnsi" w:hAnsiTheme="minorHAnsi" w:cs="Arial"/>
          <w:sz w:val="22"/>
          <w:szCs w:val="22"/>
        </w:rPr>
        <w:t>mluvními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stranami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smyslu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526/1990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Sb.</w:t>
      </w:r>
      <w:r w:rsidR="0098231E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cenách,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pevná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činí: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0E259C4F" w14:textId="77777777" w:rsidR="00395BD8" w:rsidRPr="007F0EC6" w:rsidRDefault="00395BD8" w:rsidP="00395BD8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53EA2E75" w14:textId="0196FB1D" w:rsidR="00395BD8" w:rsidRPr="0033267F" w:rsidRDefault="00395BD8" w:rsidP="003E0728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Celkem</w:t>
      </w:r>
      <w:r w:rsidR="003E0728">
        <w:rPr>
          <w:rFonts w:asciiTheme="minorHAnsi" w:hAnsiTheme="minorHAnsi" w:cs="Arial"/>
          <w:b/>
          <w:sz w:val="22"/>
          <w:szCs w:val="22"/>
        </w:rPr>
        <w:t xml:space="preserve"> bez DPH: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728">
        <w:rPr>
          <w:rFonts w:asciiTheme="minorHAnsi" w:hAnsiTheme="minorHAnsi" w:cs="Arial"/>
          <w:b/>
          <w:sz w:val="22"/>
          <w:szCs w:val="22"/>
        </w:rPr>
        <w:tab/>
      </w:r>
      <w:r w:rsidR="0033267F" w:rsidRPr="0033267F">
        <w:rPr>
          <w:rFonts w:asciiTheme="minorHAnsi" w:hAnsiTheme="minorHAnsi" w:cs="Arial"/>
          <w:b/>
          <w:sz w:val="22"/>
          <w:szCs w:val="22"/>
        </w:rPr>
        <w:t>890 000</w:t>
      </w:r>
      <w:r w:rsidRPr="0033267F">
        <w:rPr>
          <w:rFonts w:asciiTheme="minorHAnsi" w:hAnsiTheme="minorHAnsi" w:cs="Arial"/>
          <w:b/>
          <w:sz w:val="22"/>
          <w:szCs w:val="22"/>
        </w:rPr>
        <w:t>,-</w:t>
      </w:r>
      <w:r w:rsidR="00EB72B7" w:rsidRPr="003326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3267F">
        <w:rPr>
          <w:rFonts w:asciiTheme="minorHAnsi" w:hAnsiTheme="minorHAnsi" w:cs="Arial"/>
          <w:b/>
          <w:sz w:val="22"/>
          <w:szCs w:val="22"/>
        </w:rPr>
        <w:t>Kč</w:t>
      </w:r>
      <w:r w:rsidR="00EB72B7" w:rsidRPr="0033267F">
        <w:rPr>
          <w:rFonts w:asciiTheme="minorHAnsi" w:hAnsiTheme="minorHAnsi" w:cs="Arial"/>
          <w:sz w:val="22"/>
          <w:szCs w:val="22"/>
        </w:rPr>
        <w:t xml:space="preserve">   </w:t>
      </w:r>
    </w:p>
    <w:p w14:paraId="5A051B57" w14:textId="77777777" w:rsidR="00395BD8" w:rsidRPr="0033267F" w:rsidRDefault="00395BD8" w:rsidP="00395BD8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14:paraId="10F6B479" w14:textId="757BC144" w:rsidR="00395BD8" w:rsidRPr="0033267F" w:rsidRDefault="00395BD8" w:rsidP="003E0728">
      <w:pPr>
        <w:pStyle w:val="Zkladntext"/>
        <w:ind w:left="2127" w:firstLine="709"/>
        <w:jc w:val="left"/>
        <w:rPr>
          <w:rFonts w:asciiTheme="minorHAnsi" w:hAnsiTheme="minorHAnsi" w:cs="Arial"/>
          <w:b/>
          <w:sz w:val="22"/>
          <w:szCs w:val="22"/>
        </w:rPr>
      </w:pPr>
      <w:r w:rsidRPr="0033267F">
        <w:rPr>
          <w:rFonts w:asciiTheme="minorHAnsi" w:hAnsiTheme="minorHAnsi" w:cs="Arial"/>
          <w:b/>
          <w:sz w:val="22"/>
          <w:szCs w:val="22"/>
        </w:rPr>
        <w:t>DPH:</w:t>
      </w:r>
      <w:r w:rsidR="003E0728" w:rsidRPr="0033267F">
        <w:rPr>
          <w:rFonts w:asciiTheme="minorHAnsi" w:hAnsiTheme="minorHAnsi" w:cs="Arial"/>
          <w:b/>
          <w:sz w:val="22"/>
          <w:szCs w:val="22"/>
        </w:rPr>
        <w:tab/>
      </w:r>
      <w:r w:rsidR="003E0728" w:rsidRPr="0033267F">
        <w:rPr>
          <w:rFonts w:asciiTheme="minorHAnsi" w:hAnsiTheme="minorHAnsi" w:cs="Arial"/>
          <w:b/>
          <w:sz w:val="22"/>
          <w:szCs w:val="22"/>
        </w:rPr>
        <w:tab/>
      </w:r>
      <w:r w:rsidR="003E0728" w:rsidRPr="0033267F">
        <w:rPr>
          <w:rFonts w:asciiTheme="minorHAnsi" w:hAnsiTheme="minorHAnsi" w:cs="Arial"/>
          <w:b/>
          <w:sz w:val="22"/>
          <w:szCs w:val="22"/>
        </w:rPr>
        <w:tab/>
      </w:r>
      <w:r w:rsidR="00EB72B7" w:rsidRPr="0033267F">
        <w:rPr>
          <w:rFonts w:asciiTheme="minorHAnsi" w:hAnsiTheme="minorHAnsi" w:cs="Arial"/>
          <w:b/>
          <w:sz w:val="22"/>
          <w:szCs w:val="22"/>
        </w:rPr>
        <w:t xml:space="preserve"> </w:t>
      </w:r>
      <w:r w:rsidR="0033267F" w:rsidRPr="0033267F">
        <w:rPr>
          <w:rFonts w:asciiTheme="minorHAnsi" w:hAnsiTheme="minorHAnsi" w:cs="Arial"/>
          <w:b/>
          <w:sz w:val="22"/>
          <w:szCs w:val="22"/>
        </w:rPr>
        <w:t>186 900</w:t>
      </w:r>
      <w:r w:rsidRPr="0033267F">
        <w:rPr>
          <w:rFonts w:asciiTheme="minorHAnsi" w:hAnsiTheme="minorHAnsi" w:cs="Arial"/>
          <w:b/>
          <w:sz w:val="22"/>
          <w:szCs w:val="22"/>
        </w:rPr>
        <w:t>,-</w:t>
      </w:r>
      <w:r w:rsidR="00EB72B7" w:rsidRPr="003326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3267F">
        <w:rPr>
          <w:rFonts w:asciiTheme="minorHAnsi" w:hAnsiTheme="minorHAnsi" w:cs="Arial"/>
          <w:b/>
          <w:sz w:val="22"/>
          <w:szCs w:val="22"/>
        </w:rPr>
        <w:t>Kč</w:t>
      </w:r>
      <w:r w:rsidR="00EB72B7" w:rsidRPr="0033267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3762D98" w14:textId="77777777" w:rsidR="00395BD8" w:rsidRPr="0033267F" w:rsidRDefault="00395BD8" w:rsidP="00395BD8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14:paraId="47BFFD6E" w14:textId="005A9C9D" w:rsidR="00395BD8" w:rsidRPr="007F0EC6" w:rsidRDefault="00395BD8" w:rsidP="003E0728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 w:rsidRPr="0033267F">
        <w:rPr>
          <w:rFonts w:asciiTheme="minorHAnsi" w:hAnsiTheme="minorHAnsi" w:cs="Arial"/>
          <w:b/>
          <w:sz w:val="22"/>
          <w:szCs w:val="22"/>
        </w:rPr>
        <w:t>Celkem</w:t>
      </w:r>
      <w:r w:rsidR="00EB72B7" w:rsidRPr="003326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3267F">
        <w:rPr>
          <w:rFonts w:asciiTheme="minorHAnsi" w:hAnsiTheme="minorHAnsi" w:cs="Arial"/>
          <w:b/>
          <w:sz w:val="22"/>
          <w:szCs w:val="22"/>
        </w:rPr>
        <w:t>s</w:t>
      </w:r>
      <w:r w:rsidR="003E0728" w:rsidRPr="0033267F">
        <w:rPr>
          <w:rFonts w:asciiTheme="minorHAnsi" w:hAnsiTheme="minorHAnsi" w:cs="Arial"/>
          <w:b/>
          <w:sz w:val="22"/>
          <w:szCs w:val="22"/>
        </w:rPr>
        <w:t> </w:t>
      </w:r>
      <w:r w:rsidRPr="0033267F">
        <w:rPr>
          <w:rFonts w:asciiTheme="minorHAnsi" w:hAnsiTheme="minorHAnsi" w:cs="Arial"/>
          <w:b/>
          <w:sz w:val="22"/>
          <w:szCs w:val="22"/>
        </w:rPr>
        <w:t>DPH</w:t>
      </w:r>
      <w:r w:rsidR="003E0728" w:rsidRPr="0033267F">
        <w:rPr>
          <w:rFonts w:asciiTheme="minorHAnsi" w:hAnsiTheme="minorHAnsi" w:cs="Arial"/>
          <w:b/>
          <w:sz w:val="22"/>
          <w:szCs w:val="22"/>
        </w:rPr>
        <w:t>:</w:t>
      </w:r>
      <w:r w:rsidR="00EB72B7" w:rsidRPr="0033267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728" w:rsidRPr="0033267F">
        <w:rPr>
          <w:rFonts w:asciiTheme="minorHAnsi" w:hAnsiTheme="minorHAnsi" w:cs="Arial"/>
          <w:b/>
          <w:sz w:val="22"/>
          <w:szCs w:val="22"/>
        </w:rPr>
        <w:tab/>
      </w:r>
      <w:r w:rsidR="003E0728" w:rsidRPr="0033267F">
        <w:rPr>
          <w:rFonts w:asciiTheme="minorHAnsi" w:hAnsiTheme="minorHAnsi" w:cs="Arial"/>
          <w:b/>
          <w:sz w:val="22"/>
          <w:szCs w:val="22"/>
        </w:rPr>
        <w:tab/>
      </w:r>
      <w:r w:rsidR="0033267F" w:rsidRPr="0033267F">
        <w:rPr>
          <w:rFonts w:asciiTheme="minorHAnsi" w:hAnsiTheme="minorHAnsi" w:cs="Arial"/>
          <w:b/>
          <w:sz w:val="22"/>
          <w:szCs w:val="22"/>
        </w:rPr>
        <w:t>1 076 900</w:t>
      </w:r>
      <w:r w:rsidRPr="0033267F">
        <w:rPr>
          <w:rFonts w:asciiTheme="minorHAnsi" w:hAnsiTheme="minorHAnsi" w:cs="Arial"/>
          <w:b/>
          <w:sz w:val="22"/>
          <w:szCs w:val="22"/>
        </w:rPr>
        <w:t>,-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Kč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B6A3D4E" w14:textId="211EB816" w:rsidR="00395BD8" w:rsidRPr="007F0EC6" w:rsidRDefault="00395BD8" w:rsidP="003E0728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(slovy:</w:t>
      </w:r>
      <w:r w:rsidR="003E0728">
        <w:rPr>
          <w:rFonts w:asciiTheme="minorHAnsi" w:hAnsiTheme="minorHAnsi" w:cs="Arial"/>
          <w:sz w:val="22"/>
          <w:szCs w:val="22"/>
        </w:rPr>
        <w:t xml:space="preserve"> </w:t>
      </w:r>
      <w:r w:rsidR="0033267F">
        <w:rPr>
          <w:rFonts w:asciiTheme="minorHAnsi" w:hAnsiTheme="minorHAnsi" w:cs="Arial"/>
          <w:sz w:val="22"/>
          <w:szCs w:val="22"/>
        </w:rPr>
        <w:t>jedenmilionsedmdesátšesttisícdevětset korun</w:t>
      </w:r>
      <w:r w:rsidRPr="003E0728">
        <w:rPr>
          <w:rFonts w:asciiTheme="minorHAnsi" w:hAnsiTheme="minorHAnsi" w:cs="Arial"/>
          <w:sz w:val="22"/>
          <w:szCs w:val="22"/>
        </w:rPr>
        <w:t>)</w:t>
      </w:r>
    </w:p>
    <w:p w14:paraId="25BE92BC" w14:textId="77777777" w:rsidR="00EF16C3" w:rsidRDefault="00EF16C3" w:rsidP="00EF16C3">
      <w:pPr>
        <w:widowControl w:val="0"/>
        <w:adjustRightInd w:val="0"/>
        <w:ind w:left="36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1B0FEF05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Příslušná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sazba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DPH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účtována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zdanitelného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správnost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stanovení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sazby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DPH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nese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odpovědnost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zhotovitel.</w:t>
      </w:r>
    </w:p>
    <w:p w14:paraId="4D51598C" w14:textId="77777777" w:rsidR="00951D96" w:rsidRPr="00EC589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EC5898">
        <w:rPr>
          <w:rFonts w:asciiTheme="minorHAnsi" w:hAnsiTheme="minorHAnsi" w:cs="Arial"/>
          <w:b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ceně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je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zahrnuto:</w:t>
      </w:r>
    </w:p>
    <w:p w14:paraId="44E53BAE" w14:textId="77777777" w:rsidR="00951D96" w:rsidRPr="00EC5898" w:rsidRDefault="00FE59BA" w:rsidP="005B5312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b/>
          <w:sz w:val="22"/>
          <w:szCs w:val="22"/>
        </w:rPr>
        <w:t>6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b/>
          <w:sz w:val="22"/>
          <w:szCs w:val="22"/>
        </w:rPr>
        <w:t>vyhotovení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kompletní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dokumentace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pro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F2C9E"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F2C9E"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F2C9E"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F2C9E" w:rsidRPr="00EC5898">
        <w:rPr>
          <w:rFonts w:asciiTheme="minorHAnsi" w:hAnsiTheme="minorHAnsi" w:cs="Arial"/>
          <w:sz w:val="22"/>
          <w:szCs w:val="22"/>
        </w:rPr>
        <w:t>stavby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EC5898">
        <w:rPr>
          <w:rFonts w:asciiTheme="minorHAnsi" w:hAnsiTheme="minorHAnsi" w:cs="Arial"/>
          <w:sz w:val="22"/>
          <w:szCs w:val="22"/>
        </w:rPr>
        <w:t xml:space="preserve">v listinné podobě </w:t>
      </w:r>
      <w:r w:rsidR="00951D96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EC5898">
        <w:rPr>
          <w:rFonts w:asciiTheme="minorHAnsi" w:hAnsiTheme="minorHAnsi" w:cs="Arial"/>
          <w:sz w:val="22"/>
          <w:szCs w:val="22"/>
        </w:rPr>
        <w:t>2</w:t>
      </w:r>
      <w:r w:rsidR="00837675" w:rsidRPr="00EC5898">
        <w:rPr>
          <w:rFonts w:asciiTheme="minorHAnsi" w:hAnsiTheme="minorHAnsi" w:cs="Arial"/>
          <w:sz w:val="22"/>
          <w:szCs w:val="22"/>
        </w:rPr>
        <w:t>x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digitální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formě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DV</w:t>
      </w:r>
      <w:r w:rsidR="00951D96" w:rsidRPr="00EC5898">
        <w:rPr>
          <w:rFonts w:asciiTheme="minorHAnsi" w:hAnsiTheme="minorHAnsi" w:cs="Arial"/>
          <w:sz w:val="22"/>
          <w:szCs w:val="22"/>
        </w:rPr>
        <w:t>D</w:t>
      </w:r>
      <w:r w:rsidR="007F099E" w:rsidRPr="00EC5898">
        <w:rPr>
          <w:rFonts w:asciiTheme="minorHAnsi" w:hAnsiTheme="minorHAnsi" w:cs="Arial"/>
          <w:sz w:val="22"/>
          <w:szCs w:val="22"/>
        </w:rPr>
        <w:t xml:space="preserve"> (nebo na jiném vhodném nosiči)</w:t>
      </w:r>
      <w:r w:rsidR="00FE3CF0" w:rsidRPr="00EC5898">
        <w:rPr>
          <w:rFonts w:asciiTheme="minorHAnsi" w:hAnsiTheme="minorHAnsi" w:cs="Arial"/>
          <w:sz w:val="22"/>
          <w:szCs w:val="22"/>
        </w:rPr>
        <w:t>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z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toho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1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x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ve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formátu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*</w:t>
      </w:r>
      <w:r w:rsidR="003F53E6" w:rsidRPr="00EC5898">
        <w:rPr>
          <w:rFonts w:asciiTheme="minorHAnsi" w:hAnsiTheme="minorHAnsi" w:cs="Arial"/>
          <w:sz w:val="22"/>
          <w:szCs w:val="22"/>
        </w:rPr>
        <w:t>.</w:t>
      </w:r>
      <w:r w:rsidR="00951D96" w:rsidRPr="00EC5898">
        <w:rPr>
          <w:rFonts w:asciiTheme="minorHAnsi" w:hAnsiTheme="minorHAnsi" w:cs="Arial"/>
          <w:sz w:val="22"/>
          <w:szCs w:val="22"/>
        </w:rPr>
        <w:t>pdf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1x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editovatelném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formátu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zpracovávaného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programu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EC5898">
        <w:rPr>
          <w:rFonts w:asciiTheme="minorHAnsi" w:hAnsiTheme="minorHAnsi" w:cs="Arial"/>
          <w:sz w:val="22"/>
          <w:szCs w:val="22"/>
        </w:rPr>
        <w:t>*</w:t>
      </w:r>
      <w:r w:rsidR="003F53E6" w:rsidRPr="00EC5898">
        <w:rPr>
          <w:rFonts w:asciiTheme="minorHAnsi" w:hAnsiTheme="minorHAnsi" w:cs="Arial"/>
          <w:sz w:val="22"/>
          <w:szCs w:val="22"/>
        </w:rPr>
        <w:t>.</w:t>
      </w:r>
      <w:r w:rsidR="00384526" w:rsidRPr="00EC5898">
        <w:rPr>
          <w:rFonts w:asciiTheme="minorHAnsi" w:hAnsiTheme="minorHAnsi" w:cs="Arial"/>
          <w:sz w:val="22"/>
          <w:szCs w:val="22"/>
        </w:rPr>
        <w:t>dwg,</w:t>
      </w:r>
      <w:r w:rsidR="007F099E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EC5898">
        <w:rPr>
          <w:rFonts w:asciiTheme="minorHAnsi" w:hAnsiTheme="minorHAnsi" w:cs="Arial"/>
          <w:sz w:val="22"/>
          <w:szCs w:val="22"/>
        </w:rPr>
        <w:t>*</w:t>
      </w:r>
      <w:r w:rsidR="003F53E6" w:rsidRPr="00EC5898">
        <w:rPr>
          <w:rFonts w:asciiTheme="minorHAnsi" w:hAnsiTheme="minorHAnsi" w:cs="Arial"/>
          <w:sz w:val="22"/>
          <w:szCs w:val="22"/>
        </w:rPr>
        <w:t>.</w:t>
      </w:r>
      <w:r w:rsidR="00384526" w:rsidRPr="00EC5898">
        <w:rPr>
          <w:rFonts w:asciiTheme="minorHAnsi" w:hAnsiTheme="minorHAnsi" w:cs="Arial"/>
          <w:sz w:val="22"/>
          <w:szCs w:val="22"/>
        </w:rPr>
        <w:t>dgn,</w:t>
      </w:r>
      <w:r w:rsidR="007F099E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EC5898">
        <w:rPr>
          <w:rFonts w:asciiTheme="minorHAnsi" w:hAnsiTheme="minorHAnsi" w:cs="Arial"/>
          <w:sz w:val="22"/>
          <w:szCs w:val="22"/>
        </w:rPr>
        <w:t>*</w:t>
      </w:r>
      <w:r w:rsidR="003F53E6" w:rsidRPr="00EC5898">
        <w:rPr>
          <w:rFonts w:asciiTheme="minorHAnsi" w:hAnsiTheme="minorHAnsi" w:cs="Arial"/>
          <w:sz w:val="22"/>
          <w:szCs w:val="22"/>
        </w:rPr>
        <w:t>.</w:t>
      </w:r>
      <w:r w:rsidR="00384526" w:rsidRPr="00EC5898">
        <w:rPr>
          <w:rFonts w:asciiTheme="minorHAnsi" w:hAnsiTheme="minorHAnsi" w:cs="Arial"/>
          <w:sz w:val="22"/>
          <w:szCs w:val="22"/>
        </w:rPr>
        <w:t>doc</w:t>
      </w:r>
      <w:r w:rsidR="003F53E6" w:rsidRPr="00EC5898">
        <w:rPr>
          <w:rFonts w:asciiTheme="minorHAnsi" w:hAnsiTheme="minorHAnsi" w:cs="Arial"/>
          <w:sz w:val="22"/>
          <w:szCs w:val="22"/>
        </w:rPr>
        <w:t xml:space="preserve">, </w:t>
      </w:r>
      <w:r w:rsidR="00384526" w:rsidRPr="00EC5898">
        <w:rPr>
          <w:rFonts w:asciiTheme="minorHAnsi" w:hAnsiTheme="minorHAnsi" w:cs="Arial"/>
          <w:sz w:val="22"/>
          <w:szCs w:val="22"/>
        </w:rPr>
        <w:t>*</w:t>
      </w:r>
      <w:r w:rsidR="003F53E6" w:rsidRPr="00EC5898">
        <w:rPr>
          <w:rFonts w:asciiTheme="minorHAnsi" w:hAnsiTheme="minorHAnsi" w:cs="Arial"/>
          <w:sz w:val="22"/>
          <w:szCs w:val="22"/>
        </w:rPr>
        <w:t>.</w:t>
      </w:r>
      <w:r w:rsidR="00384526" w:rsidRPr="00EC5898">
        <w:rPr>
          <w:rFonts w:asciiTheme="minorHAnsi" w:hAnsiTheme="minorHAnsi" w:cs="Arial"/>
          <w:sz w:val="22"/>
          <w:szCs w:val="22"/>
        </w:rPr>
        <w:t>xlsx,</w:t>
      </w:r>
      <w:r w:rsidR="007F099E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EC5898">
        <w:rPr>
          <w:rFonts w:asciiTheme="minorHAnsi" w:hAnsiTheme="minorHAnsi" w:cs="Arial"/>
          <w:sz w:val="22"/>
          <w:szCs w:val="22"/>
        </w:rPr>
        <w:t>*</w:t>
      </w:r>
      <w:r w:rsidR="003F53E6" w:rsidRPr="00EC5898">
        <w:rPr>
          <w:rFonts w:asciiTheme="minorHAnsi" w:hAnsiTheme="minorHAnsi" w:cs="Arial"/>
          <w:sz w:val="22"/>
          <w:szCs w:val="22"/>
        </w:rPr>
        <w:t>.</w:t>
      </w:r>
      <w:r w:rsidR="00384526" w:rsidRPr="00EC5898">
        <w:rPr>
          <w:rFonts w:asciiTheme="minorHAnsi" w:hAnsiTheme="minorHAnsi" w:cs="Arial"/>
          <w:sz w:val="22"/>
          <w:szCs w:val="22"/>
        </w:rPr>
        <w:t>xls</w:t>
      </w:r>
      <w:r w:rsidR="003F53E6" w:rsidRPr="00EC5898">
        <w:rPr>
          <w:rFonts w:asciiTheme="minorHAnsi" w:hAnsiTheme="minorHAnsi" w:cs="Arial"/>
          <w:sz w:val="22"/>
          <w:szCs w:val="22"/>
        </w:rPr>
        <w:t>, *.bpe, *. kza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EC5898">
        <w:rPr>
          <w:rFonts w:asciiTheme="minorHAnsi" w:hAnsiTheme="minorHAnsi" w:cs="Arial"/>
          <w:sz w:val="22"/>
          <w:szCs w:val="22"/>
        </w:rPr>
        <w:t>apod</w:t>
      </w:r>
      <w:r w:rsidR="00951D96" w:rsidRPr="00EC5898">
        <w:rPr>
          <w:rFonts w:asciiTheme="minorHAnsi" w:hAnsiTheme="minorHAnsi" w:cs="Arial"/>
          <w:sz w:val="22"/>
          <w:szCs w:val="22"/>
        </w:rPr>
        <w:t>.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Digitální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forma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projektové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dokumentace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bude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setříděna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ve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stejném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členění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jako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tištěná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forma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projektové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dokumentace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dodržením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názvu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číslováním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EC5898">
        <w:rPr>
          <w:rFonts w:asciiTheme="minorHAnsi" w:hAnsiTheme="minorHAnsi" w:cs="Arial"/>
          <w:sz w:val="22"/>
          <w:szCs w:val="22"/>
        </w:rPr>
        <w:t>výkresů.</w:t>
      </w:r>
    </w:p>
    <w:p w14:paraId="292F6AAA" w14:textId="77777777" w:rsidR="00951D96" w:rsidRPr="00EC5898" w:rsidRDefault="00951D96" w:rsidP="005B5312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b/>
          <w:sz w:val="22"/>
          <w:szCs w:val="22"/>
        </w:rPr>
        <w:t>1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x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originál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(</w:t>
      </w:r>
      <w:r w:rsidR="00837675" w:rsidRPr="00EC5898">
        <w:rPr>
          <w:rFonts w:asciiTheme="minorHAnsi" w:hAnsiTheme="minorHAnsi" w:cs="Arial"/>
          <w:sz w:val="22"/>
          <w:szCs w:val="22"/>
        </w:rPr>
        <w:t>nebo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ověřená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kopie</w:t>
      </w:r>
      <w:r w:rsidRPr="00EC5898">
        <w:rPr>
          <w:rFonts w:asciiTheme="minorHAnsi" w:hAnsiTheme="minorHAnsi" w:cs="Arial"/>
          <w:sz w:val="22"/>
          <w:szCs w:val="22"/>
        </w:rPr>
        <w:t>)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EC5898">
        <w:rPr>
          <w:rFonts w:asciiTheme="minorHAnsi" w:hAnsiTheme="minorHAnsi" w:cs="Arial"/>
          <w:sz w:val="22"/>
          <w:szCs w:val="22"/>
        </w:rPr>
        <w:t>2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kopie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tištěné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formy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výsledků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písemného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projednání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orgány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dotčenými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subjekty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rámci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rozhodnutí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umístění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stavby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2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x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digitální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formě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DVD,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z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toho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1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x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formátu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*pdf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59BA"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1x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předání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vyplněné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žádosti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3CF0" w:rsidRPr="00EC5898">
        <w:rPr>
          <w:rFonts w:asciiTheme="minorHAnsi" w:hAnsiTheme="minorHAnsi" w:cs="Arial"/>
          <w:sz w:val="22"/>
          <w:szCs w:val="22"/>
        </w:rPr>
        <w:t>„</w:t>
      </w:r>
      <w:r w:rsidRPr="00EC5898">
        <w:rPr>
          <w:rFonts w:asciiTheme="minorHAnsi" w:hAnsiTheme="minorHAnsi" w:cs="Arial"/>
          <w:sz w:val="22"/>
          <w:szCs w:val="22"/>
        </w:rPr>
        <w:t>územní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6E1E62" w:rsidRPr="00EC5898">
        <w:rPr>
          <w:rFonts w:asciiTheme="minorHAnsi" w:hAnsiTheme="minorHAnsi" w:cs="Arial"/>
          <w:sz w:val="22"/>
          <w:szCs w:val="22"/>
        </w:rPr>
        <w:t>rozhodnutí</w:t>
      </w:r>
      <w:r w:rsidR="00FE3CF0" w:rsidRPr="00EC5898">
        <w:rPr>
          <w:rFonts w:asciiTheme="minorHAnsi" w:hAnsiTheme="minorHAnsi" w:cs="Arial"/>
          <w:sz w:val="22"/>
          <w:szCs w:val="22"/>
        </w:rPr>
        <w:t>“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digitální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fo</w:t>
      </w:r>
      <w:r w:rsidR="00837675" w:rsidRPr="00EC5898">
        <w:rPr>
          <w:rFonts w:asciiTheme="minorHAnsi" w:hAnsiTheme="minorHAnsi" w:cs="Arial"/>
          <w:sz w:val="22"/>
          <w:szCs w:val="22"/>
        </w:rPr>
        <w:t>rmě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editovatelném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formátu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EC5898">
        <w:rPr>
          <w:rFonts w:asciiTheme="minorHAnsi" w:hAnsiTheme="minorHAnsi" w:cs="Arial"/>
          <w:sz w:val="22"/>
          <w:szCs w:val="22"/>
        </w:rPr>
        <w:t>CD</w:t>
      </w:r>
      <w:r w:rsidRPr="00EC5898">
        <w:rPr>
          <w:rFonts w:asciiTheme="minorHAnsi" w:hAnsiTheme="minorHAnsi" w:cs="Arial"/>
          <w:sz w:val="22"/>
          <w:szCs w:val="22"/>
        </w:rPr>
        <w:t>.</w:t>
      </w:r>
    </w:p>
    <w:p w14:paraId="1B1BB72E" w14:textId="77777777" w:rsidR="00F27DBD" w:rsidRPr="00EC5898" w:rsidRDefault="00F27DBD" w:rsidP="00F27DBD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b/>
          <w:sz w:val="22"/>
          <w:szCs w:val="22"/>
        </w:rPr>
        <w:t>1 x originál</w:t>
      </w:r>
      <w:r w:rsidRPr="00EC5898">
        <w:rPr>
          <w:rFonts w:asciiTheme="minorHAnsi" w:hAnsiTheme="minorHAnsi" w:cs="Arial"/>
          <w:sz w:val="22"/>
          <w:szCs w:val="22"/>
        </w:rPr>
        <w:t xml:space="preserve"> (nebo ověřená kopie) a 2 kopie tištěné formy </w:t>
      </w:r>
      <w:r w:rsidR="001A5748" w:rsidRPr="00EC5898">
        <w:rPr>
          <w:rFonts w:asciiTheme="minorHAnsi" w:hAnsiTheme="minorHAnsi" w:cs="Arial"/>
          <w:sz w:val="22"/>
          <w:szCs w:val="22"/>
        </w:rPr>
        <w:t>rozhodnutí o umístění stavby</w:t>
      </w:r>
      <w:r w:rsidRPr="00EC5898">
        <w:rPr>
          <w:rFonts w:asciiTheme="minorHAnsi" w:hAnsiTheme="minorHAnsi" w:cs="Arial"/>
          <w:sz w:val="22"/>
          <w:szCs w:val="22"/>
        </w:rPr>
        <w:t>.</w:t>
      </w:r>
    </w:p>
    <w:p w14:paraId="114F14C3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Zhotovitel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je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povinen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vyžádání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objednatele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dodat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další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vyhotovení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projektové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dokumentace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tím,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že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cena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stanoví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základě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ceníku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zhotovitele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reprografické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práce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počtu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EC5898">
        <w:rPr>
          <w:rFonts w:asciiTheme="minorHAnsi" w:hAnsiTheme="minorHAnsi" w:cs="Arial"/>
          <w:sz w:val="22"/>
          <w:szCs w:val="22"/>
        </w:rPr>
        <w:t xml:space="preserve">navíc požadovaných </w:t>
      </w:r>
      <w:r w:rsidRPr="00EC5898">
        <w:rPr>
          <w:rFonts w:asciiTheme="minorHAnsi" w:hAnsiTheme="minorHAnsi" w:cs="Arial"/>
          <w:sz w:val="22"/>
          <w:szCs w:val="22"/>
        </w:rPr>
        <w:t>výtisků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projektové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dokumentace.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Tyto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další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kopie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fakturovány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zvlášť.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Ceník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lastRenderedPageBreak/>
        <w:t>reprografických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požádání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předložen.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Jednotlivé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výtisky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variant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opatřeny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pořadovým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číslem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výtisku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včetně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označení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jednotlivých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listů.</w:t>
      </w:r>
    </w:p>
    <w:p w14:paraId="21DC4765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Dohodnutá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zahrnuje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veškeré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náklady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spojené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pořízením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(přípravou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</w:t>
      </w:r>
      <w:r w:rsidR="00736299" w:rsidRPr="007F0EC6">
        <w:rPr>
          <w:rFonts w:asciiTheme="minorHAnsi" w:hAnsiTheme="minorHAnsi" w:cs="Arial"/>
          <w:sz w:val="22"/>
          <w:szCs w:val="22"/>
        </w:rPr>
        <w:t>ovedením)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7F0EC6">
        <w:rPr>
          <w:rFonts w:asciiTheme="minorHAnsi" w:hAnsiTheme="minorHAnsi" w:cs="Arial"/>
          <w:sz w:val="22"/>
          <w:szCs w:val="22"/>
        </w:rPr>
        <w:t>smlouvy.</w:t>
      </w:r>
    </w:p>
    <w:p w14:paraId="1AABBD45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Změna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dohodnuté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ceny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možná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pouze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dojde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změně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vymezeného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touto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ležících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Úprava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provede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dodatkem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rozšíření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dodatek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zahájením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zhotovitelem.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omezení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požadovaných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sníží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předpokladu,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zúžení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uplatněno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včas,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tj.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zahájením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omezeném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Jinak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úhradu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účelně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vynaložených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nákladů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provedené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činnosti.</w:t>
      </w:r>
    </w:p>
    <w:p w14:paraId="4988AFCC" w14:textId="77777777" w:rsidR="001870C0" w:rsidRPr="007F0EC6" w:rsidRDefault="001870C0" w:rsidP="00736299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1BCCF3A3" w14:textId="77777777" w:rsidR="00951D96" w:rsidRPr="00EB72B7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</w:rPr>
      </w:pPr>
      <w:r w:rsidRPr="00EB72B7">
        <w:rPr>
          <w:rFonts w:asciiTheme="minorHAnsi" w:hAnsiTheme="minorHAnsi" w:cs="Arial"/>
          <w:b/>
          <w:caps/>
        </w:rPr>
        <w:t>Platební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podmínky</w:t>
      </w:r>
    </w:p>
    <w:p w14:paraId="20AB757B" w14:textId="77777777" w:rsidR="00D6386E" w:rsidRPr="007F0EC6" w:rsidRDefault="00D6386E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CC6AB2D" w14:textId="77777777" w:rsidR="006E1E62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A52C0">
        <w:rPr>
          <w:rFonts w:asciiTheme="minorHAnsi" w:hAnsiTheme="minorHAnsi" w:cs="Arial"/>
          <w:sz w:val="22"/>
          <w:szCs w:val="22"/>
        </w:rPr>
        <w:t>Objednatel</w:t>
      </w:r>
      <w:r w:rsidR="00EB72B7" w:rsidRPr="004A52C0">
        <w:rPr>
          <w:rFonts w:asciiTheme="minorHAnsi" w:hAnsiTheme="minorHAnsi" w:cs="Arial"/>
          <w:sz w:val="22"/>
          <w:szCs w:val="22"/>
        </w:rPr>
        <w:t xml:space="preserve"> </w:t>
      </w:r>
      <w:r w:rsidRPr="004A52C0">
        <w:rPr>
          <w:rFonts w:asciiTheme="minorHAnsi" w:hAnsiTheme="minorHAnsi" w:cs="Arial"/>
          <w:b/>
          <w:sz w:val="22"/>
          <w:szCs w:val="22"/>
        </w:rPr>
        <w:t>neposkytuje</w:t>
      </w:r>
      <w:r w:rsidR="00EB72B7" w:rsidRPr="004A52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52C0">
        <w:rPr>
          <w:rFonts w:asciiTheme="minorHAnsi" w:hAnsiTheme="minorHAnsi" w:cs="Arial"/>
          <w:b/>
          <w:sz w:val="22"/>
          <w:szCs w:val="22"/>
        </w:rPr>
        <w:t>zálohy</w:t>
      </w:r>
      <w:r w:rsidRPr="004A52C0">
        <w:rPr>
          <w:rFonts w:asciiTheme="minorHAnsi" w:hAnsiTheme="minorHAnsi" w:cs="Arial"/>
          <w:sz w:val="22"/>
          <w:szCs w:val="22"/>
        </w:rPr>
        <w:t>.</w:t>
      </w:r>
    </w:p>
    <w:p w14:paraId="1CA1BFBB" w14:textId="77777777" w:rsidR="0097072B" w:rsidRPr="003953E0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3953E0">
        <w:rPr>
          <w:rFonts w:asciiTheme="minorHAnsi" w:hAnsiTheme="minorHAnsi" w:cs="Arial"/>
          <w:sz w:val="22"/>
          <w:szCs w:val="22"/>
        </w:rPr>
        <w:t>Smluvní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strany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se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dohodly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na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protokolárním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předání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a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převzetí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řádně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zhotoveného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a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bezvadného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díla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(den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zdanitelného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sz w:val="22"/>
          <w:szCs w:val="22"/>
        </w:rPr>
        <w:t>plnění)</w:t>
      </w:r>
      <w:r w:rsidR="00EB72B7" w:rsidRPr="003953E0">
        <w:rPr>
          <w:rFonts w:asciiTheme="minorHAnsi" w:hAnsiTheme="minorHAnsi" w:cs="Arial"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b/>
          <w:sz w:val="22"/>
          <w:szCs w:val="22"/>
        </w:rPr>
        <w:t>po</w:t>
      </w:r>
      <w:r w:rsidR="00EB72B7" w:rsidRPr="003953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b/>
          <w:sz w:val="22"/>
          <w:szCs w:val="22"/>
        </w:rPr>
        <w:t>jednotlivých</w:t>
      </w:r>
      <w:r w:rsidR="00EB72B7" w:rsidRPr="003953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953E0">
        <w:rPr>
          <w:rFonts w:asciiTheme="minorHAnsi" w:hAnsiTheme="minorHAnsi" w:cs="Arial"/>
          <w:b/>
          <w:sz w:val="22"/>
          <w:szCs w:val="22"/>
        </w:rPr>
        <w:t>částech</w:t>
      </w:r>
      <w:r w:rsidR="006B6E4D" w:rsidRPr="003953E0">
        <w:rPr>
          <w:rFonts w:asciiTheme="minorHAnsi" w:hAnsiTheme="minorHAnsi" w:cs="Arial"/>
          <w:b/>
          <w:sz w:val="22"/>
          <w:szCs w:val="22"/>
        </w:rPr>
        <w:t xml:space="preserve">, </w:t>
      </w:r>
      <w:r w:rsidR="006B6E4D" w:rsidRPr="003953E0">
        <w:rPr>
          <w:rFonts w:asciiTheme="minorHAnsi" w:hAnsiTheme="minorHAnsi" w:cs="Arial"/>
          <w:sz w:val="22"/>
          <w:szCs w:val="22"/>
        </w:rPr>
        <w:t>tj.</w:t>
      </w:r>
      <w:r w:rsidR="0097072B" w:rsidRPr="003953E0">
        <w:rPr>
          <w:rFonts w:asciiTheme="minorHAnsi" w:hAnsiTheme="minorHAnsi" w:cs="Arial"/>
          <w:sz w:val="22"/>
          <w:szCs w:val="22"/>
        </w:rPr>
        <w:t>:</w:t>
      </w:r>
      <w:r w:rsidR="006B6E4D" w:rsidRPr="003953E0">
        <w:rPr>
          <w:rFonts w:asciiTheme="minorHAnsi" w:hAnsiTheme="minorHAnsi" w:cs="Arial"/>
          <w:sz w:val="22"/>
          <w:szCs w:val="22"/>
        </w:rPr>
        <w:t xml:space="preserve"> </w:t>
      </w:r>
    </w:p>
    <w:p w14:paraId="04452F72" w14:textId="77777777" w:rsidR="0097072B" w:rsidRPr="003953E0" w:rsidRDefault="0097072B" w:rsidP="006D1171">
      <w:pPr>
        <w:widowControl w:val="0"/>
        <w:numPr>
          <w:ilvl w:val="2"/>
          <w:numId w:val="1"/>
        </w:numPr>
        <w:tabs>
          <w:tab w:val="clear" w:pos="862"/>
          <w:tab w:val="num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3953E0">
        <w:rPr>
          <w:rFonts w:asciiTheme="minorHAnsi" w:hAnsiTheme="minorHAnsi" w:cs="Arial"/>
          <w:sz w:val="22"/>
          <w:szCs w:val="22"/>
        </w:rPr>
        <w:t>Po předání a převzetí</w:t>
      </w:r>
      <w:r w:rsidR="001F7BE7" w:rsidRPr="003953E0">
        <w:rPr>
          <w:rFonts w:asciiTheme="minorHAnsi" w:hAnsiTheme="minorHAnsi" w:cs="Arial"/>
          <w:sz w:val="22"/>
          <w:szCs w:val="22"/>
        </w:rPr>
        <w:t xml:space="preserve"> oboustranně odsouhlasené </w:t>
      </w:r>
      <w:r w:rsidRPr="003953E0">
        <w:rPr>
          <w:rFonts w:asciiTheme="minorHAnsi" w:hAnsiTheme="minorHAnsi" w:cs="Arial"/>
          <w:sz w:val="22"/>
          <w:szCs w:val="22"/>
        </w:rPr>
        <w:t>projektové</w:t>
      </w:r>
      <w:r w:rsidR="006E1E62" w:rsidRPr="003953E0">
        <w:rPr>
          <w:rFonts w:asciiTheme="minorHAnsi" w:hAnsiTheme="minorHAnsi" w:cs="Arial"/>
          <w:sz w:val="22"/>
          <w:szCs w:val="22"/>
        </w:rPr>
        <w:t xml:space="preserve"> dokumentace pro územní rozhodnutí</w:t>
      </w:r>
      <w:r w:rsidRPr="003953E0">
        <w:rPr>
          <w:rFonts w:asciiTheme="minorHAnsi" w:hAnsiTheme="minorHAnsi" w:cs="Arial"/>
          <w:sz w:val="22"/>
          <w:szCs w:val="22"/>
        </w:rPr>
        <w:t>,</w:t>
      </w:r>
      <w:r w:rsidR="007F099E" w:rsidRPr="003953E0">
        <w:rPr>
          <w:rFonts w:asciiTheme="minorHAnsi" w:hAnsiTheme="minorHAnsi" w:cs="Arial"/>
          <w:sz w:val="22"/>
          <w:szCs w:val="22"/>
        </w:rPr>
        <w:t xml:space="preserve"> </w:t>
      </w:r>
    </w:p>
    <w:p w14:paraId="6D39D8F7" w14:textId="77777777" w:rsidR="0097072B" w:rsidRPr="00EC5898" w:rsidRDefault="0097072B" w:rsidP="006D1171">
      <w:pPr>
        <w:widowControl w:val="0"/>
        <w:numPr>
          <w:ilvl w:val="2"/>
          <w:numId w:val="1"/>
        </w:numPr>
        <w:tabs>
          <w:tab w:val="clear" w:pos="862"/>
          <w:tab w:val="num" w:pos="1276"/>
        </w:tabs>
        <w:adjustRightInd w:val="0"/>
        <w:ind w:left="1276" w:hanging="70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3953E0">
        <w:rPr>
          <w:rFonts w:asciiTheme="minorHAnsi" w:hAnsiTheme="minorHAnsi" w:cs="Arial"/>
          <w:sz w:val="22"/>
          <w:szCs w:val="22"/>
        </w:rPr>
        <w:t>Po dokončení inženýrské</w:t>
      </w:r>
      <w:r w:rsidR="006E1E62" w:rsidRPr="003953E0">
        <w:rPr>
          <w:rFonts w:asciiTheme="minorHAnsi" w:hAnsiTheme="minorHAnsi" w:cs="Arial"/>
          <w:sz w:val="22"/>
          <w:szCs w:val="22"/>
        </w:rPr>
        <w:t xml:space="preserve"> činnost</w:t>
      </w:r>
      <w:r w:rsidR="001F7BE7" w:rsidRPr="003953E0">
        <w:rPr>
          <w:rFonts w:asciiTheme="minorHAnsi" w:hAnsiTheme="minorHAnsi" w:cs="Arial"/>
          <w:sz w:val="22"/>
          <w:szCs w:val="22"/>
        </w:rPr>
        <w:t>i</w:t>
      </w:r>
      <w:r w:rsidR="006E1E62" w:rsidRPr="003953E0">
        <w:rPr>
          <w:rFonts w:asciiTheme="minorHAnsi" w:hAnsiTheme="minorHAnsi" w:cs="Arial"/>
          <w:sz w:val="22"/>
          <w:szCs w:val="22"/>
        </w:rPr>
        <w:t xml:space="preserve"> pro vydání rozhodnutí o umístění stavby</w:t>
      </w:r>
      <w:r w:rsidR="00AB5708" w:rsidRPr="003953E0">
        <w:rPr>
          <w:rFonts w:asciiTheme="minorHAnsi" w:hAnsiTheme="minorHAnsi" w:cs="Arial"/>
          <w:sz w:val="22"/>
          <w:szCs w:val="22"/>
        </w:rPr>
        <w:t>, tj. po předání a</w:t>
      </w:r>
      <w:r w:rsidR="006D1171" w:rsidRPr="003953E0">
        <w:rPr>
          <w:rFonts w:asciiTheme="minorHAnsi" w:hAnsiTheme="minorHAnsi" w:cs="Arial"/>
          <w:sz w:val="22"/>
          <w:szCs w:val="22"/>
        </w:rPr>
        <w:t xml:space="preserve"> </w:t>
      </w:r>
      <w:r w:rsidR="00AB5708" w:rsidRPr="003953E0">
        <w:rPr>
          <w:rFonts w:asciiTheme="minorHAnsi" w:hAnsiTheme="minorHAnsi" w:cs="Arial"/>
          <w:sz w:val="22"/>
          <w:szCs w:val="22"/>
        </w:rPr>
        <w:t xml:space="preserve">po </w:t>
      </w:r>
      <w:r w:rsidR="006D1171" w:rsidRPr="00EC5898">
        <w:rPr>
          <w:rFonts w:asciiTheme="minorHAnsi" w:hAnsiTheme="minorHAnsi" w:cs="Arial"/>
          <w:sz w:val="22"/>
          <w:szCs w:val="22"/>
        </w:rPr>
        <w:t xml:space="preserve">nabytí právní moci </w:t>
      </w:r>
      <w:r w:rsidR="00AB5708" w:rsidRPr="00EC5898">
        <w:rPr>
          <w:rFonts w:asciiTheme="minorHAnsi" w:hAnsiTheme="minorHAnsi" w:cs="Arial"/>
          <w:sz w:val="22"/>
          <w:szCs w:val="22"/>
        </w:rPr>
        <w:t>rozhodnutí o umístění stavby.</w:t>
      </w:r>
    </w:p>
    <w:p w14:paraId="5F45708B" w14:textId="6C3DC335" w:rsidR="007F099E" w:rsidRPr="00EC5898" w:rsidRDefault="00951D96" w:rsidP="0097072B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>Po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řádném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předání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převzetí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B5708" w:rsidRPr="00EC5898">
        <w:rPr>
          <w:rFonts w:asciiTheme="minorHAnsi" w:hAnsiTheme="minorHAnsi" w:cs="Arial"/>
          <w:sz w:val="22"/>
          <w:szCs w:val="22"/>
        </w:rPr>
        <w:t xml:space="preserve">části </w:t>
      </w:r>
      <w:r w:rsidRPr="00EC5898">
        <w:rPr>
          <w:rFonts w:asciiTheme="minorHAnsi" w:hAnsiTheme="minorHAnsi" w:cs="Arial"/>
          <w:sz w:val="22"/>
          <w:szCs w:val="22"/>
        </w:rPr>
        <w:t>díla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B5708" w:rsidRPr="00EC5898">
        <w:rPr>
          <w:rFonts w:asciiTheme="minorHAnsi" w:hAnsiTheme="minorHAnsi" w:cs="Arial"/>
          <w:sz w:val="22"/>
          <w:szCs w:val="22"/>
        </w:rPr>
        <w:t xml:space="preserve">dle odst. 5.2.1. </w:t>
      </w:r>
      <w:r w:rsidRPr="00EC5898">
        <w:rPr>
          <w:rFonts w:asciiTheme="minorHAnsi" w:hAnsiTheme="minorHAnsi" w:cs="Arial"/>
          <w:sz w:val="22"/>
          <w:szCs w:val="22"/>
        </w:rPr>
        <w:t>bez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vad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nedodělků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má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zhotovitel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právo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vystavit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objednateli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3CF0" w:rsidRPr="00EC5898">
        <w:rPr>
          <w:rFonts w:asciiTheme="minorHAnsi" w:hAnsiTheme="minorHAnsi" w:cs="Arial"/>
          <w:sz w:val="22"/>
          <w:szCs w:val="22"/>
        </w:rPr>
        <w:t>daňový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3CF0" w:rsidRPr="00EC5898">
        <w:rPr>
          <w:rFonts w:asciiTheme="minorHAnsi" w:hAnsiTheme="minorHAnsi" w:cs="Arial"/>
          <w:sz w:val="22"/>
          <w:szCs w:val="22"/>
        </w:rPr>
        <w:t>doklad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(</w:t>
      </w:r>
      <w:r w:rsidR="00FE3CF0" w:rsidRPr="00EC5898">
        <w:rPr>
          <w:rFonts w:asciiTheme="minorHAnsi" w:hAnsiTheme="minorHAnsi" w:cs="Arial"/>
          <w:sz w:val="22"/>
          <w:szCs w:val="22"/>
        </w:rPr>
        <w:t>dále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3CF0" w:rsidRPr="00EC5898">
        <w:rPr>
          <w:rFonts w:asciiTheme="minorHAnsi" w:hAnsiTheme="minorHAnsi" w:cs="Arial"/>
          <w:sz w:val="22"/>
          <w:szCs w:val="22"/>
        </w:rPr>
        <w:t>jen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FE3CF0" w:rsidRPr="00EC5898">
        <w:rPr>
          <w:rFonts w:asciiTheme="minorHAnsi" w:hAnsiTheme="minorHAnsi" w:cs="Arial"/>
          <w:sz w:val="22"/>
          <w:szCs w:val="22"/>
        </w:rPr>
        <w:t>fakturu</w:t>
      </w:r>
      <w:r w:rsidRPr="00EC5898">
        <w:rPr>
          <w:rFonts w:asciiTheme="minorHAnsi" w:hAnsiTheme="minorHAnsi" w:cs="Arial"/>
          <w:sz w:val="22"/>
          <w:szCs w:val="22"/>
        </w:rPr>
        <w:t>)</w:t>
      </w:r>
      <w:r w:rsidR="001F7BE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AB5708" w:rsidRPr="00EC5898">
        <w:rPr>
          <w:rFonts w:asciiTheme="minorHAnsi" w:hAnsiTheme="minorHAnsi" w:cs="Arial"/>
          <w:sz w:val="22"/>
          <w:szCs w:val="22"/>
        </w:rPr>
        <w:t xml:space="preserve">ve výši </w:t>
      </w:r>
      <w:r w:rsidR="00497411">
        <w:rPr>
          <w:rFonts w:asciiTheme="minorHAnsi" w:hAnsiTheme="minorHAnsi" w:cs="Arial"/>
          <w:b/>
          <w:sz w:val="22"/>
          <w:szCs w:val="22"/>
        </w:rPr>
        <w:t>90</w:t>
      </w:r>
      <w:r w:rsidR="00AB5708" w:rsidRPr="00EC5898">
        <w:rPr>
          <w:rFonts w:asciiTheme="minorHAnsi" w:hAnsiTheme="minorHAnsi" w:cs="Arial"/>
          <w:b/>
          <w:sz w:val="22"/>
          <w:szCs w:val="22"/>
        </w:rPr>
        <w:t xml:space="preserve"> %</w:t>
      </w:r>
      <w:r w:rsidR="00AB5708" w:rsidRPr="00EC5898">
        <w:rPr>
          <w:rFonts w:asciiTheme="minorHAnsi" w:hAnsiTheme="minorHAnsi" w:cs="Arial"/>
          <w:sz w:val="22"/>
          <w:szCs w:val="22"/>
        </w:rPr>
        <w:t xml:space="preserve"> sjednané ceny.</w:t>
      </w:r>
    </w:p>
    <w:p w14:paraId="05FB653B" w14:textId="201D4071" w:rsidR="00AB5708" w:rsidRPr="00EC5898" w:rsidRDefault="001B0038" w:rsidP="0097072B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Po řádném předání </w:t>
      </w:r>
      <w:r w:rsidR="00AB5708" w:rsidRPr="00EC5898">
        <w:rPr>
          <w:rFonts w:asciiTheme="minorHAnsi" w:hAnsiTheme="minorHAnsi" w:cs="Arial"/>
          <w:sz w:val="22"/>
          <w:szCs w:val="22"/>
        </w:rPr>
        <w:t xml:space="preserve">a následně nabytí právní moci rozhodnutí o umístění stavby </w:t>
      </w:r>
      <w:r w:rsidR="003953E0" w:rsidRPr="00EC5898">
        <w:rPr>
          <w:rFonts w:asciiTheme="minorHAnsi" w:hAnsiTheme="minorHAnsi" w:cs="Arial"/>
          <w:sz w:val="22"/>
          <w:szCs w:val="22"/>
        </w:rPr>
        <w:t xml:space="preserve">dle odst. 5.2.2. má zhotovitel právo vystavit objednateli daňový doklad (dále jen fakturu) ve výši zbylých </w:t>
      </w:r>
      <w:r w:rsidR="00927701">
        <w:rPr>
          <w:rFonts w:asciiTheme="minorHAnsi" w:hAnsiTheme="minorHAnsi" w:cs="Arial"/>
          <w:b/>
          <w:sz w:val="22"/>
          <w:szCs w:val="22"/>
        </w:rPr>
        <w:t>1</w:t>
      </w:r>
      <w:r w:rsidR="00497411">
        <w:rPr>
          <w:rFonts w:asciiTheme="minorHAnsi" w:hAnsiTheme="minorHAnsi" w:cs="Arial"/>
          <w:b/>
          <w:sz w:val="22"/>
          <w:szCs w:val="22"/>
        </w:rPr>
        <w:t>0</w:t>
      </w:r>
      <w:r w:rsidR="003953E0" w:rsidRPr="00EC5898">
        <w:rPr>
          <w:rFonts w:asciiTheme="minorHAnsi" w:hAnsiTheme="minorHAnsi" w:cs="Arial"/>
          <w:b/>
          <w:sz w:val="22"/>
          <w:szCs w:val="22"/>
        </w:rPr>
        <w:t xml:space="preserve"> %</w:t>
      </w:r>
      <w:r w:rsidR="003953E0" w:rsidRPr="00EC5898">
        <w:rPr>
          <w:rFonts w:asciiTheme="minorHAnsi" w:hAnsiTheme="minorHAnsi" w:cs="Arial"/>
          <w:sz w:val="22"/>
          <w:szCs w:val="22"/>
        </w:rPr>
        <w:t xml:space="preserve"> sjednané ceny.</w:t>
      </w:r>
    </w:p>
    <w:p w14:paraId="18674F05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bookmarkStart w:id="7" w:name="_Ref289152088"/>
      <w:r w:rsidRPr="00EC5898">
        <w:rPr>
          <w:rFonts w:asciiTheme="minorHAnsi" w:hAnsiTheme="minorHAnsi" w:cs="Arial"/>
          <w:sz w:val="22"/>
          <w:szCs w:val="22"/>
        </w:rPr>
        <w:t>Splatnost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faktur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je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="00B752EA" w:rsidRPr="00EC5898">
        <w:rPr>
          <w:rFonts w:asciiTheme="minorHAnsi" w:hAnsiTheme="minorHAnsi" w:cs="Arial"/>
          <w:b/>
          <w:sz w:val="22"/>
          <w:szCs w:val="22"/>
        </w:rPr>
        <w:t>30</w:t>
      </w:r>
      <w:r w:rsidR="00EB72B7" w:rsidRPr="00EC58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od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data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prokazatelného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doručení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(doporučeně)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faktury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do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sídla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objednatele.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V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pochybnostech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se</w:t>
      </w:r>
      <w:r w:rsidR="00EB72B7" w:rsidRPr="00EC5898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faktura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třetí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prokazatelného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odeslání.</w:t>
      </w:r>
      <w:bookmarkEnd w:id="7"/>
    </w:p>
    <w:p w14:paraId="4E4F2A56" w14:textId="77777777" w:rsidR="00FE3CF0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Faktura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uhrazena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odepsání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fakturované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prospěch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účtu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zhotovitele</w:t>
      </w:r>
      <w:r w:rsidR="00FE3CF0"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4E1815EF" w14:textId="77777777" w:rsidR="00142DFD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Faktura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obsahovat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náležitosti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vyplývající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obecně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tj.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563/1991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Sb.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účetnictví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235/2004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Sb.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dani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přidané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hodnoty,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pozdějších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</w:t>
      </w:r>
      <w:r w:rsidR="00BE4216"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S</w:t>
      </w:r>
      <w:r w:rsidRPr="007F0EC6">
        <w:rPr>
          <w:rFonts w:asciiTheme="minorHAnsi" w:hAnsiTheme="minorHAnsi" w:cs="Arial"/>
          <w:sz w:val="22"/>
          <w:szCs w:val="22"/>
        </w:rPr>
        <w:t>oučástí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faktury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D2D6E" w:rsidRPr="007F0EC6">
        <w:rPr>
          <w:rFonts w:asciiTheme="minorHAnsi" w:hAnsiTheme="minorHAnsi" w:cs="Arial"/>
          <w:sz w:val="22"/>
          <w:szCs w:val="22"/>
        </w:rPr>
        <w:t>vždy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buď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kopie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podepsaného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92B22"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prokazující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0D0E52DC" w14:textId="77777777" w:rsidR="007F099E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fakturu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vrátit,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pokud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neobsahuje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náležitosti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uvedených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právních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095518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prokazující</w:t>
      </w:r>
      <w:r w:rsidR="00142DFD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</w:t>
      </w:r>
      <w:r w:rsidR="00BD2D6E"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vystavení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řádné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faktury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počítá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nová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86C08" w:rsidRPr="007F0EC6">
        <w:rPr>
          <w:rFonts w:asciiTheme="minorHAnsi" w:hAnsiTheme="minorHAnsi" w:cs="Arial"/>
          <w:sz w:val="22"/>
          <w:szCs w:val="22"/>
        </w:rPr>
        <w:t>lhůta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86C08" w:rsidRPr="007F0EC6">
        <w:rPr>
          <w:rFonts w:asciiTheme="minorHAnsi" w:hAnsiTheme="minorHAnsi" w:cs="Arial"/>
          <w:sz w:val="22"/>
          <w:szCs w:val="22"/>
        </w:rPr>
        <w:t>splatnosti</w:t>
      </w:r>
      <w:r w:rsidR="00273194">
        <w:rPr>
          <w:rFonts w:asciiTheme="minorHAnsi" w:hAnsiTheme="minorHAnsi" w:cs="Arial"/>
          <w:sz w:val="22"/>
          <w:szCs w:val="22"/>
        </w:rPr>
        <w:t xml:space="preserve">. </w:t>
      </w:r>
    </w:p>
    <w:p w14:paraId="798D7E03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může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fakturu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vrátit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fakturovanou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částku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neuhradit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pouze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když:</w:t>
      </w:r>
    </w:p>
    <w:p w14:paraId="44282CDB" w14:textId="77777777" w:rsidR="00951D96" w:rsidRPr="007F0EC6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obsahuje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nesprávné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anebo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neúplné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údaje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článku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5</w:t>
      </w:r>
      <w:r w:rsidR="007F099E">
        <w:rPr>
          <w:rFonts w:asciiTheme="minorHAnsi" w:hAnsiTheme="minorHAnsi" w:cs="Arial"/>
          <w:sz w:val="22"/>
          <w:szCs w:val="22"/>
        </w:rPr>
        <w:t xml:space="preserve"> této smlouvy</w:t>
      </w:r>
      <w:r w:rsidRPr="007F0EC6">
        <w:rPr>
          <w:rFonts w:asciiTheme="minorHAnsi" w:hAnsiTheme="minorHAnsi" w:cs="Arial"/>
          <w:sz w:val="22"/>
          <w:szCs w:val="22"/>
        </w:rPr>
        <w:t>,</w:t>
      </w:r>
    </w:p>
    <w:p w14:paraId="544D9976" w14:textId="77777777" w:rsidR="00A5339A" w:rsidRPr="007F0EC6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obsahuje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nesprávné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údaje,</w:t>
      </w:r>
    </w:p>
    <w:p w14:paraId="40051DC8" w14:textId="77777777" w:rsidR="00951D96" w:rsidRPr="007F0EC6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neobsahuje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příloh</w:t>
      </w:r>
      <w:r w:rsidR="00A5339A" w:rsidRPr="007F0EC6">
        <w:rPr>
          <w:rFonts w:asciiTheme="minorHAnsi" w:hAnsiTheme="minorHAnsi" w:cs="Arial"/>
          <w:sz w:val="22"/>
          <w:szCs w:val="22"/>
        </w:rPr>
        <w:t>y</w:t>
      </w:r>
    </w:p>
    <w:p w14:paraId="1F545A4C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Nárok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zhotovitele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úhradu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ceny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506CD" w:rsidRPr="007F0EC6">
        <w:rPr>
          <w:rFonts w:asciiTheme="minorHAnsi" w:hAnsiTheme="minorHAnsi" w:cs="Arial"/>
          <w:sz w:val="22"/>
          <w:szCs w:val="22"/>
        </w:rPr>
        <w:t>příslušné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vzniká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základě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následujících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skutečností:</w:t>
      </w:r>
    </w:p>
    <w:p w14:paraId="0218EAE2" w14:textId="77777777" w:rsidR="00951D96" w:rsidRPr="007F0EC6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lastRenderedPageBreak/>
        <w:t>faktické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provedení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fakturovaných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činností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a</w:t>
      </w:r>
    </w:p>
    <w:p w14:paraId="10F78857" w14:textId="5B4EC426" w:rsidR="0019436B" w:rsidRPr="007F0EC6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převzetí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7F0EC6">
        <w:rPr>
          <w:rFonts w:asciiTheme="minorHAnsi" w:hAnsiTheme="minorHAnsi" w:cs="Arial"/>
          <w:sz w:val="22"/>
          <w:szCs w:val="22"/>
        </w:rPr>
        <w:t>je</w:t>
      </w:r>
      <w:r w:rsidR="0019436B" w:rsidRPr="007F0EC6">
        <w:rPr>
          <w:rFonts w:asciiTheme="minorHAnsi" w:hAnsiTheme="minorHAnsi" w:cs="Arial"/>
          <w:sz w:val="22"/>
          <w:szCs w:val="22"/>
        </w:rPr>
        <w:t>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9436B" w:rsidRPr="007F0EC6">
        <w:rPr>
          <w:rFonts w:asciiTheme="minorHAnsi" w:hAnsiTheme="minorHAnsi" w:cs="Arial"/>
          <w:sz w:val="22"/>
          <w:szCs w:val="22"/>
        </w:rPr>
        <w:t>části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podpisem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části,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odstranění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prokazující</w:t>
      </w:r>
      <w:r w:rsidR="00C43FBF" w:rsidRPr="007F0EC6">
        <w:rPr>
          <w:rFonts w:asciiTheme="minorHAnsi" w:hAnsiTheme="minorHAnsi" w:cs="Arial"/>
          <w:sz w:val="22"/>
          <w:szCs w:val="22"/>
        </w:rPr>
        <w:t>ch</w:t>
      </w:r>
      <w:r w:rsidR="0019436B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těchto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F099E">
        <w:rPr>
          <w:rFonts w:asciiTheme="minorHAnsi" w:hAnsiTheme="minorHAnsi" w:cs="Arial"/>
          <w:sz w:val="22"/>
          <w:szCs w:val="22"/>
        </w:rPr>
        <w:t>fakturovat,</w:t>
      </w:r>
      <w:r w:rsidR="00C22C70">
        <w:rPr>
          <w:rFonts w:asciiTheme="minorHAnsi" w:hAnsiTheme="minorHAnsi" w:cs="Arial"/>
          <w:sz w:val="22"/>
          <w:szCs w:val="22"/>
        </w:rPr>
        <w:t xml:space="preserve"> </w:t>
      </w:r>
    </w:p>
    <w:p w14:paraId="033639D8" w14:textId="77777777" w:rsidR="00FB2FE9" w:rsidRPr="007F0EC6" w:rsidRDefault="007F099E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spacing w:after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951D96" w:rsidRPr="007F0EC6">
        <w:rPr>
          <w:rFonts w:asciiTheme="minorHAnsi" w:hAnsiTheme="minorHAnsi" w:cs="Arial"/>
          <w:sz w:val="22"/>
          <w:szCs w:val="22"/>
        </w:rPr>
        <w:t>eprve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vznik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existence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nároku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podmínkou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fakturace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koriguje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předpokládané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lhůty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termíny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vystavení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faktur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zhotovitelem.</w:t>
      </w:r>
    </w:p>
    <w:p w14:paraId="5255BB7B" w14:textId="77777777" w:rsidR="008E5A4B" w:rsidRPr="007F0EC6" w:rsidRDefault="008E5A4B" w:rsidP="005B5312">
      <w:pPr>
        <w:widowControl w:val="0"/>
        <w:numPr>
          <w:ilvl w:val="1"/>
          <w:numId w:val="1"/>
        </w:numPr>
        <w:tabs>
          <w:tab w:val="clear" w:pos="360"/>
          <w:tab w:val="left" w:pos="-3060"/>
        </w:tabs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prohlašuje,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že:</w:t>
      </w:r>
    </w:p>
    <w:p w14:paraId="3E063760" w14:textId="77777777" w:rsidR="008E5A4B" w:rsidRPr="003953E0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nemá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úmyslu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nezaplatit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přidané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hodnoty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zdanitelného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</w:p>
    <w:p w14:paraId="0F87389E" w14:textId="77777777" w:rsidR="008E5A4B" w:rsidRPr="003953E0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nejsou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známy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skutečnosti,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nasvědčující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tomu,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dostane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postavení,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nemůže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zaplatit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podpisu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postavení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nenachází,</w:t>
      </w:r>
    </w:p>
    <w:p w14:paraId="5193B79A" w14:textId="77777777" w:rsidR="00EA02AC" w:rsidRPr="004A52C0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nezkrátí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</w:t>
      </w:r>
      <w:r w:rsidR="00EA02AC" w:rsidRPr="007F0EC6">
        <w:rPr>
          <w:rFonts w:asciiTheme="minorHAnsi" w:hAnsiTheme="minorHAnsi" w:cs="Arial"/>
          <w:sz w:val="22"/>
          <w:szCs w:val="22"/>
        </w:rPr>
        <w:t>aň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nevyláká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daňovou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výhodu,</w:t>
      </w:r>
    </w:p>
    <w:p w14:paraId="2AF75D3F" w14:textId="77777777" w:rsidR="00BF5ED5" w:rsidRPr="004A52C0" w:rsidRDefault="00BF5ED5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úplata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odchylná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obvyklé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ceny,</w:t>
      </w:r>
    </w:p>
    <w:p w14:paraId="6EC10C9B" w14:textId="77777777" w:rsidR="00BF5ED5" w:rsidRPr="004A52C0" w:rsidRDefault="00BF5ED5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úplata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poskytnuta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zcela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bezhotovostním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převodem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vedený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poskytovatelem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platebních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služeb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mimo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tuzemsko</w:t>
      </w:r>
      <w:r w:rsidR="003953E0">
        <w:rPr>
          <w:rFonts w:asciiTheme="minorHAnsi" w:hAnsiTheme="minorHAnsi" w:cs="Arial"/>
          <w:sz w:val="22"/>
          <w:szCs w:val="22"/>
        </w:rPr>
        <w:t>,</w:t>
      </w:r>
    </w:p>
    <w:p w14:paraId="7F0D8486" w14:textId="77777777" w:rsidR="00EA02AC" w:rsidRPr="007F0EC6" w:rsidRDefault="00EA02AC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nebude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nespolehlivým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plátcem,</w:t>
      </w:r>
    </w:p>
    <w:p w14:paraId="44A21060" w14:textId="77777777" w:rsidR="00EA02AC" w:rsidRPr="007F0EC6" w:rsidRDefault="00EA02AC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správce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registrován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bankovní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používaný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ekonomickou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66E76">
        <w:rPr>
          <w:rFonts w:asciiTheme="minorHAnsi" w:hAnsiTheme="minorHAnsi" w:cs="Arial"/>
          <w:sz w:val="22"/>
          <w:szCs w:val="22"/>
        </w:rPr>
        <w:t>činnost.</w:t>
      </w:r>
    </w:p>
    <w:p w14:paraId="185B0AEB" w14:textId="77777777" w:rsidR="00652E53" w:rsidRDefault="00652E53" w:rsidP="00FB2FE9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77BE9D41" w14:textId="77777777" w:rsidR="003953E0" w:rsidRPr="007F0EC6" w:rsidRDefault="003953E0" w:rsidP="00FB2FE9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6A3B62E" w14:textId="77777777" w:rsidR="00951D96" w:rsidRPr="00EB72B7" w:rsidRDefault="00892721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B72B7">
        <w:rPr>
          <w:rFonts w:asciiTheme="minorHAnsi" w:hAnsiTheme="minorHAnsi" w:cs="Arial"/>
          <w:b/>
          <w:caps/>
        </w:rPr>
        <w:t>Podmínky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provádě</w:t>
      </w:r>
      <w:r w:rsidR="00951D96" w:rsidRPr="00EB72B7">
        <w:rPr>
          <w:rFonts w:asciiTheme="minorHAnsi" w:hAnsiTheme="minorHAnsi" w:cs="Arial"/>
          <w:b/>
          <w:caps/>
        </w:rPr>
        <w:t>ní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="00951D96" w:rsidRPr="00EB72B7">
        <w:rPr>
          <w:rFonts w:asciiTheme="minorHAnsi" w:hAnsiTheme="minorHAnsi" w:cs="Arial"/>
          <w:b/>
          <w:caps/>
        </w:rPr>
        <w:t>díla</w:t>
      </w:r>
    </w:p>
    <w:p w14:paraId="3190EE62" w14:textId="77777777" w:rsidR="005A58CC" w:rsidRPr="007F0EC6" w:rsidRDefault="005A58CC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2016001E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vypracování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postupovat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obecně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A74B6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2A74B6" w:rsidRPr="007F0EC6">
        <w:rPr>
          <w:rFonts w:asciiTheme="minorHAnsi" w:hAnsiTheme="minorHAnsi" w:cs="Arial"/>
          <w:sz w:val="22"/>
          <w:szCs w:val="22"/>
        </w:rPr>
        <w:t>doporučených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7F0EC6">
        <w:rPr>
          <w:rFonts w:asciiTheme="minorHAnsi" w:hAnsiTheme="minorHAnsi" w:cs="Arial"/>
          <w:sz w:val="22"/>
          <w:szCs w:val="22"/>
        </w:rPr>
        <w:t>českých,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7F0EC6">
        <w:rPr>
          <w:rFonts w:asciiTheme="minorHAnsi" w:hAnsiTheme="minorHAnsi" w:cs="Arial"/>
          <w:sz w:val="22"/>
          <w:szCs w:val="22"/>
        </w:rPr>
        <w:t>resp.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7F0EC6">
        <w:rPr>
          <w:rFonts w:asciiTheme="minorHAnsi" w:hAnsiTheme="minorHAnsi" w:cs="Arial"/>
          <w:sz w:val="22"/>
          <w:szCs w:val="22"/>
        </w:rPr>
        <w:t>evropských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technických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norem,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výchozích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podkladů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předaných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dalších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podkladů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předaných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základě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ujednání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obsažených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</w:t>
      </w:r>
      <w:r w:rsidR="008F2B1C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vyjádření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veřejnoprávních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orgánů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organizací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rozpracované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projektové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dokumenta</w:t>
      </w:r>
      <w:r w:rsidR="006429F5" w:rsidRPr="007F0EC6">
        <w:rPr>
          <w:rFonts w:asciiTheme="minorHAnsi" w:hAnsiTheme="minorHAnsi" w:cs="Arial"/>
          <w:sz w:val="22"/>
          <w:szCs w:val="22"/>
        </w:rPr>
        <w:t>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7F0EC6">
        <w:rPr>
          <w:rFonts w:asciiTheme="minorHAnsi" w:hAnsiTheme="minorHAnsi" w:cs="Arial"/>
          <w:sz w:val="22"/>
          <w:szCs w:val="22"/>
        </w:rPr>
        <w:t>zápisů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7F0EC6">
        <w:rPr>
          <w:rFonts w:asciiTheme="minorHAnsi" w:hAnsiTheme="minorHAnsi" w:cs="Arial"/>
          <w:sz w:val="22"/>
          <w:szCs w:val="22"/>
        </w:rPr>
        <w:t>projednání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aby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mělo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vlastnosti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dohodnuté,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obvyklé.</w:t>
      </w:r>
    </w:p>
    <w:p w14:paraId="070F4290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Pokud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další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pokyny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učiněné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respektovat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směřovat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upřesnění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investorského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stavby,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však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újmu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kvality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odborné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úrovně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dokumentace.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6F79429C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Důsledky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využití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pokynů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uplatněných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termín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řeší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další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ustanovení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</w:p>
    <w:p w14:paraId="19FD52A2" w14:textId="0C909F0A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zpracování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postupovat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souladu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zákonem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č.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183/2006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Sb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21219">
        <w:rPr>
          <w:rFonts w:asciiTheme="minorHAnsi" w:hAnsiTheme="minorHAnsi" w:cs="Arial"/>
          <w:sz w:val="22"/>
          <w:szCs w:val="22"/>
        </w:rPr>
        <w:t xml:space="preserve"> (stavební zákon)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F2B1C"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prováděcími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projektant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odpovídá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technickou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ekonomickou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úroveň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projektu.</w:t>
      </w:r>
    </w:p>
    <w:p w14:paraId="2657E359" w14:textId="77777777" w:rsidR="00C00110" w:rsidRPr="007F0EC6" w:rsidRDefault="003E0728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C00110" w:rsidRPr="007F0EC6">
        <w:rPr>
          <w:rFonts w:asciiTheme="minorHAnsi" w:hAnsiTheme="minorHAnsi" w:cs="Arial"/>
          <w:sz w:val="22"/>
          <w:szCs w:val="22"/>
        </w:rPr>
        <w:t>rojektová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b/>
          <w:sz w:val="22"/>
          <w:szCs w:val="22"/>
        </w:rPr>
        <w:t>dokumentace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b/>
          <w:sz w:val="22"/>
          <w:szCs w:val="22"/>
        </w:rPr>
        <w:t>bude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b/>
          <w:sz w:val="22"/>
          <w:szCs w:val="22"/>
        </w:rPr>
        <w:t>vždy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b/>
          <w:sz w:val="22"/>
          <w:szCs w:val="22"/>
        </w:rPr>
        <w:t>označena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b/>
          <w:sz w:val="22"/>
          <w:szCs w:val="22"/>
        </w:rPr>
        <w:t>pořadovým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b/>
          <w:sz w:val="22"/>
          <w:szCs w:val="22"/>
        </w:rPr>
        <w:t>číslem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daného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výtisku,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stejným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pořadovým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číslem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rovněž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označeny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výtisky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jednotlivých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výkresů,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technické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zprávy,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výpočty,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953E0">
        <w:rPr>
          <w:rFonts w:asciiTheme="minorHAnsi" w:hAnsiTheme="minorHAnsi" w:cs="Arial"/>
          <w:sz w:val="22"/>
          <w:szCs w:val="22"/>
        </w:rPr>
        <w:t xml:space="preserve">případně </w:t>
      </w:r>
      <w:r w:rsidR="00C00110" w:rsidRPr="007F0EC6">
        <w:rPr>
          <w:rFonts w:asciiTheme="minorHAnsi" w:hAnsiTheme="minorHAnsi" w:cs="Arial"/>
          <w:sz w:val="22"/>
          <w:szCs w:val="22"/>
        </w:rPr>
        <w:t>výkazy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výměr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všechny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ostatní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doklady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tvořící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danou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7F0EC6">
        <w:rPr>
          <w:rFonts w:asciiTheme="minorHAnsi" w:hAnsiTheme="minorHAnsi" w:cs="Arial"/>
          <w:sz w:val="22"/>
          <w:szCs w:val="22"/>
        </w:rPr>
        <w:t>projektovou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953E0">
        <w:rPr>
          <w:rFonts w:asciiTheme="minorHAnsi" w:hAnsiTheme="minorHAnsi" w:cs="Arial"/>
          <w:sz w:val="22"/>
          <w:szCs w:val="22"/>
        </w:rPr>
        <w:t>dokumentaci.</w:t>
      </w:r>
    </w:p>
    <w:p w14:paraId="14B9A6A6" w14:textId="7BFA3D02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prohlašuje,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odborně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způsobilou,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provádět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</w:t>
      </w:r>
      <w:r w:rsidR="008F2B1C" w:rsidRPr="007F0EC6">
        <w:rPr>
          <w:rFonts w:asciiTheme="minorHAnsi" w:hAnsiTheme="minorHAnsi" w:cs="Arial"/>
          <w:sz w:val="22"/>
          <w:szCs w:val="22"/>
        </w:rPr>
        <w:t>ojektovou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F2B1C" w:rsidRPr="007F0EC6">
        <w:rPr>
          <w:rFonts w:asciiTheme="minorHAnsi" w:hAnsiTheme="minorHAnsi" w:cs="Arial"/>
          <w:sz w:val="22"/>
          <w:szCs w:val="22"/>
        </w:rPr>
        <w:t>činnost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F2B1C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F2B1C" w:rsidRPr="007F0EC6">
        <w:rPr>
          <w:rFonts w:asciiTheme="minorHAnsi" w:hAnsiTheme="minorHAnsi" w:cs="Arial"/>
          <w:sz w:val="22"/>
          <w:szCs w:val="22"/>
        </w:rPr>
        <w:t>výstavbě.</w:t>
      </w:r>
      <w:r w:rsidR="00F27DBD">
        <w:rPr>
          <w:rFonts w:asciiTheme="minorHAnsi" w:hAnsiTheme="minorHAnsi" w:cs="Arial"/>
          <w:sz w:val="22"/>
          <w:szCs w:val="22"/>
        </w:rPr>
        <w:t xml:space="preserve"> </w:t>
      </w:r>
      <w:r w:rsidR="00652E53">
        <w:rPr>
          <w:rFonts w:asciiTheme="minorHAnsi" w:hAnsiTheme="minorHAnsi" w:cs="Arial"/>
          <w:sz w:val="22"/>
          <w:szCs w:val="22"/>
        </w:rPr>
        <w:t xml:space="preserve">Hlavním projektantem je v tomto případě jmenován </w:t>
      </w:r>
      <w:r w:rsidR="00C769D1">
        <w:rPr>
          <w:rFonts w:asciiTheme="minorHAnsi" w:hAnsiTheme="minorHAnsi" w:cs="Arial"/>
          <w:sz w:val="22"/>
          <w:szCs w:val="22"/>
        </w:rPr>
        <w:t>Lukáš Třasák, DiS.</w:t>
      </w:r>
      <w:r w:rsidR="004A5CEB">
        <w:rPr>
          <w:rFonts w:asciiTheme="minorHAnsi" w:hAnsiTheme="minorHAnsi" w:cs="Arial"/>
          <w:sz w:val="22"/>
          <w:szCs w:val="22"/>
        </w:rPr>
        <w:t xml:space="preserve"> </w:t>
      </w:r>
      <w:r w:rsidR="004A5CEB" w:rsidRPr="006F4D99">
        <w:rPr>
          <w:rFonts w:asciiTheme="minorHAnsi" w:hAnsiTheme="minorHAnsi" w:cs="Arial"/>
          <w:sz w:val="22"/>
          <w:szCs w:val="22"/>
        </w:rPr>
        <w:t>Zhotovitel prohlašuje, že osoba projektanta je</w:t>
      </w:r>
      <w:r w:rsidR="006800A6" w:rsidRPr="006F4D99">
        <w:rPr>
          <w:rFonts w:asciiTheme="minorHAnsi" w:hAnsiTheme="minorHAnsi" w:cs="Arial"/>
          <w:sz w:val="22"/>
          <w:szCs w:val="22"/>
        </w:rPr>
        <w:t xml:space="preserve"> současně</w:t>
      </w:r>
      <w:r w:rsidR="004A5CEB" w:rsidRPr="006F4D99">
        <w:rPr>
          <w:rFonts w:asciiTheme="minorHAnsi" w:hAnsiTheme="minorHAnsi" w:cs="Arial"/>
          <w:sz w:val="22"/>
          <w:szCs w:val="22"/>
        </w:rPr>
        <w:t xml:space="preserve"> osobou, která splnila </w:t>
      </w:r>
      <w:r w:rsidR="006800A6" w:rsidRPr="006F4D99">
        <w:rPr>
          <w:rFonts w:asciiTheme="minorHAnsi" w:hAnsiTheme="minorHAnsi" w:cs="Arial"/>
          <w:sz w:val="22"/>
          <w:szCs w:val="22"/>
        </w:rPr>
        <w:t xml:space="preserve">kvalifikační </w:t>
      </w:r>
      <w:r w:rsidR="004A5CEB" w:rsidRPr="006F4D99">
        <w:rPr>
          <w:rFonts w:asciiTheme="minorHAnsi" w:hAnsiTheme="minorHAnsi" w:cs="Arial"/>
          <w:sz w:val="22"/>
          <w:szCs w:val="22"/>
        </w:rPr>
        <w:t xml:space="preserve">podmínky stanovené </w:t>
      </w:r>
      <w:r w:rsidR="006800A6" w:rsidRPr="006F4D99">
        <w:rPr>
          <w:rFonts w:asciiTheme="minorHAnsi" w:hAnsiTheme="minorHAnsi" w:cs="Arial"/>
          <w:sz w:val="22"/>
          <w:szCs w:val="22"/>
        </w:rPr>
        <w:t xml:space="preserve">objednatelem (zadavatelem) </w:t>
      </w:r>
      <w:r w:rsidR="004A5CEB" w:rsidRPr="006F4D99">
        <w:rPr>
          <w:rFonts w:asciiTheme="minorHAnsi" w:hAnsiTheme="minorHAnsi" w:cs="Arial"/>
          <w:sz w:val="22"/>
          <w:szCs w:val="22"/>
        </w:rPr>
        <w:t>v</w:t>
      </w:r>
      <w:r w:rsidR="00FA0907">
        <w:rPr>
          <w:rFonts w:asciiTheme="minorHAnsi" w:hAnsiTheme="minorHAnsi" w:cs="Arial"/>
          <w:sz w:val="22"/>
          <w:szCs w:val="22"/>
        </w:rPr>
        <w:t>e</w:t>
      </w:r>
      <w:r w:rsidR="00497411">
        <w:rPr>
          <w:rFonts w:asciiTheme="minorHAnsi" w:hAnsiTheme="minorHAnsi" w:cs="Arial"/>
          <w:sz w:val="22"/>
          <w:szCs w:val="22"/>
        </w:rPr>
        <w:t xml:space="preserve"> výběrovém</w:t>
      </w:r>
      <w:r w:rsidR="004A5CEB" w:rsidRPr="006F4D99">
        <w:rPr>
          <w:rFonts w:asciiTheme="minorHAnsi" w:hAnsiTheme="minorHAnsi" w:cs="Arial"/>
          <w:sz w:val="22"/>
          <w:szCs w:val="22"/>
        </w:rPr>
        <w:t xml:space="preserve"> řízení, na základě kt</w:t>
      </w:r>
      <w:r w:rsidR="006800A6" w:rsidRPr="006F4D99">
        <w:rPr>
          <w:rFonts w:asciiTheme="minorHAnsi" w:hAnsiTheme="minorHAnsi" w:cs="Arial"/>
          <w:sz w:val="22"/>
          <w:szCs w:val="22"/>
        </w:rPr>
        <w:t>erého byla uzavřena tato smlouva</w:t>
      </w:r>
      <w:r w:rsidR="00497411">
        <w:rPr>
          <w:rFonts w:asciiTheme="minorHAnsi" w:hAnsiTheme="minorHAnsi" w:cs="Arial"/>
          <w:sz w:val="22"/>
          <w:szCs w:val="22"/>
        </w:rPr>
        <w:t>,</w:t>
      </w:r>
      <w:r w:rsidR="006800A6" w:rsidRPr="006F4D99">
        <w:rPr>
          <w:rFonts w:asciiTheme="minorHAnsi" w:hAnsiTheme="minorHAnsi" w:cs="Arial"/>
          <w:sz w:val="22"/>
          <w:szCs w:val="22"/>
        </w:rPr>
        <w:t xml:space="preserve"> a rovněž prokazovala zkušenosti v rámci kritérií hodnocení</w:t>
      </w:r>
      <w:r w:rsidR="00497411">
        <w:rPr>
          <w:rFonts w:asciiTheme="minorHAnsi" w:hAnsiTheme="minorHAnsi" w:cs="Arial"/>
          <w:sz w:val="22"/>
          <w:szCs w:val="22"/>
        </w:rPr>
        <w:t xml:space="preserve">, pokud </w:t>
      </w:r>
      <w:r w:rsidR="00FA0907">
        <w:rPr>
          <w:rFonts w:asciiTheme="minorHAnsi" w:hAnsiTheme="minorHAnsi" w:cs="Arial"/>
          <w:sz w:val="22"/>
          <w:szCs w:val="22"/>
        </w:rPr>
        <w:t>byla</w:t>
      </w:r>
      <w:r w:rsidR="00497411">
        <w:rPr>
          <w:rFonts w:asciiTheme="minorHAnsi" w:hAnsiTheme="minorHAnsi" w:cs="Arial"/>
          <w:sz w:val="22"/>
          <w:szCs w:val="22"/>
        </w:rPr>
        <w:t xml:space="preserve"> taková kritéria zadávacími podmínkami stanovena</w:t>
      </w:r>
      <w:r w:rsidR="006800A6" w:rsidRPr="006F4D99">
        <w:rPr>
          <w:rFonts w:asciiTheme="minorHAnsi" w:hAnsiTheme="minorHAnsi" w:cs="Arial"/>
          <w:sz w:val="22"/>
          <w:szCs w:val="22"/>
        </w:rPr>
        <w:t xml:space="preserve">. Výměna této osoba je možná pouze se souhlasem objednatele a v případě, že nová osoba Hlavního projektanta má stejné či </w:t>
      </w:r>
      <w:r w:rsidR="006800A6" w:rsidRPr="006F4D99">
        <w:rPr>
          <w:rFonts w:asciiTheme="minorHAnsi" w:hAnsiTheme="minorHAnsi" w:cs="Arial"/>
          <w:sz w:val="22"/>
          <w:szCs w:val="22"/>
        </w:rPr>
        <w:lastRenderedPageBreak/>
        <w:t>větší zkušenosti, než osoba původní.</w:t>
      </w:r>
      <w:r w:rsidR="006800A6">
        <w:rPr>
          <w:rFonts w:asciiTheme="minorHAnsi" w:hAnsiTheme="minorHAnsi" w:cs="Arial"/>
          <w:sz w:val="22"/>
          <w:szCs w:val="22"/>
        </w:rPr>
        <w:t xml:space="preserve"> </w:t>
      </w:r>
    </w:p>
    <w:p w14:paraId="313AF590" w14:textId="55ABE81E" w:rsidR="00F85066" w:rsidRPr="007F0EC6" w:rsidRDefault="00F8506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Má-li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52E53">
        <w:rPr>
          <w:rFonts w:asciiTheme="minorHAnsi" w:hAnsiTheme="minorHAnsi" w:cs="Arial"/>
          <w:sz w:val="22"/>
          <w:szCs w:val="22"/>
        </w:rPr>
        <w:t xml:space="preserve">určitá </w:t>
      </w:r>
      <w:r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realizována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prostřednictvím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52E53">
        <w:rPr>
          <w:rFonts w:asciiTheme="minorHAnsi" w:hAnsiTheme="minorHAnsi" w:cs="Arial"/>
          <w:sz w:val="22"/>
          <w:szCs w:val="22"/>
        </w:rPr>
        <w:t>pod</w:t>
      </w:r>
      <w:r w:rsidRPr="007F0EC6">
        <w:rPr>
          <w:rFonts w:asciiTheme="minorHAnsi" w:hAnsiTheme="minorHAnsi" w:cs="Arial"/>
          <w:sz w:val="22"/>
          <w:szCs w:val="22"/>
        </w:rPr>
        <w:t>dodavatele,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prokázal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A0907">
        <w:rPr>
          <w:rFonts w:asciiTheme="minorHAnsi" w:hAnsiTheme="minorHAnsi" w:cs="Arial"/>
          <w:sz w:val="22"/>
          <w:szCs w:val="22"/>
        </w:rPr>
        <w:t>ve výběrovém</w:t>
      </w:r>
      <w:r w:rsidR="00F37FD4">
        <w:rPr>
          <w:rFonts w:asciiTheme="minorHAnsi" w:hAnsiTheme="minorHAnsi" w:cs="Arial"/>
          <w:sz w:val="22"/>
          <w:szCs w:val="22"/>
        </w:rPr>
        <w:t xml:space="preserve"> řízení </w:t>
      </w:r>
      <w:r w:rsidRPr="007F0EC6">
        <w:rPr>
          <w:rFonts w:asciiTheme="minorHAnsi" w:hAnsiTheme="minorHAnsi" w:cs="Arial"/>
          <w:sz w:val="22"/>
          <w:szCs w:val="22"/>
        </w:rPr>
        <w:t>určitou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kvalifikace,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37FD4">
        <w:rPr>
          <w:rFonts w:asciiTheme="minorHAnsi" w:hAnsiTheme="minorHAnsi" w:cs="Arial"/>
          <w:sz w:val="22"/>
          <w:szCs w:val="22"/>
        </w:rPr>
        <w:t>pod</w:t>
      </w:r>
      <w:r w:rsidRPr="007F0EC6">
        <w:rPr>
          <w:rFonts w:asciiTheme="minorHAnsi" w:hAnsiTheme="minorHAnsi" w:cs="Arial"/>
          <w:sz w:val="22"/>
          <w:szCs w:val="22"/>
        </w:rPr>
        <w:t>dodavatel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podílet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veřejné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zakázky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(díla)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zavázal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prokázal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kvalifikaci</w:t>
      </w:r>
      <w:r w:rsidR="00251B1B"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takového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37FD4">
        <w:rPr>
          <w:rFonts w:asciiTheme="minorHAnsi" w:hAnsiTheme="minorHAnsi" w:cs="Arial"/>
          <w:sz w:val="22"/>
          <w:szCs w:val="22"/>
        </w:rPr>
        <w:t>pod</w:t>
      </w:r>
      <w:r w:rsidR="00251B1B" w:rsidRPr="007F0EC6">
        <w:rPr>
          <w:rFonts w:asciiTheme="minorHAnsi" w:hAnsiTheme="minorHAnsi" w:cs="Arial"/>
          <w:sz w:val="22"/>
          <w:szCs w:val="22"/>
        </w:rPr>
        <w:t>dodavatele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nahradit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jiným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37FD4">
        <w:rPr>
          <w:rFonts w:asciiTheme="minorHAnsi" w:hAnsiTheme="minorHAnsi" w:cs="Arial"/>
          <w:sz w:val="22"/>
          <w:szCs w:val="22"/>
        </w:rPr>
        <w:t>pod</w:t>
      </w:r>
      <w:r w:rsidR="00251B1B" w:rsidRPr="007F0EC6">
        <w:rPr>
          <w:rFonts w:asciiTheme="minorHAnsi" w:hAnsiTheme="minorHAnsi" w:cs="Arial"/>
          <w:sz w:val="22"/>
          <w:szCs w:val="22"/>
        </w:rPr>
        <w:t>dodavatelem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pouze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předpokladu,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nový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37FD4">
        <w:rPr>
          <w:rFonts w:asciiTheme="minorHAnsi" w:hAnsiTheme="minorHAnsi" w:cs="Arial"/>
          <w:sz w:val="22"/>
          <w:szCs w:val="22"/>
        </w:rPr>
        <w:t>pod</w:t>
      </w:r>
      <w:r w:rsidR="00251B1B" w:rsidRPr="007F0EC6">
        <w:rPr>
          <w:rFonts w:asciiTheme="minorHAnsi" w:hAnsiTheme="minorHAnsi" w:cs="Arial"/>
          <w:sz w:val="22"/>
          <w:szCs w:val="22"/>
        </w:rPr>
        <w:t>dodavatel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prokáže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kvalifikace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stejném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rozsahu,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jakém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prokázal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kvalifikace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prostřednictvím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původního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37FD4">
        <w:rPr>
          <w:rFonts w:asciiTheme="minorHAnsi" w:hAnsiTheme="minorHAnsi" w:cs="Arial"/>
          <w:sz w:val="22"/>
          <w:szCs w:val="22"/>
        </w:rPr>
        <w:t>pod</w:t>
      </w:r>
      <w:r w:rsidR="00251B1B" w:rsidRPr="007F0EC6">
        <w:rPr>
          <w:rFonts w:asciiTheme="minorHAnsi" w:hAnsiTheme="minorHAnsi" w:cs="Arial"/>
          <w:sz w:val="22"/>
          <w:szCs w:val="22"/>
        </w:rPr>
        <w:t>dodavatele.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Nedodržení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povinností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uvedených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tomto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odstavci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považuje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podstatné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porušení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51B1B" w:rsidRPr="007F0EC6">
        <w:rPr>
          <w:rFonts w:asciiTheme="minorHAnsi" w:hAnsiTheme="minorHAnsi" w:cs="Arial"/>
          <w:sz w:val="22"/>
          <w:szCs w:val="22"/>
        </w:rPr>
        <w:t>smlouvy.</w:t>
      </w:r>
    </w:p>
    <w:p w14:paraId="3DEB6530" w14:textId="77777777" w:rsidR="009D7AE3" w:rsidRPr="007F0EC6" w:rsidRDefault="009D7AE3" w:rsidP="00572405">
      <w:pPr>
        <w:widowControl w:val="0"/>
        <w:adjustRightInd w:val="0"/>
        <w:ind w:left="720" w:hanging="540"/>
        <w:jc w:val="both"/>
        <w:textAlignment w:val="baseline"/>
        <w:outlineLvl w:val="0"/>
        <w:rPr>
          <w:rFonts w:asciiTheme="minorHAnsi" w:hAnsiTheme="minorHAnsi" w:cs="Arial"/>
          <w:dstrike/>
          <w:sz w:val="22"/>
          <w:szCs w:val="22"/>
        </w:rPr>
      </w:pPr>
    </w:p>
    <w:p w14:paraId="2B429A0A" w14:textId="77777777" w:rsidR="005B5312" w:rsidRPr="007F0EC6" w:rsidRDefault="005B5312" w:rsidP="00572405">
      <w:pPr>
        <w:widowControl w:val="0"/>
        <w:adjustRightInd w:val="0"/>
        <w:ind w:left="720" w:hanging="540"/>
        <w:jc w:val="both"/>
        <w:textAlignment w:val="baseline"/>
        <w:outlineLvl w:val="0"/>
        <w:rPr>
          <w:rFonts w:asciiTheme="minorHAnsi" w:hAnsiTheme="minorHAnsi" w:cs="Arial"/>
          <w:dstrike/>
          <w:sz w:val="22"/>
          <w:szCs w:val="22"/>
        </w:rPr>
      </w:pPr>
    </w:p>
    <w:p w14:paraId="351C3465" w14:textId="77777777" w:rsidR="00951D96" w:rsidRPr="00EB72B7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B72B7">
        <w:rPr>
          <w:rFonts w:asciiTheme="minorHAnsi" w:hAnsiTheme="minorHAnsi" w:cs="Arial"/>
          <w:b/>
          <w:caps/>
        </w:rPr>
        <w:t>Spolupůsobení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objednatele,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výchozí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podklady</w:t>
      </w:r>
    </w:p>
    <w:p w14:paraId="1612DA77" w14:textId="0BD13AA7" w:rsidR="001E50A4" w:rsidRPr="00F37FD4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zavazuje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průběhu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stálém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styku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projedn</w:t>
      </w:r>
      <w:r w:rsidR="00F37FD4">
        <w:rPr>
          <w:rFonts w:asciiTheme="minorHAnsi" w:hAnsiTheme="minorHAnsi" w:cs="Arial"/>
          <w:sz w:val="22"/>
          <w:szCs w:val="22"/>
        </w:rPr>
        <w:t>ávat s ním navržená řešení i otázky vztahující se ke zpr</w:t>
      </w:r>
      <w:r w:rsidR="00493055">
        <w:rPr>
          <w:rFonts w:asciiTheme="minorHAnsi" w:hAnsiTheme="minorHAnsi" w:cs="Arial"/>
          <w:sz w:val="22"/>
          <w:szCs w:val="22"/>
        </w:rPr>
        <w:t>acovávané projektové dokumentaci</w:t>
      </w:r>
      <w:r w:rsidR="00F37FD4">
        <w:rPr>
          <w:rFonts w:asciiTheme="minorHAnsi" w:hAnsiTheme="minorHAnsi" w:cs="Arial"/>
          <w:sz w:val="22"/>
          <w:szCs w:val="22"/>
        </w:rPr>
        <w:t xml:space="preserve">, a to i mimo konání výrobních výborů. Pro tyto účely je kontaktní osobou objednatele </w:t>
      </w:r>
      <w:r w:rsidR="005B1ADD">
        <w:rPr>
          <w:rFonts w:asciiTheme="minorHAnsi" w:hAnsiTheme="minorHAnsi" w:cs="Arial"/>
          <w:sz w:val="22"/>
          <w:szCs w:val="22"/>
        </w:rPr>
        <w:t>xxxxx</w:t>
      </w:r>
      <w:bookmarkStart w:id="8" w:name="_GoBack"/>
      <w:bookmarkEnd w:id="8"/>
      <w:r w:rsidR="00796911">
        <w:rPr>
          <w:rFonts w:asciiTheme="minorHAnsi" w:hAnsiTheme="minorHAnsi" w:cs="Arial"/>
          <w:sz w:val="22"/>
          <w:szCs w:val="22"/>
        </w:rPr>
        <w:t>, referent odboru investic a správy majetku</w:t>
      </w:r>
      <w:r w:rsidR="00F37FD4">
        <w:rPr>
          <w:rFonts w:asciiTheme="minorHAnsi" w:hAnsiTheme="minorHAnsi" w:cs="Arial"/>
          <w:sz w:val="22"/>
          <w:szCs w:val="22"/>
        </w:rPr>
        <w:t xml:space="preserve">. </w:t>
      </w:r>
      <w:r w:rsidRPr="00F37FD4">
        <w:rPr>
          <w:rFonts w:asciiTheme="minorHAnsi" w:hAnsiTheme="minorHAnsi" w:cs="Arial"/>
          <w:sz w:val="22"/>
          <w:szCs w:val="22"/>
        </w:rPr>
        <w:t>Dále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se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objednatel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zavazuje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poskytnout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zhotoviteli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pro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vytvoření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díla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další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nezbytnou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součinnost,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kterou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lze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po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něm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spravedlivě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požadovat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a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to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na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základě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důvodného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požadavku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zhotovitele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doručeného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v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přiměřeném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předstihu</w:t>
      </w:r>
      <w:r w:rsidR="00EB72B7" w:rsidRPr="00F37FD4">
        <w:rPr>
          <w:rFonts w:asciiTheme="minorHAnsi" w:hAnsiTheme="minorHAnsi" w:cs="Arial"/>
          <w:sz w:val="22"/>
          <w:szCs w:val="22"/>
        </w:rPr>
        <w:t xml:space="preserve"> </w:t>
      </w:r>
      <w:r w:rsidRPr="00F37FD4">
        <w:rPr>
          <w:rFonts w:asciiTheme="minorHAnsi" w:hAnsiTheme="minorHAnsi" w:cs="Arial"/>
          <w:sz w:val="22"/>
          <w:szCs w:val="22"/>
        </w:rPr>
        <w:t>objednateli.</w:t>
      </w:r>
    </w:p>
    <w:p w14:paraId="6C53BD8D" w14:textId="77777777" w:rsidR="00C04C97" w:rsidRDefault="00C04C97" w:rsidP="00C04C97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39BBE82" w14:textId="77777777" w:rsidR="00F37FD4" w:rsidRDefault="00F37FD4" w:rsidP="00C04C97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8E87DD5" w14:textId="77777777" w:rsidR="00951D96" w:rsidRPr="00C04C97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B72B7">
        <w:rPr>
          <w:rFonts w:asciiTheme="minorHAnsi" w:hAnsiTheme="minorHAnsi" w:cs="Arial"/>
          <w:b/>
          <w:caps/>
        </w:rPr>
        <w:t>Předání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díla,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vlastnická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práva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k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dílu</w:t>
      </w:r>
    </w:p>
    <w:p w14:paraId="3A3030D7" w14:textId="77777777" w:rsidR="00421782" w:rsidRPr="007F0EC6" w:rsidRDefault="00421782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5CE877D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splní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dílčí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řádným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421782"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421782" w:rsidRPr="007F0EC6">
        <w:rPr>
          <w:rFonts w:asciiTheme="minorHAnsi" w:hAnsiTheme="minorHAnsi" w:cs="Arial"/>
          <w:b/>
          <w:sz w:val="22"/>
          <w:szCs w:val="22"/>
        </w:rPr>
        <w:t>včasným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dokončením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předáním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objednateli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</w:t>
      </w:r>
      <w:r w:rsidR="00F37FD4">
        <w:rPr>
          <w:rFonts w:asciiTheme="minorHAnsi" w:hAnsiTheme="minorHAnsi" w:cs="Arial"/>
          <w:b/>
          <w:sz w:val="22"/>
          <w:szCs w:val="22"/>
        </w:rPr>
        <w:t> sídle objednatele,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7F0EC6">
        <w:rPr>
          <w:rFonts w:asciiTheme="minorHAnsi" w:hAnsiTheme="minorHAnsi" w:cs="Arial"/>
          <w:b/>
          <w:sz w:val="22"/>
          <w:szCs w:val="22"/>
        </w:rPr>
        <w:t>to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7F0EC6">
        <w:rPr>
          <w:rFonts w:asciiTheme="minorHAnsi" w:hAnsiTheme="minorHAnsi" w:cs="Arial"/>
          <w:b/>
          <w:sz w:val="22"/>
          <w:szCs w:val="22"/>
        </w:rPr>
        <w:t>bez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7F0EC6">
        <w:rPr>
          <w:rFonts w:asciiTheme="minorHAnsi" w:hAnsiTheme="minorHAnsi" w:cs="Arial"/>
          <w:b/>
          <w:sz w:val="22"/>
          <w:szCs w:val="22"/>
        </w:rPr>
        <w:t>vad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7F0EC6">
        <w:rPr>
          <w:rFonts w:asciiTheme="minorHAnsi" w:hAnsiTheme="minorHAnsi" w:cs="Arial"/>
          <w:b/>
          <w:sz w:val="22"/>
          <w:szCs w:val="22"/>
        </w:rPr>
        <w:t>nedodělků.</w:t>
      </w:r>
    </w:p>
    <w:p w14:paraId="3F30A904" w14:textId="77777777" w:rsidR="00F37FD4" w:rsidRPr="00F37FD4" w:rsidRDefault="00F86B75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řádně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zhotovené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27DBD">
        <w:rPr>
          <w:rFonts w:asciiTheme="minorHAnsi" w:hAnsiTheme="minorHAnsi" w:cs="Arial"/>
          <w:sz w:val="22"/>
          <w:szCs w:val="22"/>
        </w:rPr>
        <w:t xml:space="preserve">či jeho část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před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F37FD4">
        <w:rPr>
          <w:rFonts w:asciiTheme="minorHAnsi" w:hAnsiTheme="minorHAnsi" w:cs="Arial"/>
          <w:b/>
          <w:sz w:val="22"/>
          <w:szCs w:val="22"/>
        </w:rPr>
        <w:t>uplynutím sjednaných lhůt.</w:t>
      </w:r>
    </w:p>
    <w:p w14:paraId="48D0D9CA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řádně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zhotoveného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sepsán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„</w:t>
      </w:r>
      <w:r w:rsidRPr="007F0EC6">
        <w:rPr>
          <w:rFonts w:asciiTheme="minorHAnsi" w:hAnsiTheme="minorHAnsi" w:cs="Arial"/>
          <w:b/>
          <w:sz w:val="22"/>
          <w:szCs w:val="22"/>
        </w:rPr>
        <w:t>Protokol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předání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převzetí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díla</w:t>
      </w:r>
      <w:r w:rsidRPr="007F0EC6">
        <w:rPr>
          <w:rFonts w:asciiTheme="minorHAnsi" w:hAnsiTheme="minorHAnsi" w:cs="Arial"/>
          <w:sz w:val="22"/>
          <w:szCs w:val="22"/>
        </w:rPr>
        <w:t>“,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podepíší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vyhotovení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každá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obdrží.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1A5748">
        <w:rPr>
          <w:rFonts w:asciiTheme="minorHAnsi" w:hAnsiTheme="minorHAnsi" w:cs="Arial"/>
          <w:sz w:val="22"/>
          <w:szCs w:val="22"/>
        </w:rPr>
        <w:t xml:space="preserve"> nebo jeho 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považuje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podpisu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obou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stran.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případ</w:t>
      </w:r>
      <w:r w:rsidRPr="007F0EC6">
        <w:rPr>
          <w:rFonts w:asciiTheme="minorHAnsi" w:hAnsiTheme="minorHAnsi" w:cs="Arial"/>
          <w:sz w:val="22"/>
          <w:szCs w:val="22"/>
        </w:rPr>
        <w:t>ě</w:t>
      </w:r>
      <w:r w:rsidR="00F57785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při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díla</w:t>
      </w:r>
      <w:r w:rsidR="001A5748">
        <w:rPr>
          <w:rFonts w:asciiTheme="minorHAnsi" w:hAnsiTheme="minorHAnsi" w:cs="Arial"/>
          <w:sz w:val="22"/>
          <w:szCs w:val="22"/>
        </w:rPr>
        <w:t xml:space="preserve"> nebo jeho 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zjištěny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F57785" w:rsidRPr="007F0EC6">
        <w:rPr>
          <w:rFonts w:asciiTheme="minorHAnsi" w:hAnsiTheme="minorHAnsi" w:cs="Arial"/>
          <w:sz w:val="22"/>
          <w:szCs w:val="22"/>
        </w:rPr>
        <w:t>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nedodělky,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jejich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odstranění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vyhotoven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b/>
          <w:sz w:val="22"/>
          <w:szCs w:val="22"/>
        </w:rPr>
        <w:t>P</w:t>
      </w:r>
      <w:r w:rsidRPr="007F0EC6">
        <w:rPr>
          <w:rFonts w:asciiTheme="minorHAnsi" w:hAnsiTheme="minorHAnsi" w:cs="Arial"/>
          <w:b/>
          <w:sz w:val="22"/>
          <w:szCs w:val="22"/>
        </w:rPr>
        <w:t>rotokol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odstranění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vad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nedodělků</w:t>
      </w:r>
      <w:r w:rsidR="00F57785" w:rsidRPr="007F0EC6">
        <w:rPr>
          <w:rFonts w:asciiTheme="minorHAnsi" w:hAnsiTheme="minorHAnsi" w:cs="Arial"/>
          <w:b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prokazující,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9A233E" w:rsidRPr="007F0EC6">
        <w:rPr>
          <w:rFonts w:asciiTheme="minorHAnsi" w:hAnsiTheme="minorHAnsi" w:cs="Arial"/>
          <w:sz w:val="22"/>
          <w:szCs w:val="22"/>
        </w:rPr>
        <w:t>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</w:t>
      </w:r>
      <w:r w:rsidR="009A233E" w:rsidRPr="007F0EC6">
        <w:rPr>
          <w:rFonts w:asciiTheme="minorHAnsi" w:hAnsiTheme="minorHAnsi" w:cs="Arial"/>
          <w:sz w:val="22"/>
          <w:szCs w:val="22"/>
        </w:rPr>
        <w:t>edodělky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byly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dohodnutém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termínu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odstraněny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A5748">
        <w:rPr>
          <w:rFonts w:asciiTheme="minorHAnsi" w:hAnsiTheme="minorHAnsi" w:cs="Arial"/>
          <w:sz w:val="22"/>
          <w:szCs w:val="22"/>
        </w:rPr>
        <w:t xml:space="preserve">nebo jeho část </w:t>
      </w:r>
      <w:r w:rsidR="009A233E" w:rsidRPr="007F0EC6">
        <w:rPr>
          <w:rFonts w:asciiTheme="minorHAnsi" w:hAnsiTheme="minorHAnsi" w:cs="Arial"/>
          <w:sz w:val="22"/>
          <w:szCs w:val="22"/>
        </w:rPr>
        <w:t>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15CB9" w:rsidRPr="007F0EC6">
        <w:rPr>
          <w:rFonts w:asciiTheme="minorHAnsi" w:hAnsiTheme="minorHAnsi" w:cs="Arial"/>
          <w:sz w:val="22"/>
          <w:szCs w:val="22"/>
        </w:rPr>
        <w:t>řádně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7F0EC6">
        <w:rPr>
          <w:rFonts w:asciiTheme="minorHAnsi" w:hAnsiTheme="minorHAnsi" w:cs="Arial"/>
          <w:sz w:val="22"/>
          <w:szCs w:val="22"/>
        </w:rPr>
        <w:t>předáno</w:t>
      </w:r>
      <w:r w:rsidRPr="007F0EC6">
        <w:rPr>
          <w:rFonts w:asciiTheme="minorHAnsi" w:hAnsiTheme="minorHAnsi" w:cs="Arial"/>
          <w:sz w:val="22"/>
          <w:szCs w:val="22"/>
        </w:rPr>
        <w:t>.</w:t>
      </w:r>
    </w:p>
    <w:p w14:paraId="0F400456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nabývá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vlastnické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A5748">
        <w:rPr>
          <w:rFonts w:asciiTheme="minorHAnsi" w:hAnsiTheme="minorHAnsi" w:cs="Arial"/>
          <w:sz w:val="22"/>
          <w:szCs w:val="22"/>
        </w:rPr>
        <w:t xml:space="preserve">nebo jeho části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protokolárním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převzetím.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Nebezpečí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škody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přechází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základě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díla.</w:t>
      </w:r>
    </w:p>
    <w:p w14:paraId="25F30493" w14:textId="77777777" w:rsidR="00951D96" w:rsidRPr="007F0EC6" w:rsidRDefault="007B7F7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1A5748">
        <w:rPr>
          <w:rFonts w:asciiTheme="minorHAnsi" w:hAnsiTheme="minorHAnsi" w:cs="Arial"/>
          <w:sz w:val="22"/>
          <w:szCs w:val="22"/>
        </w:rPr>
        <w:t xml:space="preserve"> nebo jeho 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převzít,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</w:t>
      </w:r>
      <w:r w:rsidR="00951D96" w:rsidRPr="007F0EC6">
        <w:rPr>
          <w:rFonts w:asciiTheme="minorHAnsi" w:hAnsiTheme="minorHAnsi" w:cs="Arial"/>
          <w:sz w:val="22"/>
          <w:szCs w:val="22"/>
        </w:rPr>
        <w:t>estliže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ojedinělé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drobné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vady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n</w:t>
      </w:r>
      <w:r w:rsidRPr="007F0EC6">
        <w:rPr>
          <w:rFonts w:asciiTheme="minorHAnsi" w:hAnsiTheme="minorHAnsi" w:cs="Arial"/>
          <w:sz w:val="22"/>
          <w:szCs w:val="22"/>
        </w:rPr>
        <w:t>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ojedinělé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drobné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samy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ani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</w:t>
      </w:r>
      <w:r w:rsidRPr="007F0EC6">
        <w:rPr>
          <w:rFonts w:asciiTheme="minorHAnsi" w:hAnsiTheme="minorHAnsi" w:cs="Arial"/>
          <w:sz w:val="22"/>
          <w:szCs w:val="22"/>
        </w:rPr>
        <w:t>pojení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jinými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nebrání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užívání.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951D96" w:rsidRPr="007F0EC6">
        <w:rPr>
          <w:rFonts w:asciiTheme="minorHAnsi" w:hAnsiTheme="minorHAnsi" w:cs="Arial"/>
          <w:sz w:val="22"/>
          <w:szCs w:val="22"/>
        </w:rPr>
        <w:t>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povinen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tyto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odstranit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termínu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stanoveném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objednatelem</w:t>
      </w:r>
      <w:r w:rsidR="00A356CC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7F0EC6">
        <w:rPr>
          <w:rFonts w:asciiTheme="minorHAnsi" w:hAnsiTheme="minorHAnsi" w:cs="Arial"/>
          <w:sz w:val="22"/>
          <w:szCs w:val="22"/>
        </w:rPr>
        <w:t>popř.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7F0EC6">
        <w:rPr>
          <w:rFonts w:asciiTheme="minorHAnsi" w:hAnsiTheme="minorHAnsi" w:cs="Arial"/>
          <w:sz w:val="22"/>
          <w:szCs w:val="22"/>
        </w:rPr>
        <w:t>dohodou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7F0EC6">
        <w:rPr>
          <w:rFonts w:asciiTheme="minorHAnsi" w:hAnsiTheme="minorHAnsi" w:cs="Arial"/>
          <w:sz w:val="22"/>
          <w:szCs w:val="22"/>
        </w:rPr>
        <w:t>stran</w:t>
      </w:r>
      <w:r w:rsidR="00951D96" w:rsidRPr="007F0EC6">
        <w:rPr>
          <w:rFonts w:asciiTheme="minorHAnsi" w:hAnsiTheme="minorHAnsi" w:cs="Arial"/>
          <w:sz w:val="22"/>
          <w:szCs w:val="22"/>
        </w:rPr>
        <w:t>.</w:t>
      </w:r>
    </w:p>
    <w:p w14:paraId="7703511E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prohlašuje,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objednatel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bude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jakékoliv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(pokud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naplňovat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znaky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autorského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užít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realizaci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A5748">
        <w:rPr>
          <w:rFonts w:asciiTheme="minorHAnsi" w:hAnsiTheme="minorHAnsi" w:cs="Arial"/>
          <w:sz w:val="22"/>
          <w:szCs w:val="22"/>
        </w:rPr>
        <w:t xml:space="preserve">dalších stupňů projektové dokumentace a následně ke zhotovení </w:t>
      </w:r>
      <w:r w:rsidR="00281696" w:rsidRPr="007F0EC6">
        <w:rPr>
          <w:rFonts w:asciiTheme="minorHAnsi" w:hAnsiTheme="minorHAnsi" w:cs="Arial"/>
          <w:sz w:val="22"/>
          <w:szCs w:val="22"/>
        </w:rPr>
        <w:t>stavby,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dále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k</w:t>
      </w:r>
      <w:r w:rsidR="00C026D8" w:rsidRPr="007F0EC6">
        <w:rPr>
          <w:rFonts w:asciiTheme="minorHAnsi" w:hAnsiTheme="minorHAnsi" w:cs="Arial"/>
          <w:sz w:val="22"/>
          <w:szCs w:val="22"/>
        </w:rPr>
        <w:t>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všem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formám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zveřejnění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projektu,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včetně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propagac</w:t>
      </w:r>
      <w:r w:rsidR="00C026D8" w:rsidRPr="007F0EC6">
        <w:rPr>
          <w:rFonts w:asciiTheme="minorHAnsi" w:hAnsiTheme="minorHAnsi" w:cs="Arial"/>
          <w:sz w:val="22"/>
          <w:szCs w:val="22"/>
        </w:rPr>
        <w:t>e</w:t>
      </w:r>
      <w:r w:rsidR="0028169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pořizování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dvourozměrných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trojrozměrných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nestavebních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rozmnoženin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dalším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formám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užití,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jakýmkoli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způsobem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jakýchkoli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omezení</w:t>
      </w:r>
      <w:r w:rsidR="00C30508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vůči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nebudou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uplatněny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oprávněné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nároky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majitelů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autorských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práv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jakékoli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nároky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třetích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souvislosti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užitím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</w:t>
      </w:r>
      <w:r w:rsidRPr="007F0EC6">
        <w:rPr>
          <w:rFonts w:asciiTheme="minorHAnsi" w:hAnsiTheme="minorHAnsi" w:cs="Arial"/>
          <w:b/>
          <w:sz w:val="22"/>
          <w:szCs w:val="22"/>
        </w:rPr>
        <w:t>práva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autorská</w:t>
      </w:r>
      <w:r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příbuzná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autorskému,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patentová,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ochranné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známce,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lastRenderedPageBreak/>
        <w:t>nekalé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soutěže,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osobnostní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vlastnická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aj.).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tímto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7F0EC6">
        <w:rPr>
          <w:rFonts w:asciiTheme="minorHAnsi" w:hAnsiTheme="minorHAnsi" w:cs="Arial"/>
          <w:b/>
          <w:sz w:val="22"/>
          <w:szCs w:val="22"/>
        </w:rPr>
        <w:t>poskytuje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objednateli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oprávnění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k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výkonu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práva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dílo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užít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všem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způsobům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užití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známým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neomezeném,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týká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času,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množství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užití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oprávnění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upravit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či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jinak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měnit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spojit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jiným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dílem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může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oprávnění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dílu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postoupit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třetí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dává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poskytnutí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tímto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svůj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výslovný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souhlas.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Licence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všem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oprávněním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7F0EC6">
        <w:rPr>
          <w:rFonts w:asciiTheme="minorHAnsi" w:hAnsiTheme="minorHAnsi" w:cs="Arial"/>
          <w:sz w:val="22"/>
          <w:szCs w:val="22"/>
        </w:rPr>
        <w:t>sjednána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bezúplatná</w:t>
      </w:r>
      <w:r w:rsidR="00810D07" w:rsidRPr="007F0EC6">
        <w:rPr>
          <w:rFonts w:asciiTheme="minorHAnsi" w:hAnsiTheme="minorHAnsi" w:cs="Arial"/>
          <w:sz w:val="22"/>
          <w:szCs w:val="22"/>
        </w:rPr>
        <w:t>.</w:t>
      </w:r>
    </w:p>
    <w:p w14:paraId="554BE44F" w14:textId="77777777" w:rsidR="00951D96" w:rsidRPr="001A574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A5748">
        <w:rPr>
          <w:rFonts w:asciiTheme="minorHAnsi" w:hAnsiTheme="minorHAnsi" w:cs="Arial"/>
          <w:sz w:val="22"/>
          <w:szCs w:val="22"/>
        </w:rPr>
        <w:t>Zhotovitel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nesmí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použít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výstupy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dle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smlouvy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pro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potřeby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1A5748">
        <w:rPr>
          <w:rFonts w:asciiTheme="minorHAnsi" w:hAnsiTheme="minorHAnsi" w:cs="Arial"/>
          <w:sz w:val="22"/>
          <w:szCs w:val="22"/>
        </w:rPr>
        <w:t>žádné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třetí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osoby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ani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pro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vlastní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podnikání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(s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výjimkou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vlastní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propagace,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při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níž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bude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nicméně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chránit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zájmy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1A5748">
        <w:rPr>
          <w:rFonts w:asciiTheme="minorHAnsi" w:hAnsiTheme="minorHAnsi" w:cs="Arial"/>
          <w:sz w:val="22"/>
          <w:szCs w:val="22"/>
        </w:rPr>
        <w:t>objednatele)</w:t>
      </w:r>
      <w:r w:rsidRPr="001A5748">
        <w:rPr>
          <w:rFonts w:asciiTheme="minorHAnsi" w:hAnsiTheme="minorHAnsi" w:cs="Arial"/>
          <w:sz w:val="22"/>
          <w:szCs w:val="22"/>
        </w:rPr>
        <w:t>.</w:t>
      </w:r>
    </w:p>
    <w:p w14:paraId="5B8280A4" w14:textId="77777777" w:rsidR="00951D96" w:rsidRPr="001A574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1A5748">
        <w:rPr>
          <w:rFonts w:asciiTheme="minorHAnsi" w:hAnsiTheme="minorHAnsi"/>
          <w:sz w:val="22"/>
          <w:szCs w:val="22"/>
        </w:rPr>
        <w:t>Zhotovitel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je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povinen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uspořádat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si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své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právní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vztahy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s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autory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autorských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děl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tak,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aby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poskytnutí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nebo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převodu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práv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nebránily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žádné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právní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překážky.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Zhotovitel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není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oprávněn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k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provedení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jakýchkoliv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právních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úkonů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omezujících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užití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díla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objednatelem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nebo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zakládajících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jakékoliv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jiné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nároky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zhotovitele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nebo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třetích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osob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než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jaké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jsou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stanoveny</w:t>
      </w:r>
      <w:r w:rsidR="00EB72B7" w:rsidRPr="001A5748">
        <w:rPr>
          <w:rFonts w:asciiTheme="minorHAnsi" w:hAnsiTheme="minorHAnsi"/>
          <w:sz w:val="22"/>
          <w:szCs w:val="22"/>
        </w:rPr>
        <w:t xml:space="preserve"> </w:t>
      </w:r>
      <w:r w:rsidRPr="001A5748">
        <w:rPr>
          <w:rFonts w:asciiTheme="minorHAnsi" w:hAnsiTheme="minorHAnsi"/>
          <w:sz w:val="22"/>
          <w:szCs w:val="22"/>
        </w:rPr>
        <w:t>smlouvou.</w:t>
      </w:r>
    </w:p>
    <w:p w14:paraId="388DFA88" w14:textId="77777777" w:rsidR="009E6BB1" w:rsidRPr="001A5748" w:rsidRDefault="009E6BB1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A5748">
        <w:rPr>
          <w:rFonts w:asciiTheme="minorHAnsi" w:hAnsiTheme="minorHAnsi" w:cs="Arial"/>
          <w:sz w:val="22"/>
          <w:szCs w:val="22"/>
        </w:rPr>
        <w:t>Zhotovitel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je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povinen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v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případě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požadavku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objednatele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před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předáním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jednotlivých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stupňů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projektové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dokumentace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provést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b/>
          <w:sz w:val="22"/>
          <w:szCs w:val="22"/>
        </w:rPr>
        <w:t>prezentaci</w:t>
      </w:r>
      <w:r w:rsidR="00EB72B7" w:rsidRPr="001A57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b/>
          <w:sz w:val="22"/>
          <w:szCs w:val="22"/>
        </w:rPr>
        <w:t>konečné</w:t>
      </w:r>
      <w:r w:rsidR="00EB72B7" w:rsidRPr="001A57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b/>
          <w:sz w:val="22"/>
          <w:szCs w:val="22"/>
        </w:rPr>
        <w:t>verze</w:t>
      </w:r>
      <w:r w:rsidR="00EB72B7" w:rsidRPr="001A5748">
        <w:rPr>
          <w:rFonts w:asciiTheme="minorHAnsi" w:hAnsiTheme="minorHAnsi" w:cs="Arial"/>
          <w:b/>
          <w:sz w:val="22"/>
          <w:szCs w:val="22"/>
        </w:rPr>
        <w:t xml:space="preserve"> </w:t>
      </w:r>
      <w:r w:rsidR="006038F1" w:rsidRPr="001A5748">
        <w:rPr>
          <w:rFonts w:asciiTheme="minorHAnsi" w:hAnsiTheme="minorHAnsi" w:cs="Arial"/>
          <w:b/>
          <w:sz w:val="22"/>
          <w:szCs w:val="22"/>
        </w:rPr>
        <w:t>kompletní</w:t>
      </w:r>
      <w:r w:rsidR="00EB72B7" w:rsidRPr="001A57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b/>
          <w:sz w:val="22"/>
          <w:szCs w:val="22"/>
        </w:rPr>
        <w:t>projektové</w:t>
      </w:r>
      <w:r w:rsidR="00EB72B7" w:rsidRPr="001A57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b/>
          <w:sz w:val="22"/>
          <w:szCs w:val="22"/>
        </w:rPr>
        <w:t>dokumentace</w:t>
      </w:r>
      <w:r w:rsidR="00EB72B7" w:rsidRPr="001A5748">
        <w:rPr>
          <w:rFonts w:asciiTheme="minorHAnsi" w:hAnsiTheme="minorHAnsi" w:cs="Arial"/>
          <w:b/>
          <w:sz w:val="22"/>
          <w:szCs w:val="22"/>
        </w:rPr>
        <w:t xml:space="preserve"> </w:t>
      </w:r>
      <w:r w:rsidR="00C53BD1" w:rsidRPr="001A5748">
        <w:rPr>
          <w:rFonts w:asciiTheme="minorHAnsi" w:hAnsiTheme="minorHAnsi" w:cs="Arial"/>
          <w:b/>
          <w:sz w:val="22"/>
          <w:szCs w:val="22"/>
        </w:rPr>
        <w:t>k</w:t>
      </w:r>
      <w:r w:rsidR="00EB72B7" w:rsidRPr="001A5748">
        <w:rPr>
          <w:rFonts w:asciiTheme="minorHAnsi" w:hAnsiTheme="minorHAnsi" w:cs="Arial"/>
          <w:b/>
          <w:sz w:val="22"/>
          <w:szCs w:val="22"/>
        </w:rPr>
        <w:t xml:space="preserve"> </w:t>
      </w:r>
      <w:r w:rsidR="00C53BD1" w:rsidRPr="001A5748">
        <w:rPr>
          <w:rFonts w:asciiTheme="minorHAnsi" w:hAnsiTheme="minorHAnsi" w:cs="Arial"/>
          <w:b/>
          <w:sz w:val="22"/>
          <w:szCs w:val="22"/>
        </w:rPr>
        <w:t>ověření,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zda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je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zpracována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v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souladu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se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smlouvou</w:t>
      </w:r>
      <w:r w:rsidR="00C53BD1" w:rsidRPr="001A5748">
        <w:rPr>
          <w:rFonts w:asciiTheme="minorHAnsi" w:hAnsiTheme="minorHAnsi" w:cs="Arial"/>
          <w:sz w:val="22"/>
          <w:szCs w:val="22"/>
        </w:rPr>
        <w:t>,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z</w:t>
      </w:r>
      <w:r w:rsidR="00C53BD1" w:rsidRPr="001A5748">
        <w:rPr>
          <w:rFonts w:asciiTheme="minorHAnsi" w:hAnsiTheme="minorHAnsi" w:cs="Arial"/>
          <w:sz w:val="22"/>
          <w:szCs w:val="22"/>
        </w:rPr>
        <w:t>a</w:t>
      </w:r>
      <w:r w:rsidRPr="001A5748">
        <w:rPr>
          <w:rFonts w:asciiTheme="minorHAnsi" w:hAnsiTheme="minorHAnsi" w:cs="Arial"/>
          <w:sz w:val="22"/>
          <w:szCs w:val="22"/>
        </w:rPr>
        <w:t>pracovat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případné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připomínky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objednatele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do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8004EB" w:rsidRPr="001A5748">
        <w:rPr>
          <w:rFonts w:asciiTheme="minorHAnsi" w:hAnsiTheme="minorHAnsi" w:cs="Arial"/>
          <w:sz w:val="22"/>
          <w:szCs w:val="22"/>
        </w:rPr>
        <w:t>daného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8004EB" w:rsidRPr="001A5748">
        <w:rPr>
          <w:rFonts w:asciiTheme="minorHAnsi" w:hAnsiTheme="minorHAnsi" w:cs="Arial"/>
          <w:sz w:val="22"/>
          <w:szCs w:val="22"/>
        </w:rPr>
        <w:t>stupně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projektové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Pr="001A5748">
        <w:rPr>
          <w:rFonts w:asciiTheme="minorHAnsi" w:hAnsiTheme="minorHAnsi" w:cs="Arial"/>
          <w:sz w:val="22"/>
          <w:szCs w:val="22"/>
        </w:rPr>
        <w:t>dokumentace.</w:t>
      </w:r>
    </w:p>
    <w:p w14:paraId="39D0FCE9" w14:textId="77777777" w:rsidR="004607EC" w:rsidRPr="001A5748" w:rsidRDefault="002816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A5748">
        <w:rPr>
          <w:rFonts w:asciiTheme="minorHAnsi" w:hAnsiTheme="minorHAnsi" w:cs="Arial"/>
          <w:sz w:val="22"/>
          <w:szCs w:val="22"/>
        </w:rPr>
        <w:t>Objednatel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je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povinen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respektovat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osobnostní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práva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autorská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zdržet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se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užití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1A5748">
        <w:rPr>
          <w:rFonts w:asciiTheme="minorHAnsi" w:hAnsiTheme="minorHAnsi" w:cs="Arial"/>
          <w:sz w:val="22"/>
          <w:szCs w:val="22"/>
        </w:rPr>
        <w:t>díla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způsobem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snižujícím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hodnotu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díla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dodržovat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právo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na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autorské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1A5748">
        <w:rPr>
          <w:rFonts w:asciiTheme="minorHAnsi" w:hAnsiTheme="minorHAnsi" w:cs="Arial"/>
          <w:sz w:val="22"/>
          <w:szCs w:val="22"/>
        </w:rPr>
        <w:t>označení.</w:t>
      </w:r>
      <w:r w:rsidR="00EB72B7" w:rsidRPr="001A5748">
        <w:rPr>
          <w:rFonts w:asciiTheme="minorHAnsi" w:hAnsiTheme="minorHAnsi" w:cs="Arial"/>
          <w:sz w:val="22"/>
          <w:szCs w:val="22"/>
        </w:rPr>
        <w:t xml:space="preserve"> </w:t>
      </w:r>
    </w:p>
    <w:p w14:paraId="218357C1" w14:textId="77777777" w:rsidR="00831D4D" w:rsidRDefault="00831D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46CA4A2D" w14:textId="77777777" w:rsidR="001A5748" w:rsidRDefault="001A574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598C69A0" w14:textId="77777777" w:rsidR="00951D96" w:rsidRPr="00EB72B7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B72B7">
        <w:rPr>
          <w:rFonts w:asciiTheme="minorHAnsi" w:hAnsiTheme="minorHAnsi" w:cs="Arial"/>
          <w:b/>
          <w:caps/>
        </w:rPr>
        <w:t>Odpovědnost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za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vady,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záruční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podmínky</w:t>
      </w:r>
    </w:p>
    <w:p w14:paraId="7ABD11B0" w14:textId="77777777" w:rsidR="00C53BD1" w:rsidRPr="007F0EC6" w:rsidRDefault="00C53BD1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425C82BA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Zhotovitel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odpovídá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dobu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běhu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záruční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doby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mít,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vlastnosti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stanovené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obecně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závaznými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závaznými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ustanoveními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technických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norem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ČN,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EN,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vlastnosti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obvyklé.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Dále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odpovídá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dílo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nemá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právní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vady,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je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kompletní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odpovídá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požadavkům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sjednaným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</w:t>
      </w:r>
      <w:r w:rsidR="00573EEC" w:rsidRPr="007F0EC6">
        <w:rPr>
          <w:rFonts w:asciiTheme="minorHAnsi" w:hAnsiTheme="minorHAnsi" w:cs="Arial"/>
          <w:b/>
          <w:sz w:val="22"/>
          <w:szCs w:val="22"/>
        </w:rPr>
        <w:t>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smlouvě</w:t>
      </w:r>
      <w:r w:rsidRPr="007F0EC6">
        <w:rPr>
          <w:rFonts w:asciiTheme="minorHAnsi" w:hAnsiTheme="minorHAnsi" w:cs="Arial"/>
          <w:sz w:val="22"/>
          <w:szCs w:val="22"/>
        </w:rPr>
        <w:t>.</w:t>
      </w:r>
    </w:p>
    <w:p w14:paraId="720FE1B9" w14:textId="77777777" w:rsidR="00912BB9" w:rsidRPr="00912BB9" w:rsidRDefault="00912BB9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912BB9">
        <w:rPr>
          <w:rFonts w:asciiTheme="minorHAnsi" w:hAnsiTheme="minorHAnsi" w:cs="Arial"/>
          <w:sz w:val="22"/>
          <w:szCs w:val="22"/>
        </w:rPr>
        <w:t>Záruční doba se nesjednává.</w:t>
      </w:r>
      <w:r>
        <w:rPr>
          <w:rFonts w:asciiTheme="minorHAnsi" w:hAnsiTheme="minorHAnsi" w:cs="Arial"/>
          <w:sz w:val="22"/>
          <w:szCs w:val="22"/>
        </w:rPr>
        <w:t xml:space="preserve"> Odpovědnost za správnost a úplnost projektové dokumentace má zhotovitel po celou dobu životnosti stavby, která je obsahem projektové dokumentace. </w:t>
      </w:r>
    </w:p>
    <w:p w14:paraId="66537356" w14:textId="77777777" w:rsidR="006769B1" w:rsidRPr="007F0EC6" w:rsidRDefault="006769B1" w:rsidP="00912BB9">
      <w:pPr>
        <w:pStyle w:val="Zkladntext"/>
        <w:ind w:left="1418"/>
        <w:jc w:val="both"/>
        <w:rPr>
          <w:rFonts w:asciiTheme="minorHAnsi" w:hAnsiTheme="minorHAnsi" w:cs="Arial"/>
          <w:sz w:val="22"/>
          <w:szCs w:val="22"/>
        </w:rPr>
      </w:pPr>
      <w:bookmarkStart w:id="9" w:name="_Ref374949574"/>
      <w:r w:rsidRPr="007F0EC6">
        <w:rPr>
          <w:rFonts w:asciiTheme="minorHAnsi" w:hAnsiTheme="minorHAnsi" w:cs="Arial"/>
          <w:sz w:val="22"/>
          <w:szCs w:val="22"/>
        </w:rPr>
        <w:t>.</w:t>
      </w:r>
      <w:bookmarkEnd w:id="9"/>
    </w:p>
    <w:p w14:paraId="2A7C9145" w14:textId="77777777" w:rsidR="009B2FA4" w:rsidRPr="007F0EC6" w:rsidRDefault="009B2F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07DDD48B" w14:textId="77777777" w:rsidR="00951D96" w:rsidRPr="00EB72B7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B72B7">
        <w:rPr>
          <w:rFonts w:asciiTheme="minorHAnsi" w:hAnsiTheme="minorHAnsi" w:cs="Arial"/>
          <w:b/>
          <w:caps/>
        </w:rPr>
        <w:t>Nároky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za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vady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díla</w:t>
      </w:r>
    </w:p>
    <w:p w14:paraId="642F8F1E" w14:textId="77777777" w:rsidR="004A52C0" w:rsidRPr="00C04C97" w:rsidRDefault="004A52C0" w:rsidP="00C04C97">
      <w:pPr>
        <w:widowControl w:val="0"/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  <w:vanish/>
        </w:rPr>
      </w:pPr>
    </w:p>
    <w:p w14:paraId="0F925BB3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zavazuje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(reklamovat)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zbytečného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odkladu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poté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zjistí</w:t>
      </w:r>
      <w:r w:rsidR="00912BB9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zasláno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doporučeným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dopisem</w:t>
      </w:r>
      <w:r w:rsidR="00573EEC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popř.</w:t>
      </w:r>
      <w:r w:rsidR="00DF37BF">
        <w:rPr>
          <w:rFonts w:asciiTheme="minorHAnsi" w:hAnsiTheme="minorHAnsi" w:cs="Arial"/>
          <w:sz w:val="22"/>
          <w:szCs w:val="22"/>
        </w:rPr>
        <w:t xml:space="preserve"> elektronickou poštou 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datovou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zprávou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do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datové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schránky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popsána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navržena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lhůta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odstranění.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zahájit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odstraňování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912BB9">
        <w:rPr>
          <w:rFonts w:asciiTheme="minorHAnsi" w:hAnsiTheme="minorHAnsi" w:cs="Arial"/>
          <w:sz w:val="22"/>
          <w:szCs w:val="22"/>
        </w:rPr>
        <w:t xml:space="preserve">y projektové dokumentace </w:t>
      </w:r>
      <w:r w:rsidRPr="007F0EC6">
        <w:rPr>
          <w:rFonts w:asciiTheme="minorHAnsi" w:hAnsiTheme="minorHAnsi" w:cs="Arial"/>
          <w:sz w:val="22"/>
          <w:szCs w:val="22"/>
        </w:rPr>
        <w:t>nejpozději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3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pracovních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reklamace</w:t>
      </w:r>
      <w:r w:rsidR="00573EEC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nedohodnou-li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strany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7F0EC6">
        <w:rPr>
          <w:rFonts w:asciiTheme="minorHAnsi" w:hAnsiTheme="minorHAnsi" w:cs="Arial"/>
          <w:sz w:val="22"/>
          <w:szCs w:val="22"/>
        </w:rPr>
        <w:t>jinak</w:t>
      </w:r>
      <w:r w:rsidRPr="007F0EC6">
        <w:rPr>
          <w:rFonts w:asciiTheme="minorHAnsi" w:hAnsiTheme="minorHAnsi" w:cs="Arial"/>
          <w:sz w:val="22"/>
          <w:szCs w:val="22"/>
        </w:rPr>
        <w:t>.</w:t>
      </w:r>
    </w:p>
    <w:p w14:paraId="7CD4A7C8" w14:textId="77777777" w:rsidR="00951D9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Smluvní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sjednávají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požadovat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bezplatné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odstranění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vady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Bezplatným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odstraněním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zejména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rozumí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přepracování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úprava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zavazuje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odstranit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zbytečného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odkladu,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nejpozději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lhůtě,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určí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objektivních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hledisek.</w:t>
      </w:r>
    </w:p>
    <w:p w14:paraId="0535A7FC" w14:textId="77777777" w:rsidR="00912BB9" w:rsidRPr="007F0EC6" w:rsidRDefault="00912BB9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chyb nebo vad projektové dokumentace, které se projeví až při užívání stavby, která je obsahem projektové dokumentace, budou nároky objednatele řešeny podle platných právních předpisů.</w:t>
      </w:r>
    </w:p>
    <w:p w14:paraId="767A19A1" w14:textId="77777777" w:rsidR="009B2FA4" w:rsidRPr="007F0EC6" w:rsidRDefault="009B2FA4" w:rsidP="009B2FA4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45362056" w14:textId="77777777" w:rsidR="00951D96" w:rsidRPr="00EB72B7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B72B7">
        <w:rPr>
          <w:rFonts w:asciiTheme="minorHAnsi" w:hAnsiTheme="minorHAnsi" w:cs="Arial"/>
          <w:b/>
          <w:caps/>
        </w:rPr>
        <w:t>Smluvní</w:t>
      </w:r>
      <w:r w:rsidR="00EB72B7" w:rsidRPr="00EB72B7">
        <w:rPr>
          <w:rFonts w:asciiTheme="minorHAnsi" w:hAnsiTheme="minorHAnsi" w:cs="Arial"/>
          <w:b/>
          <w:caps/>
        </w:rPr>
        <w:t xml:space="preserve"> </w:t>
      </w:r>
      <w:r w:rsidRPr="00EB72B7">
        <w:rPr>
          <w:rFonts w:asciiTheme="minorHAnsi" w:hAnsiTheme="minorHAnsi" w:cs="Arial"/>
          <w:b/>
          <w:caps/>
        </w:rPr>
        <w:t>sankce</w:t>
      </w:r>
    </w:p>
    <w:p w14:paraId="48835DFB" w14:textId="77777777" w:rsidR="004A52C0" w:rsidRPr="00C04C97" w:rsidRDefault="004A52C0" w:rsidP="00C04C97">
      <w:pPr>
        <w:widowControl w:val="0"/>
        <w:adjustRightInd w:val="0"/>
        <w:spacing w:line="0" w:lineRule="atLeast"/>
        <w:jc w:val="both"/>
        <w:textAlignment w:val="baseline"/>
        <w:outlineLvl w:val="0"/>
        <w:rPr>
          <w:rFonts w:asciiTheme="minorHAnsi" w:hAnsiTheme="minorHAnsi" w:cs="Arial"/>
          <w:vanish/>
        </w:rPr>
      </w:pPr>
    </w:p>
    <w:p w14:paraId="72B93EBF" w14:textId="77777777" w:rsidR="00951D96" w:rsidRPr="007F0EC6" w:rsidRDefault="00A4265E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požadovat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951D96" w:rsidRPr="007F0EC6">
        <w:rPr>
          <w:rFonts w:asciiTheme="minorHAnsi" w:hAnsiTheme="minorHAnsi" w:cs="Arial"/>
          <w:sz w:val="22"/>
          <w:szCs w:val="22"/>
        </w:rPr>
        <w:t>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zaplatit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lastRenderedPageBreak/>
        <w:t>smluvní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předáním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A551B"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F37BF">
        <w:rPr>
          <w:rFonts w:asciiTheme="minorHAnsi" w:hAnsiTheme="minorHAnsi" w:cs="Arial"/>
          <w:sz w:val="22"/>
          <w:szCs w:val="22"/>
        </w:rPr>
        <w:t xml:space="preserve">dle odst. 3.1.3. </w:t>
      </w:r>
      <w:r w:rsidR="00951D96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výši</w:t>
      </w:r>
      <w:r w:rsidR="009B2FA4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b/>
          <w:sz w:val="22"/>
          <w:szCs w:val="22"/>
        </w:rPr>
        <w:t>0,</w:t>
      </w:r>
      <w:r w:rsidR="00DF37BF">
        <w:rPr>
          <w:rFonts w:asciiTheme="minorHAnsi" w:hAnsiTheme="minorHAnsi" w:cs="Arial"/>
          <w:b/>
          <w:sz w:val="22"/>
          <w:szCs w:val="22"/>
        </w:rPr>
        <w:t>05</w:t>
      </w:r>
      <w:r w:rsidR="00EB72B7" w:rsidRPr="00F1592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b/>
          <w:sz w:val="22"/>
          <w:szCs w:val="22"/>
        </w:rPr>
        <w:t>%</w:t>
      </w:r>
      <w:r w:rsidR="009B2FA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celkové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DF37BF">
        <w:rPr>
          <w:rFonts w:asciiTheme="minorHAnsi" w:hAnsiTheme="minorHAnsi" w:cs="Arial"/>
          <w:b/>
          <w:sz w:val="22"/>
          <w:szCs w:val="22"/>
        </w:rPr>
        <w:t xml:space="preserve">sjednané </w:t>
      </w:r>
      <w:r w:rsidRPr="007F0EC6">
        <w:rPr>
          <w:rFonts w:asciiTheme="minorHAnsi" w:hAnsiTheme="minorHAnsi" w:cs="Arial"/>
          <w:b/>
          <w:sz w:val="22"/>
          <w:szCs w:val="22"/>
        </w:rPr>
        <w:t>ceny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včetně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DPH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každý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12BB9">
        <w:rPr>
          <w:rFonts w:asciiTheme="minorHAnsi" w:hAnsiTheme="minorHAnsi" w:cs="Arial"/>
          <w:sz w:val="22"/>
          <w:szCs w:val="22"/>
        </w:rPr>
        <w:t xml:space="preserve">i </w:t>
      </w:r>
      <w:r w:rsidR="00951D96" w:rsidRPr="007F0EC6">
        <w:rPr>
          <w:rFonts w:asciiTheme="minorHAnsi" w:hAnsiTheme="minorHAnsi" w:cs="Arial"/>
          <w:sz w:val="22"/>
          <w:szCs w:val="22"/>
        </w:rPr>
        <w:t>započatý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7F0EC6">
        <w:rPr>
          <w:rFonts w:asciiTheme="minorHAnsi" w:hAnsiTheme="minorHAnsi" w:cs="Arial"/>
          <w:sz w:val="22"/>
          <w:szCs w:val="22"/>
        </w:rPr>
        <w:t>kalendářní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7F0EC6">
        <w:rPr>
          <w:rFonts w:asciiTheme="minorHAnsi" w:hAnsiTheme="minorHAnsi" w:cs="Arial"/>
          <w:sz w:val="22"/>
          <w:szCs w:val="22"/>
        </w:rPr>
        <w:t>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prodlení.</w:t>
      </w:r>
    </w:p>
    <w:p w14:paraId="47A91A0D" w14:textId="77777777" w:rsidR="002824B4" w:rsidRPr="00F15920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DF37BF">
        <w:rPr>
          <w:rFonts w:asciiTheme="minorHAnsi" w:hAnsiTheme="minorHAnsi" w:cs="Arial"/>
          <w:sz w:val="22"/>
          <w:szCs w:val="22"/>
        </w:rPr>
        <w:t> úkonem dle odst. 3.1.4.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80DBD" w:rsidRPr="007F0EC6">
        <w:rPr>
          <w:rFonts w:asciiTheme="minorHAnsi" w:hAnsiTheme="minorHAnsi" w:cs="Arial"/>
          <w:sz w:val="22"/>
          <w:szCs w:val="22"/>
        </w:rPr>
        <w:t>požadovat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výši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B2FA4">
        <w:rPr>
          <w:rFonts w:asciiTheme="minorHAnsi" w:hAnsiTheme="minorHAnsi" w:cs="Arial"/>
          <w:b/>
          <w:sz w:val="22"/>
          <w:szCs w:val="22"/>
        </w:rPr>
        <w:t>5</w:t>
      </w:r>
      <w:r w:rsidR="00C138E6" w:rsidRPr="00F15920">
        <w:rPr>
          <w:rFonts w:asciiTheme="minorHAnsi" w:hAnsiTheme="minorHAnsi" w:cs="Arial"/>
          <w:b/>
          <w:sz w:val="22"/>
          <w:szCs w:val="22"/>
        </w:rPr>
        <w:t>00</w:t>
      </w:r>
      <w:r w:rsidRPr="00F15920">
        <w:rPr>
          <w:rFonts w:asciiTheme="minorHAnsi" w:hAnsiTheme="minorHAnsi" w:cs="Arial"/>
          <w:b/>
          <w:sz w:val="22"/>
          <w:szCs w:val="22"/>
        </w:rPr>
        <w:t>,-</w:t>
      </w:r>
      <w:r w:rsidR="00EB72B7" w:rsidRPr="00F1592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b/>
          <w:sz w:val="22"/>
          <w:szCs w:val="22"/>
        </w:rPr>
        <w:t>Kč</w:t>
      </w:r>
      <w:r w:rsidR="00EB72B7" w:rsidRPr="00F1592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za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každý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="00E71A56">
        <w:rPr>
          <w:rFonts w:asciiTheme="minorHAnsi" w:hAnsiTheme="minorHAnsi" w:cs="Arial"/>
          <w:sz w:val="22"/>
          <w:szCs w:val="22"/>
        </w:rPr>
        <w:t xml:space="preserve">i </w:t>
      </w:r>
      <w:r w:rsidRPr="00F15920">
        <w:rPr>
          <w:rFonts w:asciiTheme="minorHAnsi" w:hAnsiTheme="minorHAnsi" w:cs="Arial"/>
          <w:sz w:val="22"/>
          <w:szCs w:val="22"/>
        </w:rPr>
        <w:t>započatý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F15920">
        <w:rPr>
          <w:rFonts w:asciiTheme="minorHAnsi" w:hAnsiTheme="minorHAnsi" w:cs="Arial"/>
          <w:sz w:val="22"/>
          <w:szCs w:val="22"/>
        </w:rPr>
        <w:t>kalendářní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F15920">
        <w:rPr>
          <w:rFonts w:asciiTheme="minorHAnsi" w:hAnsiTheme="minorHAnsi" w:cs="Arial"/>
          <w:sz w:val="22"/>
          <w:szCs w:val="22"/>
        </w:rPr>
        <w:t>den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prodlení.</w:t>
      </w:r>
    </w:p>
    <w:p w14:paraId="3D593785" w14:textId="77777777" w:rsidR="002824B4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F15920">
        <w:rPr>
          <w:rFonts w:asciiTheme="minorHAnsi" w:hAnsiTheme="minorHAnsi" w:cs="Arial"/>
          <w:sz w:val="22"/>
          <w:szCs w:val="22"/>
        </w:rPr>
        <w:t>Zhotovitel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zaplatí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objednateli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smluvní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pokutu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za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prodlení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s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odstraňováním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reklamovaných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vad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díla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ve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Pr="00F15920">
        <w:rPr>
          <w:rFonts w:asciiTheme="minorHAnsi" w:hAnsiTheme="minorHAnsi" w:cs="Arial"/>
          <w:sz w:val="22"/>
          <w:szCs w:val="22"/>
        </w:rPr>
        <w:t>výši</w:t>
      </w:r>
      <w:r w:rsidR="00EB72B7" w:rsidRPr="00F15920">
        <w:rPr>
          <w:rFonts w:asciiTheme="minorHAnsi" w:hAnsiTheme="minorHAnsi" w:cs="Arial"/>
          <w:sz w:val="22"/>
          <w:szCs w:val="22"/>
        </w:rPr>
        <w:t xml:space="preserve"> </w:t>
      </w:r>
      <w:r w:rsidR="009B2FA4">
        <w:rPr>
          <w:rFonts w:asciiTheme="minorHAnsi" w:hAnsiTheme="minorHAnsi" w:cs="Arial"/>
          <w:b/>
          <w:sz w:val="22"/>
          <w:szCs w:val="22"/>
        </w:rPr>
        <w:t>5</w:t>
      </w:r>
      <w:r w:rsidR="00C138E6" w:rsidRPr="00F15920">
        <w:rPr>
          <w:rFonts w:asciiTheme="minorHAnsi" w:hAnsiTheme="minorHAnsi" w:cs="Arial"/>
          <w:b/>
          <w:sz w:val="22"/>
          <w:szCs w:val="22"/>
        </w:rPr>
        <w:t>00</w:t>
      </w:r>
      <w:r w:rsidR="002E6346" w:rsidRPr="00F15920">
        <w:rPr>
          <w:rFonts w:asciiTheme="minorHAnsi" w:hAnsiTheme="minorHAnsi" w:cs="Arial"/>
          <w:b/>
          <w:sz w:val="22"/>
          <w:szCs w:val="22"/>
        </w:rPr>
        <w:t>,-</w:t>
      </w:r>
      <w:r w:rsidR="00E71A56">
        <w:rPr>
          <w:rFonts w:asciiTheme="minorHAnsi" w:hAnsiTheme="minorHAnsi" w:cs="Arial"/>
          <w:b/>
          <w:sz w:val="22"/>
          <w:szCs w:val="22"/>
        </w:rPr>
        <w:t xml:space="preserve"> </w:t>
      </w:r>
      <w:r w:rsidR="002E6346" w:rsidRPr="00F15920">
        <w:rPr>
          <w:rFonts w:asciiTheme="minorHAnsi" w:hAnsiTheme="minorHAnsi" w:cs="Arial"/>
          <w:b/>
          <w:sz w:val="22"/>
          <w:szCs w:val="22"/>
        </w:rPr>
        <w:t>Kč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každou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kalendářní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odstraněním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vady.</w:t>
      </w:r>
    </w:p>
    <w:p w14:paraId="22B3B825" w14:textId="77777777" w:rsidR="00A20960" w:rsidRPr="007F0EC6" w:rsidRDefault="00A20960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zaplatí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prodlení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úhradou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ceny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díla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dle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faktury</w:t>
      </w:r>
      <w:r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vystavené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podmínek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stanovených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touto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objednateli,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úrok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výši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vládního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nařízení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351</w:t>
      </w:r>
      <w:r w:rsidRPr="007F0EC6">
        <w:rPr>
          <w:rFonts w:asciiTheme="minorHAnsi" w:hAnsiTheme="minorHAnsi" w:cs="Arial"/>
          <w:sz w:val="22"/>
          <w:szCs w:val="22"/>
        </w:rPr>
        <w:t>/</w:t>
      </w:r>
      <w:r w:rsidR="0098636C" w:rsidRPr="007F0EC6">
        <w:rPr>
          <w:rFonts w:asciiTheme="minorHAnsi" w:hAnsiTheme="minorHAnsi" w:cs="Arial"/>
          <w:sz w:val="22"/>
          <w:szCs w:val="22"/>
        </w:rPr>
        <w:t>2013</w:t>
      </w:r>
      <w:r w:rsidR="00EB72B7">
        <w:rPr>
          <w:rFonts w:asciiTheme="minorHAnsi" w:hAnsiTheme="minorHAnsi" w:cs="Arial"/>
          <w:sz w:val="22"/>
          <w:szCs w:val="22"/>
        </w:rPr>
        <w:t xml:space="preserve">  </w:t>
      </w:r>
      <w:r w:rsidRPr="007F0EC6">
        <w:rPr>
          <w:rFonts w:asciiTheme="minorHAnsi" w:hAnsiTheme="minorHAnsi" w:cs="Arial"/>
          <w:sz w:val="22"/>
          <w:szCs w:val="22"/>
        </w:rPr>
        <w:t>Sb.,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kterým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určuje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výše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úroků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nákladů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spojených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uplatněním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pohledávky,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určuje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odměna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likvidátora,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likvidačního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správce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člena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orgánu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právnické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osoby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jmenovaného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soudem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upravují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některé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otázky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Obchodního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věstníku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veřejných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rejstříků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právnických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fyzických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7F0EC6">
        <w:rPr>
          <w:rFonts w:asciiTheme="minorHAnsi" w:hAnsiTheme="minorHAnsi" w:cs="Arial"/>
          <w:sz w:val="22"/>
          <w:szCs w:val="22"/>
        </w:rPr>
        <w:t>osob</w:t>
      </w:r>
      <w:r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pozdějších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63AC1A36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Splatnost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sjednává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44E1C" w:rsidRPr="007F0EC6">
        <w:rPr>
          <w:rFonts w:asciiTheme="minorHAnsi" w:hAnsiTheme="minorHAnsi" w:cs="Arial"/>
          <w:sz w:val="22"/>
          <w:szCs w:val="22"/>
        </w:rPr>
        <w:t>30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kalendářních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jejich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vyúčtování.</w:t>
      </w:r>
    </w:p>
    <w:p w14:paraId="5C76815A" w14:textId="77777777" w:rsidR="00FB2FE9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Zaplacení</w:t>
      </w:r>
      <w:r w:rsidR="00182C85" w:rsidRPr="007F0EC6">
        <w:rPr>
          <w:rFonts w:asciiTheme="minorHAnsi" w:hAnsiTheme="minorHAnsi" w:cs="Arial"/>
          <w:sz w:val="22"/>
          <w:szCs w:val="22"/>
        </w:rPr>
        <w:t>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7F0EC6">
        <w:rPr>
          <w:rFonts w:asciiTheme="minorHAnsi" w:hAnsiTheme="minorHAnsi" w:cs="Arial"/>
          <w:sz w:val="22"/>
          <w:szCs w:val="22"/>
        </w:rPr>
        <w:t>není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7F0EC6">
        <w:rPr>
          <w:rFonts w:asciiTheme="minorHAnsi" w:hAnsiTheme="minorHAnsi" w:cs="Arial"/>
          <w:sz w:val="22"/>
          <w:szCs w:val="22"/>
        </w:rPr>
        <w:t>dotčeno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7F0EC6">
        <w:rPr>
          <w:rFonts w:asciiTheme="minorHAnsi" w:hAnsiTheme="minorHAnsi" w:cs="Arial"/>
          <w:sz w:val="22"/>
          <w:szCs w:val="22"/>
        </w:rPr>
        <w:t>náhradu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škody.</w:t>
      </w:r>
    </w:p>
    <w:p w14:paraId="494D3D93" w14:textId="77777777" w:rsidR="00FB2FE9" w:rsidRDefault="00FB2FE9" w:rsidP="00FB2FE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33400F1D" w14:textId="77777777" w:rsidR="009B2FA4" w:rsidRPr="007F0EC6" w:rsidRDefault="009B2FA4" w:rsidP="00FB2FE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3B9095CA" w14:textId="77777777" w:rsidR="00E47E61" w:rsidRPr="009B2FA4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r w:rsidRPr="00EB72B7">
        <w:rPr>
          <w:rFonts w:asciiTheme="minorHAnsi" w:hAnsiTheme="minorHAnsi" w:cs="Arial"/>
          <w:b/>
          <w:caps/>
        </w:rPr>
        <w:t>Pojištění</w:t>
      </w:r>
    </w:p>
    <w:p w14:paraId="34CF4073" w14:textId="77777777" w:rsidR="009B2FA4" w:rsidRPr="009B2FA4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Theme="minorHAnsi" w:hAnsiTheme="minorHAnsi" w:cs="Arial"/>
        </w:rPr>
      </w:pPr>
    </w:p>
    <w:p w14:paraId="0DE83BFF" w14:textId="4046D2CE" w:rsidR="00FB2FE9" w:rsidRPr="00E47E61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Cs/>
          <w:sz w:val="22"/>
          <w:szCs w:val="22"/>
          <w:lang w:val="sk-SK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prohlašuje,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sjednáno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pojištění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b/>
          <w:sz w:val="22"/>
          <w:szCs w:val="22"/>
        </w:rPr>
        <w:t>odpovědnosti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b/>
          <w:sz w:val="22"/>
          <w:szCs w:val="22"/>
        </w:rPr>
        <w:t>za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škody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způsobené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projektovou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inženýrskou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9C4085">
        <w:rPr>
          <w:rFonts w:asciiTheme="minorHAnsi" w:hAnsiTheme="minorHAnsi" w:cs="Arial"/>
          <w:sz w:val="22"/>
          <w:szCs w:val="22"/>
        </w:rPr>
        <w:t>činností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Pr="009C4085">
        <w:rPr>
          <w:rFonts w:asciiTheme="minorHAnsi" w:hAnsiTheme="minorHAnsi" w:cs="Arial"/>
          <w:sz w:val="22"/>
          <w:szCs w:val="22"/>
        </w:rPr>
        <w:t>u</w:t>
      </w:r>
      <w:r w:rsidR="002942F4" w:rsidRPr="009C4085">
        <w:rPr>
          <w:rFonts w:asciiTheme="minorHAnsi" w:hAnsiTheme="minorHAnsi" w:cs="Arial"/>
          <w:sz w:val="22"/>
          <w:szCs w:val="22"/>
        </w:rPr>
        <w:t xml:space="preserve"> České pojišťovny a.s.</w:t>
      </w:r>
      <w:r w:rsidRPr="009C4085">
        <w:rPr>
          <w:rFonts w:asciiTheme="minorHAnsi" w:hAnsiTheme="minorHAnsi" w:cs="Arial"/>
          <w:sz w:val="22"/>
          <w:szCs w:val="22"/>
        </w:rPr>
        <w:t>,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9C4085">
        <w:rPr>
          <w:rFonts w:asciiTheme="minorHAnsi" w:hAnsiTheme="minorHAnsi" w:cs="Arial"/>
          <w:sz w:val="22"/>
          <w:szCs w:val="22"/>
        </w:rPr>
        <w:t>s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9C4085">
        <w:rPr>
          <w:rFonts w:asciiTheme="minorHAnsi" w:hAnsiTheme="minorHAnsi" w:cs="Arial"/>
          <w:sz w:val="22"/>
          <w:szCs w:val="22"/>
        </w:rPr>
        <w:t>limitem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9C4085">
        <w:rPr>
          <w:rFonts w:asciiTheme="minorHAnsi" w:hAnsiTheme="minorHAnsi" w:cs="Arial"/>
          <w:sz w:val="22"/>
          <w:szCs w:val="22"/>
        </w:rPr>
        <w:t>pojistného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9C4085">
        <w:rPr>
          <w:rFonts w:asciiTheme="minorHAnsi" w:hAnsiTheme="minorHAnsi" w:cs="Arial"/>
          <w:sz w:val="22"/>
          <w:szCs w:val="22"/>
        </w:rPr>
        <w:t>plnění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2942F4" w:rsidRPr="009C4085">
        <w:rPr>
          <w:rFonts w:asciiTheme="minorHAnsi" w:hAnsiTheme="minorHAnsi" w:cs="Arial"/>
          <w:sz w:val="22"/>
          <w:szCs w:val="22"/>
        </w:rPr>
        <w:t>5</w:t>
      </w:r>
      <w:r w:rsidR="004E4B53">
        <w:rPr>
          <w:rFonts w:asciiTheme="minorHAnsi" w:hAnsiTheme="minorHAnsi" w:cs="Arial"/>
          <w:sz w:val="22"/>
          <w:szCs w:val="22"/>
        </w:rPr>
        <w:t> 000 </w:t>
      </w:r>
      <w:r w:rsidR="002942F4" w:rsidRPr="009C4085">
        <w:rPr>
          <w:rFonts w:asciiTheme="minorHAnsi" w:hAnsiTheme="minorHAnsi" w:cs="Arial"/>
          <w:sz w:val="22"/>
          <w:szCs w:val="22"/>
        </w:rPr>
        <w:t>000</w:t>
      </w:r>
      <w:r w:rsidRPr="009C4085">
        <w:rPr>
          <w:rFonts w:asciiTheme="minorHAnsi" w:hAnsiTheme="minorHAnsi" w:cs="Arial"/>
          <w:sz w:val="22"/>
          <w:szCs w:val="22"/>
        </w:rPr>
        <w:t>,-</w:t>
      </w:r>
      <w:r w:rsidR="00E71A56" w:rsidRPr="009C4085">
        <w:rPr>
          <w:rFonts w:asciiTheme="minorHAnsi" w:hAnsiTheme="minorHAnsi" w:cs="Arial"/>
          <w:sz w:val="22"/>
          <w:szCs w:val="22"/>
        </w:rPr>
        <w:t xml:space="preserve"> </w:t>
      </w:r>
      <w:r w:rsidRPr="009C4085">
        <w:rPr>
          <w:rFonts w:asciiTheme="minorHAnsi" w:hAnsiTheme="minorHAnsi" w:cs="Arial"/>
          <w:sz w:val="22"/>
          <w:szCs w:val="22"/>
        </w:rPr>
        <w:t>Kč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9C4085">
        <w:rPr>
          <w:rFonts w:asciiTheme="minorHAnsi" w:hAnsiTheme="minorHAnsi" w:cs="Arial"/>
          <w:sz w:val="22"/>
          <w:szCs w:val="22"/>
        </w:rPr>
        <w:t>(minimálně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9C4085">
        <w:rPr>
          <w:rFonts w:asciiTheme="minorHAnsi" w:hAnsiTheme="minorHAnsi" w:cs="Arial"/>
          <w:sz w:val="22"/>
          <w:szCs w:val="22"/>
        </w:rPr>
        <w:t>však</w:t>
      </w:r>
      <w:r w:rsidR="00EB72B7" w:rsidRPr="009C4085">
        <w:rPr>
          <w:rFonts w:asciiTheme="minorHAnsi" w:hAnsiTheme="minorHAnsi" w:cs="Arial"/>
          <w:sz w:val="22"/>
          <w:szCs w:val="22"/>
        </w:rPr>
        <w:t xml:space="preserve"> </w:t>
      </w:r>
      <w:r w:rsidR="00497411" w:rsidRPr="009C4085">
        <w:rPr>
          <w:rFonts w:asciiTheme="minorHAnsi" w:hAnsiTheme="minorHAnsi" w:cs="Arial"/>
          <w:sz w:val="22"/>
          <w:szCs w:val="22"/>
        </w:rPr>
        <w:t>5</w:t>
      </w:r>
      <w:r w:rsidR="009B2FA4" w:rsidRPr="009C4085">
        <w:rPr>
          <w:rFonts w:asciiTheme="minorHAnsi" w:hAnsiTheme="minorHAnsi" w:cs="Arial"/>
          <w:sz w:val="22"/>
          <w:szCs w:val="22"/>
        </w:rPr>
        <w:t>.000.</w:t>
      </w:r>
      <w:r w:rsidR="00F15920" w:rsidRPr="009C4085">
        <w:rPr>
          <w:rFonts w:asciiTheme="minorHAnsi" w:hAnsiTheme="minorHAnsi" w:cs="Arial"/>
          <w:sz w:val="22"/>
          <w:szCs w:val="22"/>
        </w:rPr>
        <w:t>000</w:t>
      </w:r>
      <w:r w:rsidR="00DD43C6" w:rsidRPr="008613D7">
        <w:rPr>
          <w:rFonts w:asciiTheme="minorHAnsi" w:hAnsiTheme="minorHAnsi" w:cs="Arial"/>
          <w:sz w:val="22"/>
          <w:szCs w:val="22"/>
        </w:rPr>
        <w:t>,-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8613D7">
        <w:rPr>
          <w:rFonts w:asciiTheme="minorHAnsi" w:hAnsiTheme="minorHAnsi" w:cs="Arial"/>
          <w:sz w:val="22"/>
          <w:szCs w:val="22"/>
        </w:rPr>
        <w:t>Kč)</w:t>
      </w:r>
      <w:r w:rsidRPr="008613D7">
        <w:rPr>
          <w:rFonts w:asciiTheme="minorHAnsi" w:hAnsiTheme="minorHAnsi" w:cs="Arial"/>
          <w:sz w:val="22"/>
          <w:szCs w:val="22"/>
        </w:rPr>
        <w:t>.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8613D7">
        <w:rPr>
          <w:rFonts w:asciiTheme="minorHAnsi" w:hAnsiTheme="minorHAnsi" w:cs="Arial"/>
          <w:sz w:val="22"/>
          <w:szCs w:val="22"/>
        </w:rPr>
        <w:t>P</w:t>
      </w:r>
      <w:r w:rsidR="00DD43C6" w:rsidRPr="008613D7">
        <w:rPr>
          <w:rFonts w:asciiTheme="minorHAnsi" w:hAnsiTheme="minorHAnsi" w:cs="Arial"/>
          <w:sz w:val="22"/>
          <w:szCs w:val="22"/>
        </w:rPr>
        <w:t>ojistné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8613D7">
        <w:rPr>
          <w:rFonts w:asciiTheme="minorHAnsi" w:hAnsiTheme="minorHAnsi" w:cs="Arial"/>
          <w:sz w:val="22"/>
          <w:szCs w:val="22"/>
        </w:rPr>
        <w:t>smlouvy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8613D7">
        <w:rPr>
          <w:rFonts w:asciiTheme="minorHAnsi" w:hAnsiTheme="minorHAnsi" w:cs="Arial"/>
          <w:sz w:val="22"/>
          <w:szCs w:val="22"/>
        </w:rPr>
        <w:t>bude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8613D7">
        <w:rPr>
          <w:rFonts w:asciiTheme="minorHAnsi" w:hAnsiTheme="minorHAnsi" w:cs="Arial"/>
          <w:sz w:val="22"/>
          <w:szCs w:val="22"/>
        </w:rPr>
        <w:t>objednateli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8613D7">
        <w:rPr>
          <w:rFonts w:asciiTheme="minorHAnsi" w:hAnsiTheme="minorHAnsi" w:cs="Arial"/>
          <w:sz w:val="22"/>
          <w:szCs w:val="22"/>
        </w:rPr>
        <w:t xml:space="preserve">předložena </w:t>
      </w:r>
      <w:r w:rsidR="00DD43C6" w:rsidRPr="008613D7">
        <w:rPr>
          <w:rFonts w:asciiTheme="minorHAnsi" w:hAnsiTheme="minorHAnsi" w:cs="Arial"/>
          <w:sz w:val="22"/>
          <w:szCs w:val="22"/>
        </w:rPr>
        <w:t>na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8613D7">
        <w:rPr>
          <w:rFonts w:asciiTheme="minorHAnsi" w:hAnsiTheme="minorHAnsi" w:cs="Arial"/>
          <w:sz w:val="22"/>
          <w:szCs w:val="22"/>
        </w:rPr>
        <w:t>jeho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8613D7">
        <w:rPr>
          <w:rFonts w:asciiTheme="minorHAnsi" w:hAnsiTheme="minorHAnsi" w:cs="Arial"/>
          <w:sz w:val="22"/>
          <w:szCs w:val="22"/>
        </w:rPr>
        <w:t>vyžádání.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8613D7">
        <w:rPr>
          <w:rFonts w:asciiTheme="minorHAnsi" w:hAnsiTheme="minorHAnsi" w:cs="Arial"/>
          <w:sz w:val="22"/>
          <w:szCs w:val="22"/>
        </w:rPr>
        <w:t>Zhotovitel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8613D7">
        <w:rPr>
          <w:rFonts w:asciiTheme="minorHAnsi" w:hAnsiTheme="minorHAnsi" w:cs="Arial"/>
          <w:sz w:val="22"/>
          <w:szCs w:val="22"/>
        </w:rPr>
        <w:t>se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8613D7">
        <w:rPr>
          <w:rFonts w:asciiTheme="minorHAnsi" w:hAnsiTheme="minorHAnsi" w:cs="Arial"/>
          <w:sz w:val="22"/>
          <w:szCs w:val="22"/>
        </w:rPr>
        <w:t>zavazuje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8613D7">
        <w:rPr>
          <w:rFonts w:asciiTheme="minorHAnsi" w:hAnsiTheme="minorHAnsi" w:cs="Arial"/>
          <w:sz w:val="22"/>
          <w:szCs w:val="22"/>
        </w:rPr>
        <w:t>po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8613D7">
        <w:rPr>
          <w:rFonts w:asciiTheme="minorHAnsi" w:hAnsiTheme="minorHAnsi" w:cs="Arial"/>
          <w:sz w:val="22"/>
          <w:szCs w:val="22"/>
        </w:rPr>
        <w:t>celou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7F0EC6">
        <w:rPr>
          <w:rFonts w:asciiTheme="minorHAnsi" w:hAnsiTheme="minorHAnsi" w:cs="Arial"/>
          <w:sz w:val="22"/>
          <w:szCs w:val="22"/>
        </w:rPr>
        <w:t>dobu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7F0EC6">
        <w:rPr>
          <w:rFonts w:asciiTheme="minorHAnsi" w:hAnsiTheme="minorHAnsi" w:cs="Arial"/>
          <w:sz w:val="22"/>
          <w:szCs w:val="22"/>
        </w:rPr>
        <w:t>provádění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mít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platnou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účinnou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pojistnou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smlouvu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nejméně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minimálním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limitem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pojistného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uvedeného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větě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7F0EC6">
        <w:rPr>
          <w:rFonts w:asciiTheme="minorHAnsi" w:hAnsiTheme="minorHAnsi" w:cs="Arial"/>
          <w:sz w:val="22"/>
          <w:szCs w:val="22"/>
        </w:rPr>
        <w:t>první.</w:t>
      </w:r>
    </w:p>
    <w:p w14:paraId="21524C4D" w14:textId="77777777" w:rsidR="00E47E61" w:rsidRPr="007F0EC6" w:rsidRDefault="00E47E61" w:rsidP="00E47E61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D45F552" w14:textId="77777777" w:rsidR="00951D96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</w:rPr>
      </w:pPr>
      <w:r w:rsidRPr="00EB72B7">
        <w:rPr>
          <w:rFonts w:asciiTheme="minorHAnsi" w:hAnsiTheme="minorHAnsi" w:cs="Arial"/>
          <w:b/>
        </w:rPr>
        <w:t>ODSTOUPENÍ</w:t>
      </w:r>
      <w:r w:rsidR="00EB72B7" w:rsidRPr="00EB72B7">
        <w:rPr>
          <w:rFonts w:asciiTheme="minorHAnsi" w:hAnsiTheme="minorHAnsi" w:cs="Arial"/>
          <w:b/>
        </w:rPr>
        <w:t xml:space="preserve"> </w:t>
      </w:r>
      <w:r w:rsidRPr="00EB72B7">
        <w:rPr>
          <w:rFonts w:asciiTheme="minorHAnsi" w:hAnsiTheme="minorHAnsi" w:cs="Arial"/>
          <w:b/>
        </w:rPr>
        <w:t>OD</w:t>
      </w:r>
      <w:r w:rsidR="00EB72B7" w:rsidRPr="00EB72B7">
        <w:rPr>
          <w:rFonts w:asciiTheme="minorHAnsi" w:hAnsiTheme="minorHAnsi" w:cs="Arial"/>
          <w:b/>
        </w:rPr>
        <w:t xml:space="preserve"> </w:t>
      </w:r>
      <w:r w:rsidRPr="00EB72B7">
        <w:rPr>
          <w:rFonts w:asciiTheme="minorHAnsi" w:hAnsiTheme="minorHAnsi" w:cs="Arial"/>
          <w:b/>
        </w:rPr>
        <w:t>SMLOUVY</w:t>
      </w:r>
    </w:p>
    <w:p w14:paraId="2FE13257" w14:textId="77777777" w:rsidR="009B2FA4" w:rsidRPr="00EB72B7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</w:rPr>
      </w:pPr>
    </w:p>
    <w:p w14:paraId="6D550EA4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Tato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zanikne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splněním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ustanovení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§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7F0EC6">
        <w:rPr>
          <w:rFonts w:asciiTheme="minorHAnsi" w:hAnsiTheme="minorHAnsi" w:cs="Arial"/>
          <w:sz w:val="22"/>
          <w:szCs w:val="22"/>
        </w:rPr>
        <w:t>1908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7F0EC6">
        <w:rPr>
          <w:rFonts w:asciiTheme="minorHAnsi" w:hAnsiTheme="minorHAnsi" w:cs="Arial"/>
          <w:sz w:val="22"/>
          <w:szCs w:val="22"/>
        </w:rPr>
        <w:t>89</w:t>
      </w:r>
      <w:r w:rsidR="00E35A17" w:rsidRPr="007F0EC6">
        <w:rPr>
          <w:rFonts w:asciiTheme="minorHAnsi" w:hAnsiTheme="minorHAnsi" w:cs="Arial"/>
          <w:sz w:val="22"/>
          <w:szCs w:val="22"/>
        </w:rPr>
        <w:t>/</w:t>
      </w:r>
      <w:r w:rsidR="00376E7D" w:rsidRPr="007F0EC6">
        <w:rPr>
          <w:rFonts w:asciiTheme="minorHAnsi" w:hAnsiTheme="minorHAnsi" w:cs="Arial"/>
          <w:sz w:val="22"/>
          <w:szCs w:val="22"/>
        </w:rPr>
        <w:t>2012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Sb.</w:t>
      </w:r>
      <w:r w:rsidR="00376E7D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7F0EC6">
        <w:rPr>
          <w:rFonts w:asciiTheme="minorHAnsi" w:hAnsiTheme="minorHAnsi" w:cs="Arial"/>
          <w:sz w:val="22"/>
          <w:szCs w:val="22"/>
        </w:rPr>
        <w:t>občanský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7F0EC6">
        <w:rPr>
          <w:rFonts w:asciiTheme="minorHAnsi" w:hAnsiTheme="minorHAnsi" w:cs="Arial"/>
          <w:sz w:val="22"/>
          <w:szCs w:val="22"/>
        </w:rPr>
        <w:t>zákoník,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před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uplynutím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lhůty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poruš</w:t>
      </w:r>
      <w:r w:rsidR="00E35A17" w:rsidRPr="007F0EC6">
        <w:rPr>
          <w:rFonts w:asciiTheme="minorHAnsi" w:hAnsiTheme="minorHAnsi" w:cs="Arial"/>
          <w:sz w:val="22"/>
          <w:szCs w:val="22"/>
        </w:rPr>
        <w:t>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povinností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</w:p>
    <w:p w14:paraId="731F9E04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Kterákoliv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je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povinna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oznámit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poruší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povinnosti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plynoucí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závazkového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vztahu.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skutečnosti,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týkají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podstatného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zhoršení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hospodářských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poměrů,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majetkových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poměrů,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mohly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jednotlivě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negativní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vliv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povinnosti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plynoucí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překážky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brání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bránit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povinností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jejich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důsledcích.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písemně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bez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zbytečného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odkladu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poté,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oznamujíc</w:t>
      </w:r>
      <w:r w:rsidR="00E35A17" w:rsidRPr="007F0EC6">
        <w:rPr>
          <w:rFonts w:asciiTheme="minorHAnsi" w:hAnsiTheme="minorHAnsi" w:cs="Arial"/>
          <w:sz w:val="22"/>
          <w:szCs w:val="22"/>
        </w:rPr>
        <w:t>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překážce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dozvěděla,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náležité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péči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mohla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dozvědět.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Lhůtou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zbytečného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odkladu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rozumí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lhůta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14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dnů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oznamující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nezbavuje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závazků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obecně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Jestliže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tuto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oznamující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nesplní,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včas,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nárok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úhradu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škody,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</w:t>
      </w:r>
      <w:r w:rsidR="00E35A17" w:rsidRPr="007F0EC6">
        <w:rPr>
          <w:rFonts w:asciiTheme="minorHAnsi" w:hAnsiTheme="minorHAnsi" w:cs="Arial"/>
          <w:sz w:val="22"/>
          <w:szCs w:val="22"/>
        </w:rPr>
        <w:t>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tím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vznikne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nárok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</w:p>
    <w:p w14:paraId="1EFDE3C9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odstupující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zbytečného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odkladu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poté,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dozvěděla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podstatném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poruše</w:t>
      </w:r>
      <w:r w:rsidR="00E35A17" w:rsidRPr="007F0EC6">
        <w:rPr>
          <w:rFonts w:asciiTheme="minorHAnsi" w:hAnsiTheme="minorHAnsi" w:cs="Arial"/>
          <w:sz w:val="22"/>
          <w:szCs w:val="22"/>
        </w:rPr>
        <w:t>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smlouvy.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Lhůta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oznámení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stanovuje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15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zjistila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podstatné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porušení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dále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uveden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odstupuje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přesná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citace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bodu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kroku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opravňuje.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lastRenderedPageBreak/>
        <w:t>těchto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náležitostí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neplatné.</w:t>
      </w:r>
    </w:p>
    <w:p w14:paraId="0D1851E4" w14:textId="77777777" w:rsidR="008F2A9D" w:rsidRPr="00135BAE" w:rsidRDefault="008F2A9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35BAE">
        <w:rPr>
          <w:rFonts w:asciiTheme="minorHAnsi" w:hAnsiTheme="minorHAnsi" w:cs="Arial"/>
          <w:sz w:val="22"/>
          <w:szCs w:val="22"/>
        </w:rPr>
        <w:t>Za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podstatné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porušení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smlouvy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opravňující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objednatele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odstoupit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od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smlouvy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se</w:t>
      </w:r>
      <w:r w:rsidR="00EB72B7" w:rsidRPr="00135BAE">
        <w:rPr>
          <w:rFonts w:asciiTheme="minorHAnsi" w:hAnsiTheme="minorHAnsi" w:cs="Arial"/>
          <w:sz w:val="22"/>
          <w:szCs w:val="22"/>
        </w:rPr>
        <w:t xml:space="preserve"> </w:t>
      </w:r>
      <w:r w:rsidRPr="00135BAE">
        <w:rPr>
          <w:rFonts w:asciiTheme="minorHAnsi" w:hAnsiTheme="minorHAnsi" w:cs="Arial"/>
          <w:sz w:val="22"/>
          <w:szCs w:val="22"/>
        </w:rPr>
        <w:t>považuje:</w:t>
      </w:r>
    </w:p>
    <w:p w14:paraId="790A5052" w14:textId="77777777" w:rsidR="00135BAE" w:rsidRPr="009F321E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9F321E">
        <w:rPr>
          <w:rFonts w:asciiTheme="minorHAnsi" w:hAnsiTheme="minorHAnsi" w:cs="Arial"/>
          <w:sz w:val="22"/>
          <w:szCs w:val="22"/>
        </w:rPr>
        <w:t xml:space="preserve">Prodlení Zhotovitele s dodržením </w:t>
      </w:r>
      <w:r w:rsidR="001870C0">
        <w:rPr>
          <w:rFonts w:asciiTheme="minorHAnsi" w:hAnsiTheme="minorHAnsi" w:cs="Arial"/>
          <w:sz w:val="22"/>
          <w:szCs w:val="22"/>
        </w:rPr>
        <w:t>lhůt/</w:t>
      </w:r>
      <w:r w:rsidRPr="009F321E">
        <w:rPr>
          <w:rFonts w:asciiTheme="minorHAnsi" w:hAnsiTheme="minorHAnsi" w:cs="Arial"/>
          <w:sz w:val="22"/>
          <w:szCs w:val="22"/>
        </w:rPr>
        <w:t>termínů stanovených dle čl. 3, delším než 30 dnů.</w:t>
      </w:r>
    </w:p>
    <w:p w14:paraId="1BB85858" w14:textId="77777777" w:rsidR="008F2A9D" w:rsidRPr="009F321E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9F321E">
        <w:rPr>
          <w:rFonts w:asciiTheme="minorHAnsi" w:hAnsiTheme="minorHAnsi" w:cs="Arial"/>
          <w:sz w:val="22"/>
          <w:szCs w:val="22"/>
        </w:rPr>
        <w:t>Zhotovitel se i přes písemné upozornění Objednatele neřídí jeho závaznými pokyny ve věci realizace díla. Nedodržuje zadání</w:t>
      </w:r>
      <w:r w:rsidR="00912BB9">
        <w:rPr>
          <w:rFonts w:asciiTheme="minorHAnsi" w:hAnsiTheme="minorHAnsi" w:cs="Arial"/>
          <w:sz w:val="22"/>
          <w:szCs w:val="22"/>
        </w:rPr>
        <w:t>.</w:t>
      </w:r>
    </w:p>
    <w:p w14:paraId="0A21F9DE" w14:textId="77777777" w:rsidR="008F2A9D" w:rsidRPr="009F321E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9F321E">
        <w:rPr>
          <w:rFonts w:asciiTheme="minorHAnsi" w:hAnsiTheme="minorHAnsi" w:cs="Arial"/>
          <w:sz w:val="22"/>
          <w:szCs w:val="22"/>
        </w:rPr>
        <w:t>Ohledně Zhotovitele bude zahájeno insolvenční řízení, jehož navrhovatelem bude sám Zhotovitel (tj. Zhotovitel na sebe podá insolvenční návrh).</w:t>
      </w:r>
    </w:p>
    <w:p w14:paraId="547B8194" w14:textId="77777777" w:rsidR="00135BAE" w:rsidRPr="009F321E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9F321E">
        <w:rPr>
          <w:rFonts w:asciiTheme="minorHAnsi" w:hAnsiTheme="minorHAnsi" w:cs="Arial"/>
          <w:sz w:val="22"/>
          <w:szCs w:val="22"/>
        </w:rPr>
        <w:t>Rozhodnutím soudu bude zjištěn úpadek Zhotovitele (i nepravomocně)</w:t>
      </w:r>
      <w:r w:rsidR="00540737" w:rsidRPr="009F321E">
        <w:rPr>
          <w:rFonts w:asciiTheme="minorHAnsi" w:hAnsiTheme="minorHAnsi" w:cs="Arial"/>
          <w:sz w:val="22"/>
          <w:szCs w:val="22"/>
        </w:rPr>
        <w:t>.</w:t>
      </w:r>
    </w:p>
    <w:p w14:paraId="2126F2FE" w14:textId="77777777" w:rsidR="008F2A9D" w:rsidRPr="009F321E" w:rsidRDefault="008F2A9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9F321E">
        <w:rPr>
          <w:rFonts w:asciiTheme="minorHAnsi" w:hAnsiTheme="minorHAnsi" w:cs="Arial"/>
          <w:sz w:val="22"/>
          <w:szCs w:val="22"/>
        </w:rPr>
        <w:t>Za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podstatné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porušení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smlouvy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opravňující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zhotovitele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odstoupit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od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smlouvy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se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považuje:</w:t>
      </w:r>
    </w:p>
    <w:p w14:paraId="6E44C726" w14:textId="77777777" w:rsidR="008F2A9D" w:rsidRPr="009F321E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9F321E">
        <w:rPr>
          <w:rFonts w:asciiTheme="minorHAnsi" w:hAnsiTheme="minorHAnsi" w:cs="Arial"/>
          <w:sz w:val="22"/>
          <w:szCs w:val="22"/>
        </w:rPr>
        <w:t>Objednatel je v prodlení s úhradou ceny díla, nebo jeho části, po dobu delší než 50 dnů.</w:t>
      </w:r>
    </w:p>
    <w:p w14:paraId="5F98E494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9F321E">
        <w:rPr>
          <w:rFonts w:asciiTheme="minorHAnsi" w:hAnsiTheme="minorHAnsi" w:cs="Arial"/>
          <w:sz w:val="22"/>
          <w:szCs w:val="22"/>
        </w:rPr>
        <w:t>Stanoví-li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strana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oprávněná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pro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dodatečné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plnění</w:t>
      </w:r>
      <w:r w:rsidR="00EB72B7" w:rsidRPr="009F321E">
        <w:rPr>
          <w:rFonts w:asciiTheme="minorHAnsi" w:hAnsiTheme="minorHAnsi" w:cs="Arial"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sz w:val="22"/>
          <w:szCs w:val="22"/>
        </w:rPr>
        <w:t>lhůtu</w:t>
      </w:r>
      <w:r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vzniká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až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jejím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uplynutí.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Jestliže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však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prohlásí,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svůj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nesplní,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může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uplynutím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lhůty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dodatečného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stanovila,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porušení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podstatné.</w:t>
      </w:r>
    </w:p>
    <w:p w14:paraId="0785F1A3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Důsledky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smlouvy:</w:t>
      </w:r>
    </w:p>
    <w:p w14:paraId="3893B4F6" w14:textId="77777777" w:rsidR="00951D96" w:rsidRPr="007F0EC6" w:rsidRDefault="00951D96" w:rsidP="00EB72B7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Odstoupením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tj.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projevu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vůle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druhému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účastníkovi,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zaniká.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však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nedotýká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nároku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náhradu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škody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zaplacení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pokut,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řešení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sporů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mezi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ustanovení,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projevené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vůle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vzhledem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mají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trvat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ukončení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1592046E" w14:textId="77777777" w:rsidR="00951D96" w:rsidRPr="007F0EC6" w:rsidRDefault="00951D96" w:rsidP="00EB72B7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Zhotovitelovy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závazky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odstraňování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provedených,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jakémkoli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realizoval.</w:t>
      </w:r>
    </w:p>
    <w:p w14:paraId="1DC0B93E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Odstoupí-li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některá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základě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ujednání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vyplývajících,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vypořádají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své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závazky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30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</w:p>
    <w:p w14:paraId="058F4BBB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nedojde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mezi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výše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uvedeného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postupu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shodě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postupováno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článku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A7DBF">
        <w:fldChar w:fldCharType="begin"/>
      </w:r>
      <w:r w:rsidR="002A7DBF">
        <w:instrText xml:space="preserve"> REF _Ref374950358 \r \h  \* MERGEFORMAT </w:instrText>
      </w:r>
      <w:r w:rsidR="002A7DBF">
        <w:fldChar w:fldCharType="separate"/>
      </w:r>
      <w:r w:rsidR="00631571" w:rsidRPr="00631571">
        <w:rPr>
          <w:rFonts w:asciiTheme="minorHAnsi" w:hAnsiTheme="minorHAnsi" w:cs="Arial"/>
          <w:sz w:val="22"/>
          <w:szCs w:val="22"/>
        </w:rPr>
        <w:t>14</w:t>
      </w:r>
      <w:r w:rsidR="002A7DBF">
        <w:fldChar w:fldCharType="end"/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</w:p>
    <w:p w14:paraId="6558EDFE" w14:textId="77777777" w:rsidR="00460D83" w:rsidRDefault="00460D83" w:rsidP="000C23F1">
      <w:pPr>
        <w:jc w:val="both"/>
        <w:rPr>
          <w:rFonts w:asciiTheme="minorHAnsi" w:hAnsiTheme="minorHAnsi" w:cs="Arial"/>
          <w:sz w:val="22"/>
          <w:szCs w:val="22"/>
        </w:rPr>
      </w:pPr>
    </w:p>
    <w:p w14:paraId="1FAF17CC" w14:textId="77777777" w:rsidR="00E71A56" w:rsidRPr="007F0EC6" w:rsidRDefault="00E71A56" w:rsidP="000C23F1">
      <w:pPr>
        <w:jc w:val="both"/>
        <w:rPr>
          <w:rFonts w:asciiTheme="minorHAnsi" w:hAnsiTheme="minorHAnsi" w:cs="Arial"/>
          <w:sz w:val="22"/>
          <w:szCs w:val="22"/>
        </w:rPr>
      </w:pPr>
    </w:p>
    <w:p w14:paraId="1B309D84" w14:textId="77777777" w:rsidR="00951D96" w:rsidRPr="009B2FA4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bookmarkStart w:id="10" w:name="_Ref374950358"/>
      <w:r w:rsidRPr="007F0EC6">
        <w:rPr>
          <w:rFonts w:asciiTheme="minorHAnsi" w:hAnsiTheme="minorHAnsi" w:cs="Arial"/>
          <w:b/>
          <w:sz w:val="22"/>
          <w:szCs w:val="22"/>
        </w:rPr>
        <w:t>SPORY</w:t>
      </w:r>
      <w:bookmarkEnd w:id="10"/>
    </w:p>
    <w:p w14:paraId="33179178" w14:textId="77777777" w:rsidR="009B2FA4" w:rsidRPr="007F0EC6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2A346B22" w14:textId="77777777" w:rsidR="00951D9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Strany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dohodly,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sporů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týkajících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vyvinou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maximální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úsilí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řešit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tyto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spory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vzájemnou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dohodou.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dosaženo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30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ode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předložení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sporné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7F0EC6">
        <w:rPr>
          <w:rFonts w:asciiTheme="minorHAnsi" w:hAnsiTheme="minorHAnsi" w:cs="Arial"/>
          <w:sz w:val="22"/>
          <w:szCs w:val="22"/>
        </w:rPr>
        <w:t>věci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statutárním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zástupcům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tyto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řešeny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věcně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místně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příslušným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soudem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ustanovení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občanského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soudního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7F0EC6">
        <w:rPr>
          <w:rFonts w:asciiTheme="minorHAnsi" w:hAnsiTheme="minorHAnsi" w:cs="Arial"/>
          <w:sz w:val="22"/>
          <w:szCs w:val="22"/>
        </w:rPr>
        <w:t>řádu</w:t>
      </w:r>
      <w:r w:rsidRPr="007F0EC6">
        <w:rPr>
          <w:rFonts w:asciiTheme="minorHAnsi" w:hAnsiTheme="minorHAnsi" w:cs="Arial"/>
          <w:sz w:val="22"/>
          <w:szCs w:val="22"/>
        </w:rPr>
        <w:t>.</w:t>
      </w:r>
    </w:p>
    <w:p w14:paraId="37FEB638" w14:textId="77777777" w:rsidR="001870C0" w:rsidRPr="007F0EC6" w:rsidRDefault="001870C0" w:rsidP="001870C0">
      <w:pPr>
        <w:widowControl w:val="0"/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41A14508" w14:textId="77777777" w:rsidR="00951D96" w:rsidRPr="009B2FA4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DODATKY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ZMĚNY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SMLOUVY</w:t>
      </w:r>
    </w:p>
    <w:p w14:paraId="62E210B5" w14:textId="77777777" w:rsidR="009B2FA4" w:rsidRPr="007F0EC6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15A7D090" w14:textId="77777777" w:rsidR="00951D96" w:rsidRPr="007F0EC6" w:rsidRDefault="00B3463B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Tuto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měnit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doplnit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pouze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písemnými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průběžně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číslovanými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smluvními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dodatky,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jež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takové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označeny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podepsány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oběma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stranami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smlouvy.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Tyto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dodatky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podléhají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témuž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smluvnímu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režimu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tato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smlouva.</w:t>
      </w:r>
    </w:p>
    <w:p w14:paraId="61F8F1DD" w14:textId="77777777" w:rsidR="00F81AAF" w:rsidRDefault="00F81AA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2663850D" w14:textId="77777777" w:rsidR="00E71A56" w:rsidRPr="007F0EC6" w:rsidRDefault="00E71A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52F40E6D" w14:textId="77777777" w:rsidR="00B3463B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  <w:r w:rsidRPr="007F0EC6">
        <w:rPr>
          <w:rFonts w:asciiTheme="minorHAnsi" w:hAnsiTheme="minorHAnsi" w:cs="Arial"/>
          <w:b/>
          <w:caps/>
          <w:sz w:val="22"/>
          <w:szCs w:val="22"/>
        </w:rPr>
        <w:t>Styk</w:t>
      </w:r>
      <w:r w:rsidR="00EB72B7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caps/>
          <w:sz w:val="22"/>
          <w:szCs w:val="22"/>
        </w:rPr>
        <w:t>mezi</w:t>
      </w:r>
      <w:r w:rsidR="00EB72B7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caps/>
          <w:sz w:val="22"/>
          <w:szCs w:val="22"/>
        </w:rPr>
        <w:t>stranami</w:t>
      </w:r>
    </w:p>
    <w:p w14:paraId="77DA491B" w14:textId="77777777" w:rsidR="00E47E61" w:rsidRPr="007F0EC6" w:rsidRDefault="00E47E61" w:rsidP="00E47E61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0C338507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lastRenderedPageBreak/>
        <w:t>Styk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mezi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(dopisem,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faxem,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e-mailem</w:t>
      </w:r>
      <w:r w:rsidR="00E71A56">
        <w:rPr>
          <w:rFonts w:asciiTheme="minorHAnsi" w:hAnsiTheme="minorHAnsi" w:cs="Arial"/>
          <w:sz w:val="22"/>
          <w:szCs w:val="22"/>
        </w:rPr>
        <w:t>, datovou schránkou</w:t>
      </w:r>
      <w:r w:rsidRPr="007F0EC6">
        <w:rPr>
          <w:rFonts w:asciiTheme="minorHAnsi" w:hAnsiTheme="minorHAnsi" w:cs="Arial"/>
          <w:sz w:val="22"/>
          <w:szCs w:val="22"/>
        </w:rPr>
        <w:t>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ústní.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Důležitá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sdělení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(sdělení,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dotýkají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termínů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B3463B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financování)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buď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doručena</w:t>
      </w:r>
      <w:r w:rsidR="000721A8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zaslána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doporučeným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dopisem</w:t>
      </w:r>
      <w:r w:rsidR="00B3463B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popř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datovou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zprávou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do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datové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schránky</w:t>
      </w:r>
      <w:r w:rsidR="00E71A5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Identifikační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údaje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jsou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uvedeny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článku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1.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mohou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změněny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oznámením,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včas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zasláno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straně.</w:t>
      </w:r>
    </w:p>
    <w:p w14:paraId="2F830688" w14:textId="77777777" w:rsidR="00951D96" w:rsidRPr="007F0EC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doklad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považován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podpis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kopii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průvodního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dopisu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potvrzení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pošty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doručení.</w:t>
      </w:r>
    </w:p>
    <w:p w14:paraId="509E5098" w14:textId="77777777" w:rsidR="00A40463" w:rsidRDefault="00A40463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styk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mezi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rovněž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pravidla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informačního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systému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Datových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schránek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300/2008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300CF5" w:rsidRPr="007F0EC6">
        <w:rPr>
          <w:rFonts w:asciiTheme="minorHAnsi" w:hAnsiTheme="minorHAnsi" w:cs="Arial"/>
          <w:sz w:val="22"/>
          <w:szCs w:val="22"/>
        </w:rPr>
        <w:t>b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300CF5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elektronických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úkonech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autorizované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konverzi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dokumentů</w:t>
      </w:r>
      <w:r w:rsidR="00300CF5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prováděcích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7F0EC6">
        <w:rPr>
          <w:rFonts w:asciiTheme="minorHAnsi" w:hAnsiTheme="minorHAnsi" w:cs="Arial"/>
          <w:sz w:val="22"/>
          <w:szCs w:val="22"/>
        </w:rPr>
        <w:t>předpisů</w:t>
      </w:r>
      <w:r w:rsidRPr="007F0EC6">
        <w:rPr>
          <w:rFonts w:asciiTheme="minorHAnsi" w:hAnsiTheme="minorHAnsi" w:cs="Arial"/>
          <w:sz w:val="22"/>
          <w:szCs w:val="22"/>
        </w:rPr>
        <w:t>.</w:t>
      </w:r>
    </w:p>
    <w:p w14:paraId="6486B21B" w14:textId="77777777" w:rsidR="00F81AAF" w:rsidRDefault="00F81AAF" w:rsidP="00FB2FE9">
      <w:pPr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14:paraId="1E6B9C50" w14:textId="77777777" w:rsidR="00E71A56" w:rsidRPr="007F0EC6" w:rsidRDefault="00E71A56" w:rsidP="00FB2FE9">
      <w:pPr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14:paraId="21586F1F" w14:textId="77777777" w:rsidR="00E47E61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  <w:r w:rsidRPr="007F0EC6">
        <w:rPr>
          <w:rFonts w:asciiTheme="minorHAnsi" w:hAnsiTheme="minorHAnsi" w:cs="Arial"/>
          <w:b/>
          <w:caps/>
          <w:sz w:val="22"/>
          <w:szCs w:val="22"/>
        </w:rPr>
        <w:t>Závěrečná</w:t>
      </w:r>
      <w:r w:rsidR="00EB72B7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caps/>
          <w:sz w:val="22"/>
          <w:szCs w:val="22"/>
        </w:rPr>
        <w:t>ustanovení</w:t>
      </w:r>
    </w:p>
    <w:p w14:paraId="58ABCBBB" w14:textId="77777777" w:rsidR="009B2FA4" w:rsidRPr="009B2FA4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2B1E6437" w14:textId="5C15CF31" w:rsidR="00146F9F" w:rsidRPr="00146F9F" w:rsidRDefault="00146F9F" w:rsidP="00146F9F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46F9F">
        <w:rPr>
          <w:rFonts w:asciiTheme="minorHAnsi" w:hAnsiTheme="minorHAnsi" w:cs="Arial"/>
          <w:sz w:val="22"/>
          <w:szCs w:val="22"/>
        </w:rPr>
        <w:t>Tato smlouva nabývá platnosti dnem podpisu oběma smluvními stranami a účinnosti dnem uveřejněním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74DE8C94" w14:textId="77777777" w:rsidR="00951D96" w:rsidRPr="00146F9F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46F9F">
        <w:rPr>
          <w:rFonts w:asciiTheme="minorHAnsi" w:hAnsiTheme="minorHAnsi" w:cs="Arial"/>
          <w:sz w:val="22"/>
          <w:szCs w:val="22"/>
        </w:rPr>
        <w:t>Zhotovitel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potvrzuje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146F9F">
        <w:rPr>
          <w:rFonts w:asciiTheme="minorHAnsi" w:hAnsiTheme="minorHAnsi" w:cs="Arial"/>
          <w:b/>
          <w:sz w:val="22"/>
          <w:szCs w:val="22"/>
        </w:rPr>
        <w:t>pravdivost</w:t>
      </w:r>
      <w:r w:rsidR="00EB72B7" w:rsidRPr="00146F9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b/>
          <w:sz w:val="22"/>
          <w:szCs w:val="22"/>
        </w:rPr>
        <w:t>svých</w:t>
      </w:r>
      <w:r w:rsidR="00EB72B7" w:rsidRPr="00146F9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b/>
          <w:sz w:val="22"/>
          <w:szCs w:val="22"/>
        </w:rPr>
        <w:t>údajů</w:t>
      </w:r>
      <w:r w:rsidRPr="00146F9F">
        <w:rPr>
          <w:rFonts w:asciiTheme="minorHAnsi" w:hAnsiTheme="minorHAnsi" w:cs="Arial"/>
          <w:sz w:val="22"/>
          <w:szCs w:val="22"/>
        </w:rPr>
        <w:t>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které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jsou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uvedeny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článku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1.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a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jejich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shodu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platným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výpisem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obchodního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rejstříku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nebo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146F9F">
        <w:rPr>
          <w:rFonts w:asciiTheme="minorHAnsi" w:hAnsiTheme="minorHAnsi" w:cs="Arial"/>
          <w:sz w:val="22"/>
          <w:szCs w:val="22"/>
        </w:rPr>
        <w:t>s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146F9F">
        <w:rPr>
          <w:rFonts w:asciiTheme="minorHAnsi" w:hAnsiTheme="minorHAnsi" w:cs="Arial"/>
          <w:sz w:val="22"/>
          <w:szCs w:val="22"/>
        </w:rPr>
        <w:t>živnostenským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oprávnění</w:t>
      </w:r>
      <w:r w:rsidR="00B3463B" w:rsidRPr="00146F9F">
        <w:rPr>
          <w:rFonts w:asciiTheme="minorHAnsi" w:hAnsiTheme="minorHAnsi" w:cs="Arial"/>
          <w:sz w:val="22"/>
          <w:szCs w:val="22"/>
        </w:rPr>
        <w:t>m</w:t>
      </w:r>
      <w:r w:rsidRPr="00146F9F">
        <w:rPr>
          <w:rFonts w:asciiTheme="minorHAnsi" w:hAnsiTheme="minorHAnsi" w:cs="Arial"/>
          <w:sz w:val="22"/>
          <w:szCs w:val="22"/>
        </w:rPr>
        <w:t>.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případě,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že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dojde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průběhu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smluvního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vztahu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ke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změnám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uvedených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údajů,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zavazuje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zhotovitel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předat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objednateli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bez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zbytečného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odkladu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platnou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kopii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výše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uvedených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dokladů</w:t>
      </w:r>
      <w:r w:rsidR="00B3463B" w:rsidRPr="00146F9F">
        <w:rPr>
          <w:rFonts w:asciiTheme="minorHAnsi" w:hAnsiTheme="minorHAnsi" w:cs="Arial"/>
          <w:sz w:val="22"/>
          <w:szCs w:val="22"/>
        </w:rPr>
        <w:t>.</w:t>
      </w:r>
    </w:p>
    <w:p w14:paraId="007337E7" w14:textId="77777777" w:rsidR="00951D96" w:rsidRPr="00146F9F" w:rsidRDefault="007C1F4A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46F9F">
        <w:rPr>
          <w:rFonts w:asciiTheme="minorHAnsi" w:hAnsiTheme="minorHAnsi" w:cs="Arial"/>
          <w:sz w:val="22"/>
          <w:szCs w:val="22"/>
        </w:rPr>
        <w:t>V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souladu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§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1801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zákona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č.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89/2012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Sb.,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občanský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zákoník,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platném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znění,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smluvním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vztahu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založeném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touto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smlouvou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vylučuje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použití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§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1799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a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§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1800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z.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č.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89/2012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Sb.</w:t>
      </w:r>
    </w:p>
    <w:p w14:paraId="73D7EC0F" w14:textId="37CDFB62" w:rsidR="00614343" w:rsidRPr="00146F9F" w:rsidRDefault="00951D96" w:rsidP="001F6AE6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46F9F">
        <w:rPr>
          <w:rFonts w:asciiTheme="minorHAnsi" w:hAnsiTheme="minorHAnsi" w:cs="Arial"/>
          <w:sz w:val="22"/>
          <w:szCs w:val="22"/>
        </w:rPr>
        <w:t>Smlouva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vyhotovuje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</w:t>
      </w:r>
      <w:r w:rsidR="000F3F7C" w:rsidRPr="00146F9F">
        <w:rPr>
          <w:rFonts w:asciiTheme="minorHAnsi" w:hAnsiTheme="minorHAnsi" w:cs="Arial"/>
          <w:sz w:val="22"/>
          <w:szCs w:val="22"/>
        </w:rPr>
        <w:t>e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0F3F7C" w:rsidRPr="00146F9F">
        <w:rPr>
          <w:rFonts w:asciiTheme="minorHAnsi" w:hAnsiTheme="minorHAnsi" w:cs="Arial"/>
          <w:b/>
          <w:sz w:val="22"/>
          <w:szCs w:val="22"/>
        </w:rPr>
        <w:t>4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vyhotoveních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stejné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právní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síly</w:t>
      </w:r>
      <w:r w:rsidR="00E71A56" w:rsidRPr="00146F9F">
        <w:rPr>
          <w:rFonts w:asciiTheme="minorHAnsi" w:hAnsiTheme="minorHAnsi" w:cs="Arial"/>
          <w:sz w:val="22"/>
          <w:szCs w:val="22"/>
        </w:rPr>
        <w:t xml:space="preserve"> (pokud se smluvní strany nedohodnou na uzavření smlouvy v elektronické podobě)</w:t>
      </w:r>
      <w:r w:rsidRPr="00146F9F">
        <w:rPr>
          <w:rFonts w:asciiTheme="minorHAnsi" w:hAnsiTheme="minorHAnsi" w:cs="Arial"/>
          <w:sz w:val="22"/>
          <w:szCs w:val="22"/>
        </w:rPr>
        <w:t>,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nichž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objednatel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obdrží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0F3F7C" w:rsidRPr="00146F9F">
        <w:rPr>
          <w:rFonts w:asciiTheme="minorHAnsi" w:hAnsiTheme="minorHAnsi" w:cs="Arial"/>
          <w:sz w:val="22"/>
          <w:szCs w:val="22"/>
        </w:rPr>
        <w:t>3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vyhotovení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a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zhotovitel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Pr="00146F9F">
        <w:rPr>
          <w:rFonts w:asciiTheme="minorHAnsi" w:hAnsiTheme="minorHAnsi" w:cs="Arial"/>
          <w:sz w:val="22"/>
          <w:szCs w:val="22"/>
        </w:rPr>
        <w:t>obdrží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0F3F7C" w:rsidRPr="00146F9F">
        <w:rPr>
          <w:rFonts w:asciiTheme="minorHAnsi" w:hAnsiTheme="minorHAnsi" w:cs="Arial"/>
          <w:b/>
          <w:sz w:val="22"/>
          <w:szCs w:val="22"/>
        </w:rPr>
        <w:t>1</w:t>
      </w:r>
      <w:r w:rsidR="00EB72B7" w:rsidRPr="00146F9F">
        <w:rPr>
          <w:rFonts w:asciiTheme="minorHAnsi" w:hAnsiTheme="minorHAnsi" w:cs="Arial"/>
          <w:sz w:val="22"/>
          <w:szCs w:val="22"/>
        </w:rPr>
        <w:t xml:space="preserve"> </w:t>
      </w:r>
      <w:r w:rsidR="00E71A56" w:rsidRPr="00146F9F">
        <w:rPr>
          <w:rFonts w:asciiTheme="minorHAnsi" w:hAnsiTheme="minorHAnsi" w:cs="Arial"/>
          <w:sz w:val="22"/>
          <w:szCs w:val="22"/>
        </w:rPr>
        <w:t>vyhotovení.</w:t>
      </w:r>
    </w:p>
    <w:p w14:paraId="7B975AEE" w14:textId="5636588F" w:rsidR="00614343" w:rsidRPr="00146F9F" w:rsidRDefault="00614343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46F9F">
        <w:rPr>
          <w:rFonts w:asciiTheme="minorHAnsi" w:hAnsiTheme="minorHAnsi" w:cs="Arial"/>
          <w:sz w:val="22"/>
          <w:szCs w:val="22"/>
        </w:rPr>
        <w:t>Smlouva byla schválena radou města usnesením č</w:t>
      </w:r>
      <w:r w:rsidR="00B02098">
        <w:rPr>
          <w:rFonts w:asciiTheme="minorHAnsi" w:hAnsiTheme="minorHAnsi" w:cs="Arial"/>
          <w:sz w:val="22"/>
          <w:szCs w:val="22"/>
        </w:rPr>
        <w:t>. 1760/R/240820</w:t>
      </w:r>
      <w:r w:rsidRPr="00146F9F">
        <w:rPr>
          <w:rFonts w:asciiTheme="minorHAnsi" w:hAnsiTheme="minorHAnsi" w:cs="Arial"/>
          <w:sz w:val="22"/>
          <w:szCs w:val="22"/>
        </w:rPr>
        <w:t xml:space="preserve"> ze dne </w:t>
      </w:r>
      <w:r w:rsidR="00384183">
        <w:rPr>
          <w:rFonts w:asciiTheme="minorHAnsi" w:hAnsiTheme="minorHAnsi" w:cs="Arial"/>
          <w:sz w:val="22"/>
          <w:szCs w:val="22"/>
        </w:rPr>
        <w:t>24. 8. 2020.</w:t>
      </w:r>
    </w:p>
    <w:p w14:paraId="73F65547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4C326CCB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27CB6E46" w14:textId="77777777" w:rsidR="001F6AE6" w:rsidRDefault="001F6AE6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45848615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0818A169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33F4DB17" w14:textId="77777777" w:rsidR="00951D96" w:rsidRPr="007F0EC6" w:rsidRDefault="00B3463B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</w:t>
      </w:r>
      <w:r w:rsidR="00E71A56">
        <w:rPr>
          <w:rFonts w:asciiTheme="minorHAnsi" w:hAnsiTheme="minorHAnsi" w:cs="Arial"/>
          <w:sz w:val="22"/>
          <w:szCs w:val="22"/>
        </w:rPr>
        <w:t> Moravské Třebové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…………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…………</w:t>
      </w:r>
      <w:r w:rsidR="006D1171">
        <w:rPr>
          <w:rFonts w:asciiTheme="minorHAnsi" w:hAnsiTheme="minorHAnsi" w:cs="Arial"/>
          <w:sz w:val="22"/>
          <w:szCs w:val="22"/>
        </w:rPr>
        <w:t>…………………..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………….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5385BFB2" w14:textId="77777777" w:rsidR="00FB2FE9" w:rsidRDefault="00FB2FE9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4D17EE4C" w14:textId="77777777" w:rsidR="009B2FA4" w:rsidRDefault="009B2FA4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2A1DC343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52D89929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5A78A018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60A2AFA1" w14:textId="77777777" w:rsidR="00951D96" w:rsidRPr="007F0EC6" w:rsidRDefault="00B3463B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_________________________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__________________________</w:t>
      </w:r>
    </w:p>
    <w:p w14:paraId="5C389771" w14:textId="77777777" w:rsidR="00951D96" w:rsidRDefault="00951D96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Zhotovitel</w:t>
      </w:r>
    </w:p>
    <w:p w14:paraId="0216AFBC" w14:textId="70E74FBF" w:rsidR="005B5312" w:rsidRPr="007F0EC6" w:rsidRDefault="00E71A56" w:rsidP="00E71A56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E71A56">
        <w:rPr>
          <w:rFonts w:asciiTheme="minorHAnsi" w:hAnsiTheme="minorHAnsi" w:cs="Arial"/>
          <w:sz w:val="22"/>
          <w:szCs w:val="22"/>
        </w:rPr>
        <w:t>Ing. Miloš Mička, starosta města</w:t>
      </w:r>
      <w:r w:rsidR="005B531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384183">
        <w:rPr>
          <w:rFonts w:asciiTheme="minorHAnsi" w:hAnsiTheme="minorHAnsi" w:cs="Arial"/>
          <w:sz w:val="22"/>
          <w:szCs w:val="22"/>
        </w:rPr>
        <w:t>Ing. Martin Kozáček</w:t>
      </w:r>
    </w:p>
    <w:sectPr w:rsidR="005B5312" w:rsidRPr="007F0EC6" w:rsidSect="007F0EC6">
      <w:headerReference w:type="default" r:id="rId8"/>
      <w:footerReference w:type="default" r:id="rId9"/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AD29" w14:textId="77777777" w:rsidR="00A26119" w:rsidRDefault="00A26119">
      <w:r>
        <w:separator/>
      </w:r>
    </w:p>
  </w:endnote>
  <w:endnote w:type="continuationSeparator" w:id="0">
    <w:p w14:paraId="016B0FB8" w14:textId="77777777" w:rsidR="00A26119" w:rsidRDefault="00A2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BBAA" w14:textId="77777777" w:rsidR="004560A3" w:rsidRDefault="004560A3"/>
  <w:p w14:paraId="14ED5555" w14:textId="1591C807" w:rsidR="004560A3" w:rsidRPr="007F0EC6" w:rsidRDefault="004560A3" w:rsidP="007F0EC6">
    <w:pPr>
      <w:pStyle w:val="Zpat"/>
      <w:jc w:val="right"/>
      <w:rPr>
        <w:rFonts w:asciiTheme="minorHAnsi" w:hAnsiTheme="minorHAnsi"/>
        <w:sz w:val="20"/>
        <w:szCs w:val="20"/>
      </w:rPr>
    </w:pPr>
    <w:r w:rsidRPr="007F0EC6">
      <w:rPr>
        <w:rStyle w:val="slostrnky"/>
        <w:rFonts w:asciiTheme="minorHAnsi" w:hAnsiTheme="minorHAnsi"/>
        <w:sz w:val="20"/>
        <w:szCs w:val="20"/>
      </w:rPr>
      <w:fldChar w:fldCharType="begin"/>
    </w:r>
    <w:r w:rsidRPr="007F0EC6">
      <w:rPr>
        <w:rStyle w:val="slostrnky"/>
        <w:rFonts w:asciiTheme="minorHAnsi" w:hAnsiTheme="minorHAnsi"/>
        <w:sz w:val="20"/>
        <w:szCs w:val="20"/>
      </w:rPr>
      <w:instrText xml:space="preserve"> PAGE </w:instrText>
    </w:r>
    <w:r w:rsidRPr="007F0EC6">
      <w:rPr>
        <w:rStyle w:val="slostrnky"/>
        <w:rFonts w:asciiTheme="minorHAnsi" w:hAnsiTheme="minorHAnsi"/>
        <w:sz w:val="20"/>
        <w:szCs w:val="20"/>
      </w:rPr>
      <w:fldChar w:fldCharType="separate"/>
    </w:r>
    <w:r w:rsidR="005B1ADD">
      <w:rPr>
        <w:rStyle w:val="slostrnky"/>
        <w:rFonts w:asciiTheme="minorHAnsi" w:hAnsiTheme="minorHAnsi"/>
        <w:noProof/>
        <w:sz w:val="20"/>
        <w:szCs w:val="20"/>
      </w:rPr>
      <w:t>11</w:t>
    </w:r>
    <w:r w:rsidRPr="007F0EC6">
      <w:rPr>
        <w:rStyle w:val="slostrnky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AE82" w14:textId="77777777" w:rsidR="00A26119" w:rsidRDefault="00A26119">
      <w:r>
        <w:separator/>
      </w:r>
    </w:p>
  </w:footnote>
  <w:footnote w:type="continuationSeparator" w:id="0">
    <w:p w14:paraId="5C8E7B6C" w14:textId="77777777" w:rsidR="00A26119" w:rsidRDefault="00A2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9411" w14:textId="77777777" w:rsidR="004560A3" w:rsidRPr="007F0EC6" w:rsidRDefault="004560A3" w:rsidP="007F0EC6">
    <w:pPr>
      <w:pStyle w:val="Zhlav"/>
      <w:jc w:val="cent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641"/>
        </w:tabs>
        <w:ind w:left="141" w:firstLine="425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425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425"/>
      </w:p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</w:lvl>
    <w:lvl w:ilvl="5">
      <w:start w:val="1"/>
      <w:numFmt w:val="lowerRoman"/>
      <w:lvlText w:val="(%6)"/>
      <w:lvlJc w:val="left"/>
      <w:pPr>
        <w:tabs>
          <w:tab w:val="num" w:pos="2379"/>
        </w:tabs>
        <w:ind w:left="2019" w:hanging="360"/>
      </w:pPr>
    </w:lvl>
    <w:lvl w:ilvl="6">
      <w:start w:val="1"/>
      <w:numFmt w:val="decimal"/>
      <w:lvlText w:val="(%7)"/>
      <w:lvlJc w:val="left"/>
      <w:pPr>
        <w:tabs>
          <w:tab w:val="num" w:pos="644"/>
        </w:tabs>
        <w:ind w:left="141" w:firstLine="425"/>
      </w:pPr>
    </w:lvl>
    <w:lvl w:ilvl="7">
      <w:start w:val="1"/>
      <w:numFmt w:val="lowerLetter"/>
      <w:lvlText w:val="%8)"/>
      <w:lvlJc w:val="left"/>
      <w:pPr>
        <w:tabs>
          <w:tab w:val="num" w:pos="284"/>
        </w:tabs>
        <w:ind w:left="284" w:hanging="425"/>
      </w:pPr>
    </w:lvl>
    <w:lvl w:ilvl="8">
      <w:start w:val="1"/>
      <w:numFmt w:val="decimal"/>
      <w:lvlText w:val="%9."/>
      <w:lvlJc w:val="left"/>
      <w:pPr>
        <w:tabs>
          <w:tab w:val="num" w:pos="710"/>
        </w:tabs>
        <w:ind w:left="710" w:hanging="426"/>
      </w:pPr>
    </w:lvl>
  </w:abstractNum>
  <w:abstractNum w:abstractNumId="2" w15:restartNumberingAfterBreak="0">
    <w:nsid w:val="07EA3E46"/>
    <w:multiLevelType w:val="hybridMultilevel"/>
    <w:tmpl w:val="9B28CCE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 w15:restartNumberingAfterBreak="0">
    <w:nsid w:val="16557EC6"/>
    <w:multiLevelType w:val="multilevel"/>
    <w:tmpl w:val="1206F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F71E83"/>
    <w:multiLevelType w:val="hybridMultilevel"/>
    <w:tmpl w:val="D992335E"/>
    <w:lvl w:ilvl="0" w:tplc="F8465B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27188"/>
    <w:multiLevelType w:val="hybridMultilevel"/>
    <w:tmpl w:val="667402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C30D45"/>
    <w:multiLevelType w:val="hybridMultilevel"/>
    <w:tmpl w:val="932C9B24"/>
    <w:lvl w:ilvl="0" w:tplc="4224C4F2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E217E3"/>
    <w:multiLevelType w:val="multilevel"/>
    <w:tmpl w:val="9F924B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68EA356F"/>
    <w:multiLevelType w:val="hybridMultilevel"/>
    <w:tmpl w:val="66EC08C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D483FDA"/>
    <w:multiLevelType w:val="hybridMultilevel"/>
    <w:tmpl w:val="8F680CE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34E"/>
    <w:rsid w:val="000012EA"/>
    <w:rsid w:val="000013C7"/>
    <w:rsid w:val="0000359B"/>
    <w:rsid w:val="00006D17"/>
    <w:rsid w:val="00007A62"/>
    <w:rsid w:val="000118D9"/>
    <w:rsid w:val="00020AEE"/>
    <w:rsid w:val="0002470B"/>
    <w:rsid w:val="00024791"/>
    <w:rsid w:val="00024A7F"/>
    <w:rsid w:val="000251D7"/>
    <w:rsid w:val="00025830"/>
    <w:rsid w:val="00027928"/>
    <w:rsid w:val="000361C8"/>
    <w:rsid w:val="00037B05"/>
    <w:rsid w:val="00040D10"/>
    <w:rsid w:val="0004158C"/>
    <w:rsid w:val="00043F19"/>
    <w:rsid w:val="000474DA"/>
    <w:rsid w:val="00050989"/>
    <w:rsid w:val="00050D3D"/>
    <w:rsid w:val="00051179"/>
    <w:rsid w:val="0005146A"/>
    <w:rsid w:val="00060E25"/>
    <w:rsid w:val="000638B8"/>
    <w:rsid w:val="000658A1"/>
    <w:rsid w:val="00066BF9"/>
    <w:rsid w:val="00067CD7"/>
    <w:rsid w:val="000721A8"/>
    <w:rsid w:val="00074D50"/>
    <w:rsid w:val="000841DC"/>
    <w:rsid w:val="00085467"/>
    <w:rsid w:val="00095518"/>
    <w:rsid w:val="00096815"/>
    <w:rsid w:val="00097A1F"/>
    <w:rsid w:val="000A32E0"/>
    <w:rsid w:val="000A4C51"/>
    <w:rsid w:val="000A75A2"/>
    <w:rsid w:val="000B1082"/>
    <w:rsid w:val="000B1582"/>
    <w:rsid w:val="000B2727"/>
    <w:rsid w:val="000B2F83"/>
    <w:rsid w:val="000B52AD"/>
    <w:rsid w:val="000B6000"/>
    <w:rsid w:val="000B70C9"/>
    <w:rsid w:val="000C02BF"/>
    <w:rsid w:val="000C14BB"/>
    <w:rsid w:val="000C23F1"/>
    <w:rsid w:val="000D14F2"/>
    <w:rsid w:val="000D634E"/>
    <w:rsid w:val="000F171D"/>
    <w:rsid w:val="000F3F7C"/>
    <w:rsid w:val="000F5719"/>
    <w:rsid w:val="001008BD"/>
    <w:rsid w:val="00100BD0"/>
    <w:rsid w:val="0010139A"/>
    <w:rsid w:val="001019DF"/>
    <w:rsid w:val="001025F9"/>
    <w:rsid w:val="001108CE"/>
    <w:rsid w:val="0011102C"/>
    <w:rsid w:val="00114B14"/>
    <w:rsid w:val="001201D0"/>
    <w:rsid w:val="00123D4C"/>
    <w:rsid w:val="0012431A"/>
    <w:rsid w:val="00125108"/>
    <w:rsid w:val="00126991"/>
    <w:rsid w:val="00135AD6"/>
    <w:rsid w:val="00135BAE"/>
    <w:rsid w:val="00140A72"/>
    <w:rsid w:val="00142DFD"/>
    <w:rsid w:val="00146F9F"/>
    <w:rsid w:val="00150660"/>
    <w:rsid w:val="00150E60"/>
    <w:rsid w:val="00152EE2"/>
    <w:rsid w:val="0015555B"/>
    <w:rsid w:val="00155622"/>
    <w:rsid w:val="00161186"/>
    <w:rsid w:val="001674FC"/>
    <w:rsid w:val="00167751"/>
    <w:rsid w:val="001756C7"/>
    <w:rsid w:val="00176F70"/>
    <w:rsid w:val="00177CEC"/>
    <w:rsid w:val="00180A3D"/>
    <w:rsid w:val="00182C85"/>
    <w:rsid w:val="00184849"/>
    <w:rsid w:val="001870C0"/>
    <w:rsid w:val="00191F86"/>
    <w:rsid w:val="0019436B"/>
    <w:rsid w:val="00195E9C"/>
    <w:rsid w:val="001966BC"/>
    <w:rsid w:val="001A1D67"/>
    <w:rsid w:val="001A324E"/>
    <w:rsid w:val="001A3CD4"/>
    <w:rsid w:val="001A5748"/>
    <w:rsid w:val="001A7812"/>
    <w:rsid w:val="001B0038"/>
    <w:rsid w:val="001B3BB1"/>
    <w:rsid w:val="001C141A"/>
    <w:rsid w:val="001C290D"/>
    <w:rsid w:val="001D405A"/>
    <w:rsid w:val="001D4BF6"/>
    <w:rsid w:val="001E115F"/>
    <w:rsid w:val="001E50A4"/>
    <w:rsid w:val="001E5516"/>
    <w:rsid w:val="001E5DBE"/>
    <w:rsid w:val="001F0A28"/>
    <w:rsid w:val="001F1F7C"/>
    <w:rsid w:val="001F6AE6"/>
    <w:rsid w:val="001F6D6F"/>
    <w:rsid w:val="001F6F5E"/>
    <w:rsid w:val="001F7BE7"/>
    <w:rsid w:val="0020073D"/>
    <w:rsid w:val="00201ABE"/>
    <w:rsid w:val="00203AA9"/>
    <w:rsid w:val="00211507"/>
    <w:rsid w:val="00214491"/>
    <w:rsid w:val="00231585"/>
    <w:rsid w:val="0023393E"/>
    <w:rsid w:val="00234E25"/>
    <w:rsid w:val="00235746"/>
    <w:rsid w:val="0023611F"/>
    <w:rsid w:val="00237BE1"/>
    <w:rsid w:val="0024164D"/>
    <w:rsid w:val="00242A08"/>
    <w:rsid w:val="0024378C"/>
    <w:rsid w:val="00244E1C"/>
    <w:rsid w:val="0025114E"/>
    <w:rsid w:val="00251B1B"/>
    <w:rsid w:val="00256A73"/>
    <w:rsid w:val="00257C46"/>
    <w:rsid w:val="0026513C"/>
    <w:rsid w:val="00273194"/>
    <w:rsid w:val="002738E4"/>
    <w:rsid w:val="0027504D"/>
    <w:rsid w:val="00281696"/>
    <w:rsid w:val="00281D96"/>
    <w:rsid w:val="002824B4"/>
    <w:rsid w:val="002827B2"/>
    <w:rsid w:val="00282A1B"/>
    <w:rsid w:val="00290B11"/>
    <w:rsid w:val="00292B22"/>
    <w:rsid w:val="00293636"/>
    <w:rsid w:val="002942F4"/>
    <w:rsid w:val="002944EF"/>
    <w:rsid w:val="002961EE"/>
    <w:rsid w:val="002A5687"/>
    <w:rsid w:val="002A74B6"/>
    <w:rsid w:val="002A7DBF"/>
    <w:rsid w:val="002B0E2E"/>
    <w:rsid w:val="002B28FA"/>
    <w:rsid w:val="002B2BF7"/>
    <w:rsid w:val="002B416A"/>
    <w:rsid w:val="002C3A89"/>
    <w:rsid w:val="002D158D"/>
    <w:rsid w:val="002D5328"/>
    <w:rsid w:val="002E36EF"/>
    <w:rsid w:val="002E4727"/>
    <w:rsid w:val="002E6346"/>
    <w:rsid w:val="002F0BBD"/>
    <w:rsid w:val="002F298F"/>
    <w:rsid w:val="002F34A0"/>
    <w:rsid w:val="002F6456"/>
    <w:rsid w:val="002F774A"/>
    <w:rsid w:val="00300CF5"/>
    <w:rsid w:val="00301D8D"/>
    <w:rsid w:val="00305EEA"/>
    <w:rsid w:val="0031216E"/>
    <w:rsid w:val="003126A3"/>
    <w:rsid w:val="00317045"/>
    <w:rsid w:val="00327D46"/>
    <w:rsid w:val="00332233"/>
    <w:rsid w:val="0033267F"/>
    <w:rsid w:val="0033427F"/>
    <w:rsid w:val="00342DED"/>
    <w:rsid w:val="003444C7"/>
    <w:rsid w:val="003455F3"/>
    <w:rsid w:val="0034719C"/>
    <w:rsid w:val="00350A13"/>
    <w:rsid w:val="00350C09"/>
    <w:rsid w:val="00352931"/>
    <w:rsid w:val="0035425D"/>
    <w:rsid w:val="00354D7C"/>
    <w:rsid w:val="0035544A"/>
    <w:rsid w:val="00356352"/>
    <w:rsid w:val="003611DD"/>
    <w:rsid w:val="00363487"/>
    <w:rsid w:val="00363564"/>
    <w:rsid w:val="00365CAD"/>
    <w:rsid w:val="00366E76"/>
    <w:rsid w:val="00372FA9"/>
    <w:rsid w:val="0037318D"/>
    <w:rsid w:val="00376E7D"/>
    <w:rsid w:val="00377ADF"/>
    <w:rsid w:val="00381AD4"/>
    <w:rsid w:val="0038296E"/>
    <w:rsid w:val="00384183"/>
    <w:rsid w:val="00384526"/>
    <w:rsid w:val="003900B7"/>
    <w:rsid w:val="00390486"/>
    <w:rsid w:val="00390BF1"/>
    <w:rsid w:val="00393AC7"/>
    <w:rsid w:val="003941C3"/>
    <w:rsid w:val="003953E0"/>
    <w:rsid w:val="00395BD8"/>
    <w:rsid w:val="00397CF7"/>
    <w:rsid w:val="003A15CF"/>
    <w:rsid w:val="003A47AD"/>
    <w:rsid w:val="003A551B"/>
    <w:rsid w:val="003B5C1A"/>
    <w:rsid w:val="003B5F4D"/>
    <w:rsid w:val="003C13D0"/>
    <w:rsid w:val="003C3387"/>
    <w:rsid w:val="003C4A68"/>
    <w:rsid w:val="003C59D4"/>
    <w:rsid w:val="003C68E2"/>
    <w:rsid w:val="003D4828"/>
    <w:rsid w:val="003D4B41"/>
    <w:rsid w:val="003E0728"/>
    <w:rsid w:val="003E0918"/>
    <w:rsid w:val="003E25F8"/>
    <w:rsid w:val="003E3692"/>
    <w:rsid w:val="003F0001"/>
    <w:rsid w:val="003F4B2C"/>
    <w:rsid w:val="003F53E6"/>
    <w:rsid w:val="003F7C03"/>
    <w:rsid w:val="00403A99"/>
    <w:rsid w:val="00414D77"/>
    <w:rsid w:val="00420754"/>
    <w:rsid w:val="00421782"/>
    <w:rsid w:val="0042394B"/>
    <w:rsid w:val="00423ED5"/>
    <w:rsid w:val="004273AA"/>
    <w:rsid w:val="00430B14"/>
    <w:rsid w:val="00431162"/>
    <w:rsid w:val="004314E6"/>
    <w:rsid w:val="00435127"/>
    <w:rsid w:val="0044154E"/>
    <w:rsid w:val="00443923"/>
    <w:rsid w:val="0044769C"/>
    <w:rsid w:val="00452244"/>
    <w:rsid w:val="004560A3"/>
    <w:rsid w:val="00456E42"/>
    <w:rsid w:val="004607EC"/>
    <w:rsid w:val="00460995"/>
    <w:rsid w:val="00460D83"/>
    <w:rsid w:val="0046610A"/>
    <w:rsid w:val="0047083D"/>
    <w:rsid w:val="0047561D"/>
    <w:rsid w:val="00476E5A"/>
    <w:rsid w:val="00485B9A"/>
    <w:rsid w:val="00493055"/>
    <w:rsid w:val="00494824"/>
    <w:rsid w:val="00496D40"/>
    <w:rsid w:val="00497411"/>
    <w:rsid w:val="004A3C2D"/>
    <w:rsid w:val="004A3DB1"/>
    <w:rsid w:val="004A52C0"/>
    <w:rsid w:val="004A5CEB"/>
    <w:rsid w:val="004A6254"/>
    <w:rsid w:val="004B65CD"/>
    <w:rsid w:val="004C35A3"/>
    <w:rsid w:val="004D2363"/>
    <w:rsid w:val="004E0F7D"/>
    <w:rsid w:val="004E1E08"/>
    <w:rsid w:val="004E2587"/>
    <w:rsid w:val="004E39FC"/>
    <w:rsid w:val="004E42A0"/>
    <w:rsid w:val="004E4B53"/>
    <w:rsid w:val="004E5E4E"/>
    <w:rsid w:val="004F17E0"/>
    <w:rsid w:val="00501D81"/>
    <w:rsid w:val="00503712"/>
    <w:rsid w:val="00504FC1"/>
    <w:rsid w:val="00506B9E"/>
    <w:rsid w:val="00507D23"/>
    <w:rsid w:val="00512C0C"/>
    <w:rsid w:val="00515A9C"/>
    <w:rsid w:val="00531386"/>
    <w:rsid w:val="005347E7"/>
    <w:rsid w:val="00535690"/>
    <w:rsid w:val="00540737"/>
    <w:rsid w:val="0054074E"/>
    <w:rsid w:val="00541066"/>
    <w:rsid w:val="005421BC"/>
    <w:rsid w:val="00543ECA"/>
    <w:rsid w:val="00554D86"/>
    <w:rsid w:val="00556215"/>
    <w:rsid w:val="005569E0"/>
    <w:rsid w:val="005641E2"/>
    <w:rsid w:val="0056528A"/>
    <w:rsid w:val="00567E83"/>
    <w:rsid w:val="0057239B"/>
    <w:rsid w:val="00572405"/>
    <w:rsid w:val="00572E02"/>
    <w:rsid w:val="00573585"/>
    <w:rsid w:val="00573D3A"/>
    <w:rsid w:val="00573EEC"/>
    <w:rsid w:val="0058187F"/>
    <w:rsid w:val="00583DFB"/>
    <w:rsid w:val="00585541"/>
    <w:rsid w:val="00590623"/>
    <w:rsid w:val="0059208A"/>
    <w:rsid w:val="00592F27"/>
    <w:rsid w:val="0059364F"/>
    <w:rsid w:val="005936F4"/>
    <w:rsid w:val="00593FC9"/>
    <w:rsid w:val="005A1CD6"/>
    <w:rsid w:val="005A3D38"/>
    <w:rsid w:val="005A4D96"/>
    <w:rsid w:val="005A58CC"/>
    <w:rsid w:val="005A6B9A"/>
    <w:rsid w:val="005B1ADD"/>
    <w:rsid w:val="005B5312"/>
    <w:rsid w:val="005C1AA9"/>
    <w:rsid w:val="005C38E2"/>
    <w:rsid w:val="005C6BB8"/>
    <w:rsid w:val="005D7638"/>
    <w:rsid w:val="005D7BF6"/>
    <w:rsid w:val="005D7FE9"/>
    <w:rsid w:val="005F199C"/>
    <w:rsid w:val="005F2527"/>
    <w:rsid w:val="00601296"/>
    <w:rsid w:val="006038F1"/>
    <w:rsid w:val="00610585"/>
    <w:rsid w:val="00613962"/>
    <w:rsid w:val="00614343"/>
    <w:rsid w:val="00615508"/>
    <w:rsid w:val="00617E01"/>
    <w:rsid w:val="00625BCC"/>
    <w:rsid w:val="00631571"/>
    <w:rsid w:val="00640B48"/>
    <w:rsid w:val="00640C32"/>
    <w:rsid w:val="00641C72"/>
    <w:rsid w:val="006429F5"/>
    <w:rsid w:val="00643502"/>
    <w:rsid w:val="006439F6"/>
    <w:rsid w:val="00646B58"/>
    <w:rsid w:val="006524B3"/>
    <w:rsid w:val="00652E53"/>
    <w:rsid w:val="006546A6"/>
    <w:rsid w:val="00654C69"/>
    <w:rsid w:val="00661835"/>
    <w:rsid w:val="006632D1"/>
    <w:rsid w:val="00663381"/>
    <w:rsid w:val="006673EB"/>
    <w:rsid w:val="006701AA"/>
    <w:rsid w:val="006734D8"/>
    <w:rsid w:val="006739F4"/>
    <w:rsid w:val="006769B1"/>
    <w:rsid w:val="00677144"/>
    <w:rsid w:val="006800A6"/>
    <w:rsid w:val="0068440C"/>
    <w:rsid w:val="00685652"/>
    <w:rsid w:val="006871AB"/>
    <w:rsid w:val="00690E89"/>
    <w:rsid w:val="00692820"/>
    <w:rsid w:val="006944FC"/>
    <w:rsid w:val="00694AAC"/>
    <w:rsid w:val="00696144"/>
    <w:rsid w:val="006A1629"/>
    <w:rsid w:val="006A184D"/>
    <w:rsid w:val="006A6FC7"/>
    <w:rsid w:val="006A7794"/>
    <w:rsid w:val="006B0F7C"/>
    <w:rsid w:val="006B6E4D"/>
    <w:rsid w:val="006B7612"/>
    <w:rsid w:val="006C2FA2"/>
    <w:rsid w:val="006C3963"/>
    <w:rsid w:val="006C53BA"/>
    <w:rsid w:val="006C61FA"/>
    <w:rsid w:val="006D03BE"/>
    <w:rsid w:val="006D1171"/>
    <w:rsid w:val="006D2165"/>
    <w:rsid w:val="006D77EC"/>
    <w:rsid w:val="006D7BC6"/>
    <w:rsid w:val="006E019E"/>
    <w:rsid w:val="006E14BC"/>
    <w:rsid w:val="006E1886"/>
    <w:rsid w:val="006E1E62"/>
    <w:rsid w:val="006E56A5"/>
    <w:rsid w:val="006F0638"/>
    <w:rsid w:val="006F2313"/>
    <w:rsid w:val="006F49F9"/>
    <w:rsid w:val="006F4D99"/>
    <w:rsid w:val="007062DF"/>
    <w:rsid w:val="00706E0E"/>
    <w:rsid w:val="00710D20"/>
    <w:rsid w:val="0071112C"/>
    <w:rsid w:val="00711DA7"/>
    <w:rsid w:val="00724635"/>
    <w:rsid w:val="00725553"/>
    <w:rsid w:val="00725D67"/>
    <w:rsid w:val="00727F82"/>
    <w:rsid w:val="00731CB0"/>
    <w:rsid w:val="00733959"/>
    <w:rsid w:val="00736299"/>
    <w:rsid w:val="0073775C"/>
    <w:rsid w:val="00742F29"/>
    <w:rsid w:val="00745B9C"/>
    <w:rsid w:val="007462A5"/>
    <w:rsid w:val="00750306"/>
    <w:rsid w:val="007521AB"/>
    <w:rsid w:val="00760531"/>
    <w:rsid w:val="00760698"/>
    <w:rsid w:val="00762743"/>
    <w:rsid w:val="00772009"/>
    <w:rsid w:val="0077427E"/>
    <w:rsid w:val="00777E48"/>
    <w:rsid w:val="007823DA"/>
    <w:rsid w:val="007825B2"/>
    <w:rsid w:val="00786798"/>
    <w:rsid w:val="00792684"/>
    <w:rsid w:val="00792B5E"/>
    <w:rsid w:val="00792BD3"/>
    <w:rsid w:val="00792CE3"/>
    <w:rsid w:val="00792FCA"/>
    <w:rsid w:val="00796911"/>
    <w:rsid w:val="007A1F88"/>
    <w:rsid w:val="007A3025"/>
    <w:rsid w:val="007B0F18"/>
    <w:rsid w:val="007B7F7D"/>
    <w:rsid w:val="007C1F4A"/>
    <w:rsid w:val="007C1F76"/>
    <w:rsid w:val="007C64D7"/>
    <w:rsid w:val="007D5E82"/>
    <w:rsid w:val="007D73E5"/>
    <w:rsid w:val="007E09B2"/>
    <w:rsid w:val="007E593A"/>
    <w:rsid w:val="007F0438"/>
    <w:rsid w:val="007F099E"/>
    <w:rsid w:val="007F0EC6"/>
    <w:rsid w:val="007F65ED"/>
    <w:rsid w:val="008004EB"/>
    <w:rsid w:val="00803F13"/>
    <w:rsid w:val="00805008"/>
    <w:rsid w:val="00807631"/>
    <w:rsid w:val="00810D07"/>
    <w:rsid w:val="008202FA"/>
    <w:rsid w:val="00821741"/>
    <w:rsid w:val="0082464F"/>
    <w:rsid w:val="008253F2"/>
    <w:rsid w:val="008259E5"/>
    <w:rsid w:val="008275FB"/>
    <w:rsid w:val="00827F50"/>
    <w:rsid w:val="00831D4D"/>
    <w:rsid w:val="00832FBC"/>
    <w:rsid w:val="0083494C"/>
    <w:rsid w:val="00837675"/>
    <w:rsid w:val="00845C84"/>
    <w:rsid w:val="0084786E"/>
    <w:rsid w:val="008506CD"/>
    <w:rsid w:val="008542F7"/>
    <w:rsid w:val="0085634E"/>
    <w:rsid w:val="008613D7"/>
    <w:rsid w:val="00862CE0"/>
    <w:rsid w:val="00865467"/>
    <w:rsid w:val="00867F1E"/>
    <w:rsid w:val="00874B59"/>
    <w:rsid w:val="00876332"/>
    <w:rsid w:val="00880CAD"/>
    <w:rsid w:val="00884A04"/>
    <w:rsid w:val="00892721"/>
    <w:rsid w:val="0089305F"/>
    <w:rsid w:val="00893CA3"/>
    <w:rsid w:val="008948D1"/>
    <w:rsid w:val="008B2426"/>
    <w:rsid w:val="008B359A"/>
    <w:rsid w:val="008B7081"/>
    <w:rsid w:val="008B7278"/>
    <w:rsid w:val="008B7CD8"/>
    <w:rsid w:val="008C1B39"/>
    <w:rsid w:val="008C504B"/>
    <w:rsid w:val="008D1B68"/>
    <w:rsid w:val="008D7442"/>
    <w:rsid w:val="008E0D29"/>
    <w:rsid w:val="008E5A4B"/>
    <w:rsid w:val="008E795E"/>
    <w:rsid w:val="008F2A9D"/>
    <w:rsid w:val="008F2B1C"/>
    <w:rsid w:val="008F62E7"/>
    <w:rsid w:val="008F7E4F"/>
    <w:rsid w:val="008F7F41"/>
    <w:rsid w:val="00903309"/>
    <w:rsid w:val="00903E0A"/>
    <w:rsid w:val="00907E4D"/>
    <w:rsid w:val="009125AC"/>
    <w:rsid w:val="00912BB9"/>
    <w:rsid w:val="00927701"/>
    <w:rsid w:val="00930E2B"/>
    <w:rsid w:val="009326D7"/>
    <w:rsid w:val="00937C6C"/>
    <w:rsid w:val="00946C42"/>
    <w:rsid w:val="009473DA"/>
    <w:rsid w:val="00951D96"/>
    <w:rsid w:val="00953350"/>
    <w:rsid w:val="00953BF9"/>
    <w:rsid w:val="0095541C"/>
    <w:rsid w:val="00960584"/>
    <w:rsid w:val="00962216"/>
    <w:rsid w:val="0096492E"/>
    <w:rsid w:val="00966F90"/>
    <w:rsid w:val="0097072B"/>
    <w:rsid w:val="0097181E"/>
    <w:rsid w:val="00972885"/>
    <w:rsid w:val="00974606"/>
    <w:rsid w:val="009805AA"/>
    <w:rsid w:val="0098231E"/>
    <w:rsid w:val="0098243F"/>
    <w:rsid w:val="00982ADE"/>
    <w:rsid w:val="00984B75"/>
    <w:rsid w:val="009859B2"/>
    <w:rsid w:val="0098636C"/>
    <w:rsid w:val="0099337C"/>
    <w:rsid w:val="00993B62"/>
    <w:rsid w:val="009945F5"/>
    <w:rsid w:val="009A233E"/>
    <w:rsid w:val="009A3358"/>
    <w:rsid w:val="009A4CBA"/>
    <w:rsid w:val="009B0764"/>
    <w:rsid w:val="009B1520"/>
    <w:rsid w:val="009B2FA4"/>
    <w:rsid w:val="009B3AD1"/>
    <w:rsid w:val="009B3EDF"/>
    <w:rsid w:val="009C032D"/>
    <w:rsid w:val="009C4085"/>
    <w:rsid w:val="009C71C5"/>
    <w:rsid w:val="009D3BD4"/>
    <w:rsid w:val="009D4D0C"/>
    <w:rsid w:val="009D7AE3"/>
    <w:rsid w:val="009E4E78"/>
    <w:rsid w:val="009E6BB1"/>
    <w:rsid w:val="009F1C7D"/>
    <w:rsid w:val="009F2166"/>
    <w:rsid w:val="009F321E"/>
    <w:rsid w:val="009F4834"/>
    <w:rsid w:val="009F564A"/>
    <w:rsid w:val="00A01C6F"/>
    <w:rsid w:val="00A06E77"/>
    <w:rsid w:val="00A070EC"/>
    <w:rsid w:val="00A10E15"/>
    <w:rsid w:val="00A13406"/>
    <w:rsid w:val="00A13D36"/>
    <w:rsid w:val="00A14A0C"/>
    <w:rsid w:val="00A15819"/>
    <w:rsid w:val="00A16B3A"/>
    <w:rsid w:val="00A20525"/>
    <w:rsid w:val="00A20960"/>
    <w:rsid w:val="00A216A7"/>
    <w:rsid w:val="00A22928"/>
    <w:rsid w:val="00A2407B"/>
    <w:rsid w:val="00A26119"/>
    <w:rsid w:val="00A26864"/>
    <w:rsid w:val="00A32966"/>
    <w:rsid w:val="00A33140"/>
    <w:rsid w:val="00A347E4"/>
    <w:rsid w:val="00A356CC"/>
    <w:rsid w:val="00A35C46"/>
    <w:rsid w:val="00A360D4"/>
    <w:rsid w:val="00A372C6"/>
    <w:rsid w:val="00A40463"/>
    <w:rsid w:val="00A419B6"/>
    <w:rsid w:val="00A42271"/>
    <w:rsid w:val="00A4262B"/>
    <w:rsid w:val="00A4265E"/>
    <w:rsid w:val="00A449C0"/>
    <w:rsid w:val="00A5097B"/>
    <w:rsid w:val="00A50FE1"/>
    <w:rsid w:val="00A53347"/>
    <w:rsid w:val="00A5339A"/>
    <w:rsid w:val="00A549A9"/>
    <w:rsid w:val="00A55E91"/>
    <w:rsid w:val="00A5611F"/>
    <w:rsid w:val="00A6381E"/>
    <w:rsid w:val="00A651F8"/>
    <w:rsid w:val="00A6617A"/>
    <w:rsid w:val="00A80DBD"/>
    <w:rsid w:val="00A816E1"/>
    <w:rsid w:val="00A83E2A"/>
    <w:rsid w:val="00A85022"/>
    <w:rsid w:val="00A861C6"/>
    <w:rsid w:val="00A901C3"/>
    <w:rsid w:val="00A906A5"/>
    <w:rsid w:val="00AA5350"/>
    <w:rsid w:val="00AA7CC7"/>
    <w:rsid w:val="00AB5708"/>
    <w:rsid w:val="00AB7790"/>
    <w:rsid w:val="00AC2440"/>
    <w:rsid w:val="00AC2FE3"/>
    <w:rsid w:val="00AC5DC4"/>
    <w:rsid w:val="00AD59E8"/>
    <w:rsid w:val="00AD68B6"/>
    <w:rsid w:val="00AD7527"/>
    <w:rsid w:val="00AE0998"/>
    <w:rsid w:val="00AE0C3F"/>
    <w:rsid w:val="00AE2E73"/>
    <w:rsid w:val="00AE547C"/>
    <w:rsid w:val="00AF0DFD"/>
    <w:rsid w:val="00AF187C"/>
    <w:rsid w:val="00AF327A"/>
    <w:rsid w:val="00AF3667"/>
    <w:rsid w:val="00AF45A6"/>
    <w:rsid w:val="00AF5BCF"/>
    <w:rsid w:val="00B02098"/>
    <w:rsid w:val="00B05654"/>
    <w:rsid w:val="00B06740"/>
    <w:rsid w:val="00B073CA"/>
    <w:rsid w:val="00B158C0"/>
    <w:rsid w:val="00B17616"/>
    <w:rsid w:val="00B24022"/>
    <w:rsid w:val="00B2692F"/>
    <w:rsid w:val="00B26A40"/>
    <w:rsid w:val="00B3038A"/>
    <w:rsid w:val="00B3307F"/>
    <w:rsid w:val="00B335E5"/>
    <w:rsid w:val="00B3463B"/>
    <w:rsid w:val="00B40BE2"/>
    <w:rsid w:val="00B449F1"/>
    <w:rsid w:val="00B450F6"/>
    <w:rsid w:val="00B45F56"/>
    <w:rsid w:val="00B47B44"/>
    <w:rsid w:val="00B545B6"/>
    <w:rsid w:val="00B56525"/>
    <w:rsid w:val="00B6093C"/>
    <w:rsid w:val="00B66B43"/>
    <w:rsid w:val="00B7025A"/>
    <w:rsid w:val="00B70E95"/>
    <w:rsid w:val="00B752EA"/>
    <w:rsid w:val="00B80A25"/>
    <w:rsid w:val="00B8398A"/>
    <w:rsid w:val="00B942F8"/>
    <w:rsid w:val="00B97D42"/>
    <w:rsid w:val="00BA3DFD"/>
    <w:rsid w:val="00BA6F55"/>
    <w:rsid w:val="00BB5D4F"/>
    <w:rsid w:val="00BB6155"/>
    <w:rsid w:val="00BB78D6"/>
    <w:rsid w:val="00BC614E"/>
    <w:rsid w:val="00BC750B"/>
    <w:rsid w:val="00BD2D6E"/>
    <w:rsid w:val="00BD4A29"/>
    <w:rsid w:val="00BD6AC0"/>
    <w:rsid w:val="00BD719A"/>
    <w:rsid w:val="00BE1B5E"/>
    <w:rsid w:val="00BE4216"/>
    <w:rsid w:val="00BE7523"/>
    <w:rsid w:val="00BF53EB"/>
    <w:rsid w:val="00BF5ED5"/>
    <w:rsid w:val="00BF79B4"/>
    <w:rsid w:val="00C00110"/>
    <w:rsid w:val="00C00A20"/>
    <w:rsid w:val="00C026D8"/>
    <w:rsid w:val="00C02820"/>
    <w:rsid w:val="00C035DC"/>
    <w:rsid w:val="00C04C97"/>
    <w:rsid w:val="00C1107A"/>
    <w:rsid w:val="00C11E02"/>
    <w:rsid w:val="00C138E6"/>
    <w:rsid w:val="00C15BBB"/>
    <w:rsid w:val="00C15F15"/>
    <w:rsid w:val="00C163B9"/>
    <w:rsid w:val="00C17526"/>
    <w:rsid w:val="00C176EE"/>
    <w:rsid w:val="00C200DC"/>
    <w:rsid w:val="00C205D2"/>
    <w:rsid w:val="00C215E4"/>
    <w:rsid w:val="00C22C70"/>
    <w:rsid w:val="00C26499"/>
    <w:rsid w:val="00C2652B"/>
    <w:rsid w:val="00C2705E"/>
    <w:rsid w:val="00C275B8"/>
    <w:rsid w:val="00C30508"/>
    <w:rsid w:val="00C35A0E"/>
    <w:rsid w:val="00C35EFD"/>
    <w:rsid w:val="00C37A1A"/>
    <w:rsid w:val="00C41A7F"/>
    <w:rsid w:val="00C43FBF"/>
    <w:rsid w:val="00C44960"/>
    <w:rsid w:val="00C53BD1"/>
    <w:rsid w:val="00C54864"/>
    <w:rsid w:val="00C54866"/>
    <w:rsid w:val="00C55C30"/>
    <w:rsid w:val="00C55C78"/>
    <w:rsid w:val="00C570A5"/>
    <w:rsid w:val="00C602C1"/>
    <w:rsid w:val="00C65044"/>
    <w:rsid w:val="00C65E56"/>
    <w:rsid w:val="00C7302A"/>
    <w:rsid w:val="00C75100"/>
    <w:rsid w:val="00C75543"/>
    <w:rsid w:val="00C769D1"/>
    <w:rsid w:val="00C8079A"/>
    <w:rsid w:val="00C83307"/>
    <w:rsid w:val="00C83BD5"/>
    <w:rsid w:val="00C85CCB"/>
    <w:rsid w:val="00C867FD"/>
    <w:rsid w:val="00C87067"/>
    <w:rsid w:val="00C912D8"/>
    <w:rsid w:val="00C93220"/>
    <w:rsid w:val="00C93620"/>
    <w:rsid w:val="00CA15B3"/>
    <w:rsid w:val="00CA2D7B"/>
    <w:rsid w:val="00CA724D"/>
    <w:rsid w:val="00CC1F6D"/>
    <w:rsid w:val="00CC3EB4"/>
    <w:rsid w:val="00CC60FA"/>
    <w:rsid w:val="00CD0047"/>
    <w:rsid w:val="00CE40A5"/>
    <w:rsid w:val="00CE5B86"/>
    <w:rsid w:val="00CF1C47"/>
    <w:rsid w:val="00CF2D0E"/>
    <w:rsid w:val="00CF32FE"/>
    <w:rsid w:val="00CF3EA6"/>
    <w:rsid w:val="00D0096D"/>
    <w:rsid w:val="00D0233A"/>
    <w:rsid w:val="00D02610"/>
    <w:rsid w:val="00D02E7B"/>
    <w:rsid w:val="00D10A04"/>
    <w:rsid w:val="00D11C9D"/>
    <w:rsid w:val="00D122D4"/>
    <w:rsid w:val="00D237E9"/>
    <w:rsid w:val="00D24146"/>
    <w:rsid w:val="00D2530F"/>
    <w:rsid w:val="00D26601"/>
    <w:rsid w:val="00D2733E"/>
    <w:rsid w:val="00D3139E"/>
    <w:rsid w:val="00D313D9"/>
    <w:rsid w:val="00D333E0"/>
    <w:rsid w:val="00D3628B"/>
    <w:rsid w:val="00D37F09"/>
    <w:rsid w:val="00D40B28"/>
    <w:rsid w:val="00D41156"/>
    <w:rsid w:val="00D44EB7"/>
    <w:rsid w:val="00D47516"/>
    <w:rsid w:val="00D47C3F"/>
    <w:rsid w:val="00D560CA"/>
    <w:rsid w:val="00D57E61"/>
    <w:rsid w:val="00D6386E"/>
    <w:rsid w:val="00D66B1D"/>
    <w:rsid w:val="00D679BA"/>
    <w:rsid w:val="00D67D45"/>
    <w:rsid w:val="00D768EF"/>
    <w:rsid w:val="00D77804"/>
    <w:rsid w:val="00D80722"/>
    <w:rsid w:val="00D90113"/>
    <w:rsid w:val="00D977E8"/>
    <w:rsid w:val="00DA07E6"/>
    <w:rsid w:val="00DA152E"/>
    <w:rsid w:val="00DA3E63"/>
    <w:rsid w:val="00DB1CB5"/>
    <w:rsid w:val="00DC33BA"/>
    <w:rsid w:val="00DC6C08"/>
    <w:rsid w:val="00DD0096"/>
    <w:rsid w:val="00DD10C7"/>
    <w:rsid w:val="00DD43C6"/>
    <w:rsid w:val="00DD4CDC"/>
    <w:rsid w:val="00DD7A78"/>
    <w:rsid w:val="00DE32A4"/>
    <w:rsid w:val="00DE4CD9"/>
    <w:rsid w:val="00DE75AA"/>
    <w:rsid w:val="00DF171B"/>
    <w:rsid w:val="00DF2872"/>
    <w:rsid w:val="00DF36AD"/>
    <w:rsid w:val="00DF37BF"/>
    <w:rsid w:val="00DF62F0"/>
    <w:rsid w:val="00E01614"/>
    <w:rsid w:val="00E149FA"/>
    <w:rsid w:val="00E14C2B"/>
    <w:rsid w:val="00E1549F"/>
    <w:rsid w:val="00E15DD2"/>
    <w:rsid w:val="00E21219"/>
    <w:rsid w:val="00E225CB"/>
    <w:rsid w:val="00E227E1"/>
    <w:rsid w:val="00E23111"/>
    <w:rsid w:val="00E255F8"/>
    <w:rsid w:val="00E31D30"/>
    <w:rsid w:val="00E3526F"/>
    <w:rsid w:val="00E35A17"/>
    <w:rsid w:val="00E35AB5"/>
    <w:rsid w:val="00E36F4D"/>
    <w:rsid w:val="00E37EE4"/>
    <w:rsid w:val="00E42BC6"/>
    <w:rsid w:val="00E43CCA"/>
    <w:rsid w:val="00E447BE"/>
    <w:rsid w:val="00E4527A"/>
    <w:rsid w:val="00E45B60"/>
    <w:rsid w:val="00E47E61"/>
    <w:rsid w:val="00E51A03"/>
    <w:rsid w:val="00E51D98"/>
    <w:rsid w:val="00E5491B"/>
    <w:rsid w:val="00E54EDD"/>
    <w:rsid w:val="00E55A82"/>
    <w:rsid w:val="00E56ACD"/>
    <w:rsid w:val="00E56E1D"/>
    <w:rsid w:val="00E572DD"/>
    <w:rsid w:val="00E6131A"/>
    <w:rsid w:val="00E62EDA"/>
    <w:rsid w:val="00E6317A"/>
    <w:rsid w:val="00E632DB"/>
    <w:rsid w:val="00E66008"/>
    <w:rsid w:val="00E66C75"/>
    <w:rsid w:val="00E67CC4"/>
    <w:rsid w:val="00E70C58"/>
    <w:rsid w:val="00E71A56"/>
    <w:rsid w:val="00E73234"/>
    <w:rsid w:val="00E742E3"/>
    <w:rsid w:val="00E749A5"/>
    <w:rsid w:val="00E74F3B"/>
    <w:rsid w:val="00E758D0"/>
    <w:rsid w:val="00E769C3"/>
    <w:rsid w:val="00E85E8E"/>
    <w:rsid w:val="00E86C08"/>
    <w:rsid w:val="00E923B4"/>
    <w:rsid w:val="00E969B4"/>
    <w:rsid w:val="00EA02AC"/>
    <w:rsid w:val="00EA35A7"/>
    <w:rsid w:val="00EA37FD"/>
    <w:rsid w:val="00EA4182"/>
    <w:rsid w:val="00EA79D8"/>
    <w:rsid w:val="00EB3366"/>
    <w:rsid w:val="00EB5264"/>
    <w:rsid w:val="00EB6DE0"/>
    <w:rsid w:val="00EB72B7"/>
    <w:rsid w:val="00EC1E1A"/>
    <w:rsid w:val="00EC2ACB"/>
    <w:rsid w:val="00EC5694"/>
    <w:rsid w:val="00EC5898"/>
    <w:rsid w:val="00EC5E1C"/>
    <w:rsid w:val="00ED0D17"/>
    <w:rsid w:val="00ED21C8"/>
    <w:rsid w:val="00ED5F34"/>
    <w:rsid w:val="00ED65C6"/>
    <w:rsid w:val="00ED7880"/>
    <w:rsid w:val="00EF0E13"/>
    <w:rsid w:val="00EF16C3"/>
    <w:rsid w:val="00EF32CC"/>
    <w:rsid w:val="00EF4DF8"/>
    <w:rsid w:val="00EF64CC"/>
    <w:rsid w:val="00EF6E32"/>
    <w:rsid w:val="00F01432"/>
    <w:rsid w:val="00F042C8"/>
    <w:rsid w:val="00F0795D"/>
    <w:rsid w:val="00F10AE4"/>
    <w:rsid w:val="00F114A4"/>
    <w:rsid w:val="00F13F13"/>
    <w:rsid w:val="00F15920"/>
    <w:rsid w:val="00F15C2A"/>
    <w:rsid w:val="00F15CB9"/>
    <w:rsid w:val="00F170DA"/>
    <w:rsid w:val="00F20203"/>
    <w:rsid w:val="00F206FD"/>
    <w:rsid w:val="00F27DBD"/>
    <w:rsid w:val="00F3301D"/>
    <w:rsid w:val="00F37B05"/>
    <w:rsid w:val="00F37FD4"/>
    <w:rsid w:val="00F4216B"/>
    <w:rsid w:val="00F44F69"/>
    <w:rsid w:val="00F450C6"/>
    <w:rsid w:val="00F45162"/>
    <w:rsid w:val="00F50536"/>
    <w:rsid w:val="00F5112E"/>
    <w:rsid w:val="00F53272"/>
    <w:rsid w:val="00F5530C"/>
    <w:rsid w:val="00F55732"/>
    <w:rsid w:val="00F57785"/>
    <w:rsid w:val="00F601E1"/>
    <w:rsid w:val="00F61871"/>
    <w:rsid w:val="00F6519D"/>
    <w:rsid w:val="00F655BC"/>
    <w:rsid w:val="00F65FA6"/>
    <w:rsid w:val="00F67DA0"/>
    <w:rsid w:val="00F7357B"/>
    <w:rsid w:val="00F748F1"/>
    <w:rsid w:val="00F74DFA"/>
    <w:rsid w:val="00F7512D"/>
    <w:rsid w:val="00F76D05"/>
    <w:rsid w:val="00F8192C"/>
    <w:rsid w:val="00F81AAF"/>
    <w:rsid w:val="00F827F4"/>
    <w:rsid w:val="00F85066"/>
    <w:rsid w:val="00F86923"/>
    <w:rsid w:val="00F86B75"/>
    <w:rsid w:val="00F86E4C"/>
    <w:rsid w:val="00F94BD8"/>
    <w:rsid w:val="00FA0907"/>
    <w:rsid w:val="00FA1011"/>
    <w:rsid w:val="00FA1C04"/>
    <w:rsid w:val="00FA7CAA"/>
    <w:rsid w:val="00FB2FE9"/>
    <w:rsid w:val="00FB5CC0"/>
    <w:rsid w:val="00FC0C29"/>
    <w:rsid w:val="00FC7A61"/>
    <w:rsid w:val="00FE2DB3"/>
    <w:rsid w:val="00FE3CF0"/>
    <w:rsid w:val="00FE5724"/>
    <w:rsid w:val="00FE59BA"/>
    <w:rsid w:val="00FE5E29"/>
    <w:rsid w:val="00FF2C9E"/>
    <w:rsid w:val="00FF4536"/>
    <w:rsid w:val="00FF4A4B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5376F0D"/>
  <w15:docId w15:val="{0EFEA040-15E9-4412-B65E-622C461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5A7"/>
    <w:rPr>
      <w:sz w:val="24"/>
      <w:szCs w:val="24"/>
    </w:rPr>
  </w:style>
  <w:style w:type="paragraph" w:styleId="Nadpis1">
    <w:name w:val="heading 1"/>
    <w:basedOn w:val="Normln"/>
    <w:next w:val="Normln"/>
    <w:qFormat/>
    <w:rsid w:val="003455F3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455F3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455F3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rsid w:val="003455F3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3455F3"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3455F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rsid w:val="003455F3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55F3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455F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455F3"/>
    <w:pPr>
      <w:jc w:val="center"/>
    </w:pPr>
    <w:rPr>
      <w:szCs w:val="20"/>
    </w:rPr>
  </w:style>
  <w:style w:type="paragraph" w:styleId="Textvbloku">
    <w:name w:val="Block Text"/>
    <w:basedOn w:val="Normln"/>
    <w:rsid w:val="003455F3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455F3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455F3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455F3"/>
  </w:style>
  <w:style w:type="paragraph" w:styleId="Zkladntextodsazen">
    <w:name w:val="Body Text Indent"/>
    <w:basedOn w:val="Normln"/>
    <w:rsid w:val="003455F3"/>
    <w:pPr>
      <w:ind w:left="284" w:hanging="284"/>
      <w:jc w:val="both"/>
    </w:pPr>
  </w:style>
  <w:style w:type="paragraph" w:styleId="Zkladntext2">
    <w:name w:val="Body Text 2"/>
    <w:basedOn w:val="Normln"/>
    <w:rsid w:val="003455F3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rsid w:val="003455F3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3455F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5F3"/>
    <w:rPr>
      <w:sz w:val="16"/>
      <w:szCs w:val="16"/>
    </w:rPr>
  </w:style>
  <w:style w:type="paragraph" w:styleId="Textkomente">
    <w:name w:val="annotation text"/>
    <w:basedOn w:val="Normln"/>
    <w:semiHidden/>
    <w:rsid w:val="003455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55F3"/>
    <w:rPr>
      <w:b/>
      <w:bCs/>
    </w:rPr>
  </w:style>
  <w:style w:type="paragraph" w:customStyle="1" w:styleId="Zkladntext31">
    <w:name w:val="Základní text 31"/>
    <w:basedOn w:val="Normln"/>
    <w:rsid w:val="003455F3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3455F3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3455F3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3455F3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rsid w:val="003455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3455F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paragraph" w:customStyle="1" w:styleId="text">
    <w:name w:val="text"/>
    <w:rsid w:val="00F5327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F53272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53272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ln0">
    <w:name w:val="Normální~"/>
    <w:basedOn w:val="Normln"/>
    <w:rsid w:val="006734D8"/>
    <w:pPr>
      <w:widowControl w:val="0"/>
      <w:suppressAutoHyphens/>
    </w:pPr>
    <w:rPr>
      <w:szCs w:val="20"/>
      <w:lang w:eastAsia="ar-SA"/>
    </w:rPr>
  </w:style>
  <w:style w:type="character" w:customStyle="1" w:styleId="WW8Num1z3">
    <w:name w:val="WW8Num1z3"/>
    <w:rsid w:val="006734D8"/>
  </w:style>
  <w:style w:type="character" w:customStyle="1" w:styleId="Zkladntext20">
    <w:name w:val="Základní text (2)_"/>
    <w:link w:val="Zkladntext21"/>
    <w:rsid w:val="00E923B4"/>
    <w:rPr>
      <w:rFonts w:ascii="Tahoma" w:eastAsia="Tahoma" w:hAnsi="Tahoma" w:cs="Tahoma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E923B4"/>
    <w:pPr>
      <w:widowControl w:val="0"/>
      <w:shd w:val="clear" w:color="auto" w:fill="FFFFFF"/>
      <w:spacing w:line="240" w:lineRule="exact"/>
      <w:ind w:hanging="780"/>
      <w:jc w:val="both"/>
    </w:pPr>
    <w:rPr>
      <w:rFonts w:ascii="Tahoma" w:eastAsia="Tahoma" w:hAnsi="Tahoma" w:cs="Tahoma"/>
      <w:sz w:val="20"/>
      <w:szCs w:val="20"/>
    </w:rPr>
  </w:style>
  <w:style w:type="table" w:styleId="Mkatabulky">
    <w:name w:val="Table Grid"/>
    <w:basedOn w:val="Normlntabulka"/>
    <w:rsid w:val="009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57BC-B252-4575-A6AF-429BCFD4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11</Pages>
  <Words>4681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32238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horak.l</dc:creator>
  <cp:lastModifiedBy>Petra Procházková</cp:lastModifiedBy>
  <cp:revision>87</cp:revision>
  <cp:lastPrinted>2017-05-04T11:31:00Z</cp:lastPrinted>
  <dcterms:created xsi:type="dcterms:W3CDTF">2017-04-28T06:51:00Z</dcterms:created>
  <dcterms:modified xsi:type="dcterms:W3CDTF">2020-09-04T11:32:00Z</dcterms:modified>
</cp:coreProperties>
</file>