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15EC185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863291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="008F6249"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 w:rsidR="008F6249"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5DE0A12E" w14:textId="77777777" w:rsidR="00D66F3A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 w:rsidRPr="00DB60B7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Mgr. Jan Mareš, MBA</w:t>
      </w:r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>, ředitel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2B7CB212" w14:textId="77777777" w:rsidR="00863291" w:rsidRDefault="008F6249" w:rsidP="00863291">
      <w:pPr>
        <w:suppressAutoHyphens w:val="0"/>
        <w:spacing w:after="0" w:line="240" w:lineRule="auto"/>
        <w:ind w:left="212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B60B7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Blanka Hvozdová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, ve věcech organizačních</w:t>
      </w:r>
    </w:p>
    <w:p w14:paraId="7FFE5C42" w14:textId="32BB87EA" w:rsidR="00863291" w:rsidRPr="00DB60B7" w:rsidRDefault="009C39D0" w:rsidP="00863291">
      <w:pPr>
        <w:suppressAutoHyphens w:val="0"/>
        <w:spacing w:after="0" w:line="240" w:lineRule="auto"/>
        <w:ind w:left="21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hyperlink r:id="rId9" w:history="1">
        <w:r w:rsidR="00863291" w:rsidRPr="00DB60B7">
          <w:rPr>
            <w:rStyle w:val="Hypertextovodkaz"/>
            <w:rFonts w:ascii="Times New Roman" w:hAnsi="Times New Roman"/>
            <w:color w:val="000000" w:themeColor="text1"/>
            <w:sz w:val="24"/>
            <w:szCs w:val="24"/>
            <w:highlight w:val="black"/>
            <w:lang w:eastAsia="en-US"/>
          </w:rPr>
          <w:t>blanka.hvozdova@esoz.cz</w:t>
        </w:r>
      </w:hyperlink>
    </w:p>
    <w:p w14:paraId="0A9DC352" w14:textId="7526C0C6" w:rsidR="008F6249" w:rsidRP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6F015F" w:rsidRPr="00DB60B7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Mgr. Josef Lancoš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provozně technických  </w:t>
      </w:r>
    </w:p>
    <w:p w14:paraId="615ADAC8" w14:textId="77777777" w:rsidR="00613699" w:rsidRPr="00101FC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DB60B7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info@esoz.cz</w:t>
      </w:r>
    </w:p>
    <w:p w14:paraId="75881B1F" w14:textId="1354A7B1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DB60B7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DB60B7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DB60B7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A864B9" w14:textId="65B6190E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  <w:r w:rsidR="00863291">
        <w:rPr>
          <w:rFonts w:ascii="Times New Roman" w:hAnsi="Times New Roman"/>
          <w:b/>
          <w:bCs/>
          <w:sz w:val="24"/>
          <w:szCs w:val="24"/>
        </w:rPr>
        <w:tab/>
      </w:r>
      <w:r w:rsidR="00863291">
        <w:rPr>
          <w:rFonts w:ascii="Times New Roman" w:hAnsi="Times New Roman"/>
          <w:b/>
          <w:bCs/>
          <w:sz w:val="24"/>
          <w:szCs w:val="24"/>
        </w:rPr>
        <w:tab/>
      </w:r>
      <w:r w:rsidR="00863291">
        <w:rPr>
          <w:rFonts w:ascii="Times New Roman" w:hAnsi="Times New Roman"/>
          <w:b/>
          <w:bCs/>
          <w:sz w:val="24"/>
          <w:szCs w:val="24"/>
        </w:rPr>
        <w:tab/>
      </w:r>
      <w:r w:rsidR="00863291" w:rsidRPr="00863291">
        <w:rPr>
          <w:rFonts w:ascii="Times New Roman" w:hAnsi="Times New Roman"/>
          <w:b/>
          <w:bCs/>
          <w:sz w:val="24"/>
          <w:szCs w:val="24"/>
        </w:rPr>
        <w:t>Z + M Partner, spol. s r.o</w:t>
      </w:r>
      <w:r w:rsidR="00863291">
        <w:rPr>
          <w:rFonts w:ascii="Times New Roman" w:hAnsi="Times New Roman"/>
          <w:b/>
          <w:bCs/>
          <w:sz w:val="24"/>
          <w:szCs w:val="24"/>
        </w:rPr>
        <w:t>.</w:t>
      </w:r>
    </w:p>
    <w:p w14:paraId="0D593D3A" w14:textId="5894BAF5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863291" w:rsidRPr="00863291">
        <w:rPr>
          <w:rFonts w:ascii="Times New Roman" w:hAnsi="Times New Roman"/>
          <w:sz w:val="24"/>
          <w:szCs w:val="24"/>
          <w:lang w:eastAsia="en-US"/>
        </w:rPr>
        <w:t>Valchařská 3261/17, 70200 Ostrava</w:t>
      </w:r>
    </w:p>
    <w:p w14:paraId="338E8A7A" w14:textId="6D246B60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863291" w:rsidRPr="00DB60B7">
        <w:rPr>
          <w:rFonts w:ascii="Times New Roman" w:hAnsi="Times New Roman"/>
          <w:sz w:val="24"/>
          <w:szCs w:val="24"/>
          <w:highlight w:val="black"/>
          <w:lang w:eastAsia="en-US"/>
        </w:rPr>
        <w:t>David Ševčík,</w:t>
      </w:r>
      <w:r w:rsidR="00863291" w:rsidRPr="00863291">
        <w:rPr>
          <w:rFonts w:ascii="Times New Roman" w:hAnsi="Times New Roman"/>
          <w:sz w:val="24"/>
          <w:szCs w:val="24"/>
          <w:lang w:eastAsia="en-US"/>
        </w:rPr>
        <w:t xml:space="preserve"> jednatel</w:t>
      </w:r>
    </w:p>
    <w:p w14:paraId="170D704B" w14:textId="77777777" w:rsidR="00863291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IČ: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863291" w:rsidRPr="00863291">
        <w:rPr>
          <w:rFonts w:ascii="Times New Roman" w:hAnsi="Times New Roman"/>
          <w:sz w:val="24"/>
          <w:szCs w:val="24"/>
          <w:lang w:eastAsia="en-US"/>
        </w:rPr>
        <w:t>26843935</w:t>
      </w:r>
    </w:p>
    <w:p w14:paraId="3D6F1647" w14:textId="569E8D2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863291" w:rsidRPr="00863291">
        <w:rPr>
          <w:rFonts w:ascii="Times New Roman" w:hAnsi="Times New Roman"/>
          <w:sz w:val="24"/>
          <w:szCs w:val="24"/>
          <w:lang w:eastAsia="en-US"/>
        </w:rPr>
        <w:t>CZ699003336</w:t>
      </w:r>
    </w:p>
    <w:p w14:paraId="69B68705" w14:textId="2E7D55F4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B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63291" w:rsidRPr="00DB60B7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</w:t>
      </w:r>
    </w:p>
    <w:p w14:paraId="1A66B3DE" w14:textId="3307D7B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A67BEB">
        <w:rPr>
          <w:rFonts w:ascii="Times New Roman" w:hAnsi="Times New Roman"/>
          <w:bCs/>
          <w:sz w:val="24"/>
          <w:szCs w:val="24"/>
          <w:lang w:eastAsia="en-US"/>
        </w:rPr>
        <w:t xml:space="preserve">            </w:t>
      </w:r>
      <w:r w:rsidR="00863291" w:rsidRPr="00DB60B7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115-1262780267/0100</w:t>
      </w:r>
    </w:p>
    <w:p w14:paraId="710F1873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 w:rsidR="00A67BEB">
        <w:rPr>
          <w:rFonts w:ascii="Times New Roman" w:hAnsi="Times New Roman"/>
          <w:sz w:val="24"/>
          <w:szCs w:val="24"/>
          <w:lang w:eastAsia="en-US"/>
        </w:rPr>
        <w:t>společnost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 w:rsidR="00A67BEB">
        <w:rPr>
          <w:rFonts w:ascii="Times New Roman" w:hAnsi="Times New Roman"/>
          <w:sz w:val="24"/>
          <w:szCs w:val="24"/>
          <w:lang w:eastAsia="en-US"/>
        </w:rPr>
        <w:t>a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B29D495" w14:textId="3097A072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u </w:t>
      </w:r>
      <w:r w:rsidR="00863291">
        <w:rPr>
          <w:rFonts w:ascii="Times New Roman" w:hAnsi="Times New Roman"/>
          <w:sz w:val="24"/>
          <w:szCs w:val="24"/>
          <w:lang w:eastAsia="cs-CZ"/>
        </w:rPr>
        <w:t>Krajského soudu v Ostravě, oddíl C, vložka 40340</w:t>
      </w:r>
    </w:p>
    <w:p w14:paraId="3ECD4C0B" w14:textId="62B93A4F" w:rsidR="00D66F3A" w:rsidRPr="00101FC0" w:rsidRDefault="00D66F3A" w:rsidP="00101FC0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  <w:r w:rsidR="00863291" w:rsidRPr="00DB60B7">
        <w:rPr>
          <w:rFonts w:eastAsia="Calibri"/>
          <w:bCs/>
          <w:szCs w:val="24"/>
          <w:highlight w:val="black"/>
          <w:lang w:eastAsia="en-US"/>
        </w:rPr>
        <w:t>Mgr. Pavel Peterek</w:t>
      </w:r>
      <w:r w:rsidR="00863291" w:rsidRPr="00DB60B7">
        <w:rPr>
          <w:rFonts w:eastAsia="Calibri"/>
          <w:bCs/>
          <w:color w:val="000000" w:themeColor="text1"/>
          <w:szCs w:val="24"/>
          <w:highlight w:val="black"/>
          <w:lang w:eastAsia="en-US"/>
        </w:rPr>
        <w:t xml:space="preserve">, </w:t>
      </w:r>
      <w:hyperlink r:id="rId10" w:history="1">
        <w:r w:rsidR="00863291" w:rsidRPr="00DB60B7">
          <w:rPr>
            <w:rStyle w:val="Hypertextovodkaz"/>
            <w:rFonts w:eastAsia="Calibri"/>
            <w:bCs/>
            <w:color w:val="000000" w:themeColor="text1"/>
            <w:szCs w:val="24"/>
            <w:highlight w:val="black"/>
            <w:lang w:eastAsia="en-US"/>
          </w:rPr>
          <w:t>pavel.peterek@zmgroup.cz</w:t>
        </w:r>
      </w:hyperlink>
      <w:r w:rsidR="00863291" w:rsidRPr="00DB60B7">
        <w:rPr>
          <w:rFonts w:eastAsia="Calibri"/>
          <w:bCs/>
          <w:szCs w:val="24"/>
          <w:highlight w:val="black"/>
          <w:lang w:eastAsia="en-US"/>
        </w:rPr>
        <w:t>, 734 782 666</w:t>
      </w:r>
    </w:p>
    <w:p w14:paraId="64EB1BD5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48EB573A" w14:textId="09E87B83" w:rsidR="00E67861" w:rsidRPr="008D11D0" w:rsidRDefault="00D66F3A" w:rsidP="009118DF">
      <w:pPr>
        <w:pStyle w:val="OdstavecSmlouvy"/>
        <w:keepLines w:val="0"/>
        <w:numPr>
          <w:ilvl w:val="0"/>
          <w:numId w:val="3"/>
        </w:numPr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Účelem </w:t>
      </w:r>
      <w:r w:rsidR="00A67BEB" w:rsidRPr="008D11D0">
        <w:rPr>
          <w:szCs w:val="24"/>
        </w:rPr>
        <w:t xml:space="preserve">této </w:t>
      </w:r>
      <w:r w:rsidRPr="008D11D0">
        <w:rPr>
          <w:szCs w:val="24"/>
        </w:rPr>
        <w:t>smlouvy je</w:t>
      </w:r>
      <w:r w:rsidR="00613699" w:rsidRPr="008D11D0">
        <w:rPr>
          <w:szCs w:val="24"/>
        </w:rPr>
        <w:t xml:space="preserve"> realizace nákupu </w:t>
      </w:r>
      <w:r w:rsidR="002B737A">
        <w:rPr>
          <w:szCs w:val="24"/>
        </w:rPr>
        <w:t>výukových stavebnic</w:t>
      </w:r>
      <w:r w:rsidR="009118DF">
        <w:rPr>
          <w:szCs w:val="24"/>
        </w:rPr>
        <w:t xml:space="preserve">. Nákup je financován ze dvou zdrojů. </w:t>
      </w:r>
      <w:r w:rsidR="009118DF">
        <w:t>Prvním zdrojem financování je projekt Podpora polytechnického vzdělávání a gramotnosti v ÚK (dále jen „Technické kluby“ či „TK“), do kterého je zadavatel zapojen jako partner s finančním příspěvkem, realizovaný Ústeckým krajem z prostředků OPVVV</w:t>
      </w:r>
      <w:r w:rsidR="002B737A">
        <w:t xml:space="preserve"> (ESF)</w:t>
      </w:r>
      <w:r w:rsidR="009118DF">
        <w:t xml:space="preserve">. Druhým zdrojem financování jsou vlastní prostředky v rozpočtu zadavatele (dále jen </w:t>
      </w:r>
      <w:r w:rsidR="009118DF">
        <w:lastRenderedPageBreak/>
        <w:t>„ONIV“) určené k pořízení vybavení pro výuku v souladu s podmínkami stanovenými zřizovatelem, tj. Ústeckým krajem.</w:t>
      </w:r>
    </w:p>
    <w:p w14:paraId="077E271D" w14:textId="77777777" w:rsidR="00613699" w:rsidRDefault="00613699" w:rsidP="00613699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0DAF2B40" w14:textId="77777777" w:rsidR="00D66F3A" w:rsidRPr="00101FC0" w:rsidRDefault="00D66F3A" w:rsidP="00101FC0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4BE5836" w14:textId="3A7FBE78" w:rsidR="001D57B9" w:rsidRPr="008D11D0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Předmětem je dodávka </w:t>
      </w:r>
      <w:r w:rsidR="00C70D86" w:rsidRPr="00C70D86">
        <w:rPr>
          <w:rFonts w:ascii="Times New Roman" w:hAnsi="Times New Roman"/>
          <w:sz w:val="24"/>
          <w:szCs w:val="24"/>
        </w:rPr>
        <w:t>výukových stavebnic</w:t>
      </w:r>
      <w:r w:rsidRPr="008D11D0">
        <w:rPr>
          <w:rFonts w:ascii="Times New Roman" w:hAnsi="Times New Roman"/>
          <w:sz w:val="24"/>
          <w:szCs w:val="24"/>
        </w:rPr>
        <w:t>, kdy jednotlivé položky jsou specifikovány v</w:t>
      </w:r>
      <w:r w:rsidR="00AE5AF7" w:rsidRPr="008D11D0">
        <w:rPr>
          <w:rFonts w:ascii="Times New Roman" w:hAnsi="Times New Roman"/>
          <w:sz w:val="24"/>
          <w:szCs w:val="24"/>
        </w:rPr>
        <w:t xml:space="preserve"> přílohách této smlouvy takto: č. 1„Specifikace - Technické kluby“ a č. 2: </w:t>
      </w:r>
      <w:r w:rsidR="000F2E7F" w:rsidRPr="008D11D0">
        <w:rPr>
          <w:rFonts w:ascii="Times New Roman" w:hAnsi="Times New Roman"/>
          <w:sz w:val="24"/>
          <w:szCs w:val="24"/>
        </w:rPr>
        <w:t>„</w:t>
      </w:r>
      <w:r w:rsidR="00AE5AF7" w:rsidRPr="008D11D0">
        <w:rPr>
          <w:rFonts w:ascii="Times New Roman" w:hAnsi="Times New Roman"/>
          <w:sz w:val="24"/>
          <w:szCs w:val="24"/>
        </w:rPr>
        <w:t>Specifikace - ONIV</w:t>
      </w:r>
      <w:r w:rsidR="000F2E7F" w:rsidRPr="008D11D0">
        <w:rPr>
          <w:rFonts w:ascii="Times New Roman" w:hAnsi="Times New Roman"/>
          <w:sz w:val="24"/>
          <w:szCs w:val="24"/>
        </w:rPr>
        <w:t>“</w:t>
      </w:r>
      <w:r w:rsidR="00AE5AF7" w:rsidRPr="008D11D0">
        <w:rPr>
          <w:rFonts w:ascii="Times New Roman" w:hAnsi="Times New Roman"/>
          <w:sz w:val="24"/>
          <w:szCs w:val="24"/>
        </w:rPr>
        <w:t xml:space="preserve"> a jsou ve shodě s </w:t>
      </w:r>
      <w:r w:rsidRPr="008D11D0">
        <w:rPr>
          <w:rFonts w:ascii="Times New Roman" w:hAnsi="Times New Roman"/>
          <w:sz w:val="24"/>
          <w:szCs w:val="24"/>
        </w:rPr>
        <w:t xml:space="preserve">nabídkou </w:t>
      </w:r>
      <w:r w:rsidR="00AE5AF7" w:rsidRPr="008D11D0">
        <w:rPr>
          <w:rFonts w:ascii="Times New Roman" w:hAnsi="Times New Roman"/>
          <w:sz w:val="24"/>
          <w:szCs w:val="24"/>
        </w:rPr>
        <w:t>prodávajícího z</w:t>
      </w:r>
      <w:r w:rsidR="009118DF">
        <w:rPr>
          <w:rFonts w:ascii="Times New Roman" w:hAnsi="Times New Roman"/>
          <w:sz w:val="24"/>
          <w:szCs w:val="24"/>
        </w:rPr>
        <w:t>e zadávacího</w:t>
      </w:r>
      <w:r w:rsidR="00AE5AF7" w:rsidRPr="008D11D0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8D11D0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Prodávající se zavazuje, že kupujícímu odevzdá předmět koupě s veškerým příslušenstvím 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77777777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9118DF">
        <w:rPr>
          <w:rFonts w:ascii="Times New Roman" w:hAnsi="Times New Roman"/>
          <w:sz w:val="24"/>
          <w:szCs w:val="24"/>
        </w:rPr>
        <w:t>takto:</w:t>
      </w:r>
    </w:p>
    <w:p w14:paraId="0914BFE5" w14:textId="7542D52D" w:rsidR="00613699" w:rsidRPr="009118DF" w:rsidRDefault="009118DF" w:rsidP="009118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8DF">
        <w:rPr>
          <w:rFonts w:ascii="Times New Roman" w:hAnsi="Times New Roman"/>
          <w:sz w:val="24"/>
          <w:szCs w:val="24"/>
        </w:rPr>
        <w:t xml:space="preserve">Specifikace – Technické kluby </w:t>
      </w:r>
      <w:r w:rsidR="00A420CA" w:rsidRPr="009118DF">
        <w:rPr>
          <w:rFonts w:ascii="Times New Roman" w:hAnsi="Times New Roman"/>
          <w:sz w:val="24"/>
          <w:szCs w:val="24"/>
        </w:rPr>
        <w:t>nejpozději</w:t>
      </w:r>
      <w:r w:rsidR="00613699" w:rsidRPr="009118DF">
        <w:rPr>
          <w:rFonts w:ascii="Times New Roman" w:hAnsi="Times New Roman"/>
          <w:sz w:val="24"/>
          <w:szCs w:val="24"/>
        </w:rPr>
        <w:t xml:space="preserve"> do </w:t>
      </w:r>
      <w:proofErr w:type="gramStart"/>
      <w:r w:rsidRPr="009118DF">
        <w:rPr>
          <w:rFonts w:ascii="Times New Roman" w:hAnsi="Times New Roman"/>
          <w:sz w:val="24"/>
          <w:szCs w:val="24"/>
        </w:rPr>
        <w:t>30.10.2020</w:t>
      </w:r>
      <w:proofErr w:type="gramEnd"/>
    </w:p>
    <w:p w14:paraId="79840C10" w14:textId="12D4C952" w:rsidR="009118DF" w:rsidRPr="009118DF" w:rsidRDefault="009118DF" w:rsidP="009118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8DF">
        <w:rPr>
          <w:rFonts w:ascii="Times New Roman" w:hAnsi="Times New Roman"/>
          <w:sz w:val="24"/>
          <w:szCs w:val="24"/>
        </w:rPr>
        <w:t xml:space="preserve">Specifikace – ONIV nejpozději do </w:t>
      </w:r>
      <w:proofErr w:type="gramStart"/>
      <w:r w:rsidRPr="009118DF">
        <w:rPr>
          <w:rFonts w:ascii="Times New Roman" w:hAnsi="Times New Roman"/>
          <w:sz w:val="24"/>
          <w:szCs w:val="24"/>
        </w:rPr>
        <w:t>30.9.2020</w:t>
      </w:r>
      <w:proofErr w:type="gramEnd"/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2BDFDF41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jednotlivých dílů </w:t>
      </w:r>
      <w:r>
        <w:rPr>
          <w:rFonts w:ascii="Times New Roman" w:hAnsi="Times New Roman"/>
          <w:sz w:val="24"/>
          <w:szCs w:val="24"/>
        </w:rPr>
        <w:t xml:space="preserve">(Specifikace)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5BC7A288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sídlo kupujícího na adrese </w:t>
      </w:r>
      <w:r w:rsidR="00AE5AF7" w:rsidRPr="008D11D0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AE5AF7" w:rsidRPr="008D11D0">
        <w:rPr>
          <w:rFonts w:ascii="Times New Roman" w:hAnsi="Times New Roman"/>
          <w:sz w:val="24"/>
          <w:szCs w:val="24"/>
        </w:rPr>
        <w:t>Průhoně</w:t>
      </w:r>
      <w:proofErr w:type="spellEnd"/>
      <w:r w:rsidR="00AE5AF7" w:rsidRPr="008D11D0">
        <w:rPr>
          <w:rFonts w:ascii="Times New Roman" w:hAnsi="Times New Roman"/>
          <w:sz w:val="24"/>
          <w:szCs w:val="24"/>
        </w:rPr>
        <w:t xml:space="preserve"> 4800, 430 03 Chomutov  </w:t>
      </w:r>
    </w:p>
    <w:p w14:paraId="31B327F9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5C1D" w14:textId="203B3B0E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přílohách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0A4118A5" w14:textId="1091788F" w:rsidR="00D66F3A" w:rsidRPr="00AC3227" w:rsidRDefault="00D66F3A" w:rsidP="00101FC0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  <w:bCs/>
        </w:rPr>
      </w:pPr>
      <w:r w:rsidRPr="00101FC0">
        <w:rPr>
          <w:rFonts w:ascii="Times New Roman" w:hAnsi="Times New Roman" w:cs="Times New Roman"/>
        </w:rPr>
        <w:t xml:space="preserve">     cena bez DPH</w:t>
      </w:r>
      <w:r w:rsidRPr="00101FC0">
        <w:rPr>
          <w:rFonts w:ascii="Times New Roman" w:hAnsi="Times New Roman" w:cs="Times New Roman"/>
        </w:rPr>
        <w:tab/>
      </w:r>
      <w:r w:rsidR="00AC3227" w:rsidRPr="00AC3227">
        <w:rPr>
          <w:rFonts w:ascii="Times New Roman" w:eastAsia="Calibri" w:hAnsi="Times New Roman" w:cs="Times New Roman"/>
          <w:bCs/>
          <w:lang w:eastAsia="en-US"/>
        </w:rPr>
        <w:t xml:space="preserve">240 159,00 </w:t>
      </w:r>
      <w:r w:rsidRPr="00AC3227">
        <w:rPr>
          <w:rFonts w:ascii="Times New Roman" w:eastAsia="Calibri" w:hAnsi="Times New Roman" w:cs="Times New Roman"/>
          <w:bCs/>
          <w:lang w:eastAsia="en-US"/>
        </w:rPr>
        <w:t>Kč</w:t>
      </w:r>
    </w:p>
    <w:p w14:paraId="7E5B38D2" w14:textId="0100A39D" w:rsidR="00D66F3A" w:rsidRPr="00AC3227" w:rsidRDefault="00F20114" w:rsidP="00101FC0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  <w:bCs/>
        </w:rPr>
      </w:pPr>
      <w:r w:rsidRPr="00AC3227">
        <w:rPr>
          <w:rFonts w:ascii="Times New Roman" w:hAnsi="Times New Roman" w:cs="Times New Roman"/>
          <w:bCs/>
        </w:rPr>
        <w:t xml:space="preserve">     </w:t>
      </w:r>
      <w:r w:rsidR="00D66F3A" w:rsidRPr="00AC3227">
        <w:rPr>
          <w:rFonts w:ascii="Times New Roman" w:hAnsi="Times New Roman" w:cs="Times New Roman"/>
          <w:bCs/>
        </w:rPr>
        <w:t xml:space="preserve">DPH </w:t>
      </w:r>
      <w:r w:rsidR="00D66F3A" w:rsidRPr="00AC3227">
        <w:rPr>
          <w:rFonts w:ascii="Times New Roman" w:hAnsi="Times New Roman" w:cs="Times New Roman"/>
          <w:bCs/>
        </w:rPr>
        <w:tab/>
      </w:r>
      <w:r w:rsidR="00AC3227" w:rsidRPr="00AC3227">
        <w:rPr>
          <w:rFonts w:ascii="Times New Roman" w:eastAsia="Calibri" w:hAnsi="Times New Roman" w:cs="Times New Roman"/>
          <w:bCs/>
          <w:lang w:eastAsia="en-US"/>
        </w:rPr>
        <w:t>50 433,39</w:t>
      </w:r>
      <w:r w:rsidR="00D66F3A" w:rsidRPr="00AC3227">
        <w:rPr>
          <w:rFonts w:ascii="Times New Roman" w:eastAsia="Calibri" w:hAnsi="Times New Roman" w:cs="Times New Roman"/>
          <w:bCs/>
          <w:lang w:eastAsia="en-US"/>
        </w:rPr>
        <w:t xml:space="preserve"> Kč</w:t>
      </w:r>
    </w:p>
    <w:p w14:paraId="0C9FCA0D" w14:textId="7F618E90" w:rsidR="00D66F3A" w:rsidRPr="00101FC0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3227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AC3227">
        <w:rPr>
          <w:rFonts w:ascii="Times New Roman" w:hAnsi="Times New Roman"/>
          <w:b/>
          <w:sz w:val="24"/>
          <w:szCs w:val="24"/>
          <w:lang w:eastAsia="en-US"/>
        </w:rPr>
        <w:t>290 592,39</w:t>
      </w:r>
      <w:r w:rsidR="00D66F3A"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Kč</w:t>
      </w:r>
    </w:p>
    <w:p w14:paraId="69170EA4" w14:textId="2184D163" w:rsidR="00C15A5C" w:rsidRPr="00AC3227" w:rsidRDefault="00C15A5C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 w:rsidRPr="00AC3227">
        <w:rPr>
          <w:rFonts w:ascii="Times New Roman" w:hAnsi="Times New Roman"/>
          <w:sz w:val="24"/>
          <w:szCs w:val="24"/>
        </w:rPr>
        <w:t xml:space="preserve">    </w:t>
      </w:r>
      <w:r w:rsidR="00D66F3A" w:rsidRPr="00AC3227">
        <w:rPr>
          <w:rFonts w:ascii="Times New Roman" w:hAnsi="Times New Roman"/>
          <w:sz w:val="24"/>
          <w:szCs w:val="24"/>
        </w:rPr>
        <w:t xml:space="preserve"> (slovy: </w:t>
      </w:r>
      <w:r w:rsidR="00AC3227" w:rsidRPr="00AC3227">
        <w:rPr>
          <w:rFonts w:ascii="Times New Roman" w:hAnsi="Times New Roman"/>
          <w:sz w:val="24"/>
          <w:szCs w:val="24"/>
          <w:lang w:eastAsia="en-US"/>
        </w:rPr>
        <w:t>dvěstědevadestátisícpětsetdevadesátdvakorunčeskýchtřicetdevěthaléřů)</w:t>
      </w:r>
    </w:p>
    <w:p w14:paraId="34999314" w14:textId="77777777" w:rsidR="00F20114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2AC3685" w14:textId="77777777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v členění:</w:t>
      </w:r>
    </w:p>
    <w:p w14:paraId="23B42E09" w14:textId="1B553A71" w:rsidR="000F2E7F" w:rsidRPr="008D11D0" w:rsidRDefault="000F2E7F" w:rsidP="000F2E7F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k příloze č. 1 </w:t>
      </w:r>
      <w:r w:rsidRPr="008D11D0">
        <w:rPr>
          <w:rFonts w:ascii="Times New Roman" w:hAnsi="Times New Roman"/>
          <w:sz w:val="24"/>
          <w:szCs w:val="24"/>
        </w:rPr>
        <w:t>„Specifikace - Technické kluby“</w:t>
      </w:r>
    </w:p>
    <w:p w14:paraId="5256DF12" w14:textId="25278065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9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Cena bez DPH 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AC3227">
        <w:rPr>
          <w:rFonts w:ascii="Times New Roman" w:hAnsi="Times New Roman" w:cs="Times New Roman"/>
          <w:sz w:val="24"/>
          <w:szCs w:val="24"/>
        </w:rPr>
        <w:t>235</w:t>
      </w:r>
      <w:r w:rsidR="009B418F">
        <w:rPr>
          <w:rFonts w:ascii="Times New Roman" w:hAnsi="Times New Roman" w:cs="Times New Roman"/>
          <w:sz w:val="24"/>
          <w:szCs w:val="24"/>
        </w:rPr>
        <w:t> 639,00</w:t>
      </w:r>
      <w:r w:rsidRPr="008D11D0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9B8912D" w14:textId="09BB8539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9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9B418F">
        <w:rPr>
          <w:rFonts w:ascii="Times New Roman" w:hAnsi="Times New Roman" w:cs="Times New Roman"/>
          <w:sz w:val="24"/>
          <w:szCs w:val="24"/>
        </w:rPr>
        <w:t xml:space="preserve">  49 484,19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68A64ACE" w14:textId="1B59266B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9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Cena vč. 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9B418F">
        <w:rPr>
          <w:rFonts w:ascii="Times New Roman" w:hAnsi="Times New Roman" w:cs="Times New Roman"/>
          <w:sz w:val="24"/>
          <w:szCs w:val="24"/>
        </w:rPr>
        <w:t>285 123,19</w:t>
      </w:r>
      <w:r w:rsidRPr="008D11D0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4E90AA69" w14:textId="77777777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1EE6555D" w14:textId="2FAFB6ED" w:rsidR="000F2E7F" w:rsidRPr="008D11D0" w:rsidRDefault="000F2E7F" w:rsidP="000F2E7F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k příloze č. 2 </w:t>
      </w:r>
      <w:r w:rsidRPr="008D11D0">
        <w:rPr>
          <w:rFonts w:ascii="Times New Roman" w:hAnsi="Times New Roman"/>
          <w:sz w:val="24"/>
          <w:szCs w:val="24"/>
        </w:rPr>
        <w:t xml:space="preserve">„Specifikace - ONIV“ </w:t>
      </w:r>
    </w:p>
    <w:p w14:paraId="056594C0" w14:textId="408C73DF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Cena bez DPH 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9B418F">
        <w:rPr>
          <w:rFonts w:ascii="Times New Roman" w:hAnsi="Times New Roman" w:cs="Times New Roman"/>
          <w:sz w:val="24"/>
          <w:szCs w:val="24"/>
        </w:rPr>
        <w:t xml:space="preserve">    4 520,00</w:t>
      </w:r>
      <w:r w:rsidRPr="008D11D0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5083390" w14:textId="05C4ABFB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9B418F">
        <w:rPr>
          <w:rFonts w:ascii="Times New Roman" w:hAnsi="Times New Roman" w:cs="Times New Roman"/>
          <w:sz w:val="24"/>
          <w:szCs w:val="24"/>
        </w:rPr>
        <w:t xml:space="preserve">       949,20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46AEDC6D" w14:textId="7EE36B29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Cena vč. 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9B418F">
        <w:rPr>
          <w:rFonts w:ascii="Times New Roman" w:hAnsi="Times New Roman" w:cs="Times New Roman"/>
          <w:sz w:val="24"/>
          <w:szCs w:val="24"/>
        </w:rPr>
        <w:t xml:space="preserve">    5 469,20</w:t>
      </w:r>
      <w:r w:rsidRPr="008D11D0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3D4B1585" w14:textId="77777777" w:rsidR="000F2E7F" w:rsidRPr="008D11D0" w:rsidRDefault="000F2E7F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4855394" w14:textId="77777777" w:rsidR="000F2E7F" w:rsidRPr="008D11D0" w:rsidRDefault="000F2E7F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9E41A74" w14:textId="77777777" w:rsidR="000F2E7F" w:rsidRPr="00146014" w:rsidRDefault="000F2E7F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5CF91CBA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06C039AC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číslo smlouvy,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63609230" w14:textId="464B3524" w:rsidR="008A73D8" w:rsidRDefault="000F2E7F" w:rsidP="00B627A5">
      <w:pPr>
        <w:pStyle w:val="Bezmezer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627A5">
        <w:rPr>
          <w:rFonts w:ascii="Times New Roman" w:hAnsi="Times New Roman"/>
          <w:snapToGrid w:val="0"/>
          <w:sz w:val="24"/>
          <w:szCs w:val="24"/>
        </w:rPr>
        <w:t>v</w:t>
      </w:r>
      <w:r w:rsidRPr="008D11D0">
        <w:rPr>
          <w:rFonts w:ascii="Times New Roman" w:hAnsi="Times New Roman"/>
          <w:sz w:val="24"/>
          <w:szCs w:val="24"/>
        </w:rPr>
        <w:t xml:space="preserve"> případě plnění </w:t>
      </w:r>
      <w:r w:rsidR="008C0482" w:rsidRPr="008D11D0">
        <w:rPr>
          <w:rFonts w:ascii="Times New Roman" w:hAnsi="Times New Roman"/>
          <w:sz w:val="24"/>
          <w:szCs w:val="24"/>
        </w:rPr>
        <w:t xml:space="preserve">podle přílohy č. 1 „Specifikace - Technické kluby“ </w:t>
      </w:r>
      <w:r w:rsidR="000267B3" w:rsidRPr="008D11D0">
        <w:rPr>
          <w:rFonts w:ascii="Times New Roman" w:hAnsi="Times New Roman"/>
          <w:sz w:val="24"/>
          <w:szCs w:val="24"/>
        </w:rPr>
        <w:t>větu</w:t>
      </w:r>
      <w:r w:rsidR="000267B3" w:rsidRPr="008C0482">
        <w:rPr>
          <w:rFonts w:ascii="Times New Roman" w:hAnsi="Times New Roman"/>
          <w:sz w:val="24"/>
          <w:szCs w:val="24"/>
        </w:rPr>
        <w:t>: Spolufinancováno z</w:t>
      </w:r>
      <w:r w:rsidR="008A73D8" w:rsidRPr="008C04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73D8" w:rsidRPr="008C0482">
        <w:rPr>
          <w:rFonts w:ascii="Times New Roman" w:hAnsi="Times New Roman"/>
          <w:sz w:val="24"/>
          <w:szCs w:val="24"/>
        </w:rPr>
        <w:t>OP</w:t>
      </w:r>
      <w:proofErr w:type="gramEnd"/>
      <w:r w:rsidR="008A73D8" w:rsidRPr="008C0482">
        <w:rPr>
          <w:rFonts w:ascii="Times New Roman" w:hAnsi="Times New Roman"/>
          <w:sz w:val="24"/>
          <w:szCs w:val="24"/>
        </w:rPr>
        <w:t xml:space="preserve"> VVV, z projektu „ÚK IKAP A2“</w:t>
      </w:r>
      <w:r w:rsidR="008C0482">
        <w:rPr>
          <w:rFonts w:ascii="Times New Roman" w:hAnsi="Times New Roman"/>
          <w:sz w:val="24"/>
          <w:szCs w:val="24"/>
        </w:rPr>
        <w:t>.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9062A40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C8FC00E" w14:textId="58DA14B2" w:rsidR="008C0482" w:rsidRPr="008D11D0" w:rsidRDefault="008C0482" w:rsidP="008C0482">
      <w:pPr>
        <w:pStyle w:val="Bezmezer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vystaví </w:t>
      </w:r>
      <w:r w:rsidR="00B627A5">
        <w:rPr>
          <w:rFonts w:ascii="Times New Roman" w:hAnsi="Times New Roman"/>
          <w:sz w:val="24"/>
          <w:szCs w:val="24"/>
        </w:rPr>
        <w:t xml:space="preserve">minimálně </w:t>
      </w:r>
      <w:r w:rsidRPr="008D11D0">
        <w:rPr>
          <w:rFonts w:ascii="Times New Roman" w:hAnsi="Times New Roman"/>
          <w:sz w:val="24"/>
          <w:szCs w:val="24"/>
        </w:rPr>
        <w:t>dvě samostatné faktury, a to:</w:t>
      </w:r>
    </w:p>
    <w:p w14:paraId="6BE64A23" w14:textId="7FA5731A" w:rsidR="008D11D0" w:rsidRPr="008D11D0" w:rsidRDefault="008C0482" w:rsidP="008D11D0">
      <w:pPr>
        <w:pStyle w:val="Bezmezer"/>
        <w:numPr>
          <w:ilvl w:val="2"/>
          <w:numId w:val="21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samostatně na kupní cenu </w:t>
      </w:r>
      <w:r w:rsidR="00B627A5">
        <w:rPr>
          <w:rFonts w:ascii="Times New Roman" w:hAnsi="Times New Roman"/>
          <w:sz w:val="24"/>
          <w:szCs w:val="24"/>
        </w:rPr>
        <w:t xml:space="preserve">nebo její část </w:t>
      </w:r>
      <w:r w:rsidRPr="008D11D0">
        <w:rPr>
          <w:rFonts w:ascii="Times New Roman" w:hAnsi="Times New Roman"/>
          <w:sz w:val="24"/>
          <w:szCs w:val="24"/>
        </w:rPr>
        <w:t xml:space="preserve">podle ustanovení smlouvy v části V., odst. 1 písmeno a); zde i s uvedením názvu a čísla projektu: </w:t>
      </w:r>
      <w:r w:rsidR="008D11D0" w:rsidRPr="008D11D0">
        <w:rPr>
          <w:rFonts w:ascii="Times New Roman" w:hAnsi="Times New Roman"/>
          <w:sz w:val="24"/>
          <w:szCs w:val="24"/>
        </w:rPr>
        <w:t>„ÚK IKAP A2“, CZ.02.3.68/0.0/0.0/19_078/0017377</w:t>
      </w:r>
    </w:p>
    <w:p w14:paraId="609EB404" w14:textId="39EF23D5" w:rsidR="008C0482" w:rsidRPr="008D11D0" w:rsidRDefault="008C0482" w:rsidP="008C0482">
      <w:pPr>
        <w:pStyle w:val="Bezmezer"/>
        <w:numPr>
          <w:ilvl w:val="2"/>
          <w:numId w:val="21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samostatně na kupní cenu </w:t>
      </w:r>
      <w:r w:rsidR="00B627A5">
        <w:rPr>
          <w:rFonts w:ascii="Times New Roman" w:hAnsi="Times New Roman"/>
          <w:sz w:val="24"/>
          <w:szCs w:val="24"/>
        </w:rPr>
        <w:t xml:space="preserve">nebo její část </w:t>
      </w:r>
      <w:r w:rsidRPr="008D11D0">
        <w:rPr>
          <w:rFonts w:ascii="Times New Roman" w:hAnsi="Times New Roman"/>
          <w:sz w:val="24"/>
          <w:szCs w:val="24"/>
        </w:rPr>
        <w:t xml:space="preserve">podle ustanovení smlouvy v části V., odst. 1, písm. b). </w:t>
      </w:r>
    </w:p>
    <w:p w14:paraId="436CE621" w14:textId="77777777" w:rsidR="008C0482" w:rsidRPr="008D11D0" w:rsidRDefault="008C0482" w:rsidP="008C0482">
      <w:pPr>
        <w:pStyle w:val="Bezmezer"/>
        <w:ind w:left="397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lastRenderedPageBreak/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163D550A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04868CA2" w14:textId="77777777" w:rsidR="000E266E" w:rsidRPr="00101FC0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8CDD9A0" w14:textId="77777777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77777777" w:rsidR="00D13DC1" w:rsidRP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0,1% z celkové kupní ceny s DPH</w:t>
      </w: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08979400" w:rsidR="004D6F9D" w:rsidRPr="008D11D0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8D11D0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e-mail </w:t>
      </w:r>
      <w:r w:rsidR="009B418F" w:rsidRPr="00DB60B7">
        <w:rPr>
          <w:rFonts w:ascii="Times New Roman" w:hAnsi="Times New Roman" w:cs="Times New Roman"/>
          <w:highlight w:val="black"/>
        </w:rPr>
        <w:t>dagmar.cisarova@zmgroup.cz</w:t>
      </w:r>
      <w:r w:rsidRPr="00DB60B7">
        <w:rPr>
          <w:rFonts w:ascii="Times New Roman" w:hAnsi="Times New Roman" w:cs="Times New Roman"/>
          <w:highlight w:val="black"/>
        </w:rPr>
        <w:t xml:space="preserve"> či do datové schránky </w:t>
      </w:r>
      <w:r w:rsidR="009B418F" w:rsidRPr="00DB60B7">
        <w:rPr>
          <w:rFonts w:ascii="Times New Roman" w:hAnsi="Times New Roman" w:cs="Times New Roman"/>
          <w:highlight w:val="black"/>
        </w:rPr>
        <w:t>i9uch3j.</w:t>
      </w:r>
      <w:r w:rsidRPr="008D11D0">
        <w:rPr>
          <w:rFonts w:ascii="Times New Roman" w:hAnsi="Times New Roman" w:cs="Times New Roman"/>
        </w:rPr>
        <w:t xml:space="preserve">  </w:t>
      </w:r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355F5CB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6749D31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 xml:space="preserve">platností originálu, přičemž každá </w:t>
      </w:r>
      <w:proofErr w:type="gramStart"/>
      <w:r w:rsidR="00F87D05" w:rsidRPr="004D6F9D">
        <w:rPr>
          <w:rFonts w:ascii="Times New Roman" w:hAnsi="Times New Roman" w:cs="Times New Roman"/>
        </w:rPr>
        <w:t>ze</w:t>
      </w:r>
      <w:proofErr w:type="gramEnd"/>
    </w:p>
    <w:p w14:paraId="62BF29EE" w14:textId="77777777" w:rsidR="00F87D05" w:rsidRP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obdrží po jednom.</w:t>
      </w:r>
    </w:p>
    <w:p w14:paraId="5AB87417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14A6E05" w14:textId="77777777" w:rsidR="00F87D05" w:rsidRDefault="00F87D05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4F6BA39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5DC4692" w14:textId="5CEF8A4C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 dne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418F">
        <w:rPr>
          <w:rFonts w:ascii="Times New Roman" w:hAnsi="Times New Roman" w:cs="Times New Roman"/>
        </w:rPr>
        <w:tab/>
      </w:r>
      <w:r w:rsidR="009B418F">
        <w:rPr>
          <w:rFonts w:ascii="Times New Roman" w:hAnsi="Times New Roman" w:cs="Times New Roman"/>
        </w:rPr>
        <w:tab/>
      </w:r>
      <w:r w:rsidR="009B41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</w:t>
      </w:r>
      <w:r w:rsidR="009B418F">
        <w:rPr>
          <w:rFonts w:ascii="Times New Roman" w:hAnsi="Times New Roman" w:cs="Times New Roman"/>
        </w:rPr>
        <w:t>Ostravě</w:t>
      </w:r>
    </w:p>
    <w:p w14:paraId="0E8C09B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D5D473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E81B004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04A7BA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4763BE3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06E4503B" w14:textId="77777777" w:rsidR="004D6F9D" w:rsidRPr="00F87D05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FE6A459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BDE05" w14:textId="0D3D2E01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60B7">
        <w:rPr>
          <w:rFonts w:ascii="Times New Roman" w:hAnsi="Times New Roman"/>
          <w:sz w:val="24"/>
          <w:szCs w:val="24"/>
          <w:highlight w:val="black"/>
        </w:rPr>
        <w:t>Mgr. Jan Mareš, MBA</w:t>
      </w:r>
      <w:r w:rsidRPr="00DB60B7">
        <w:rPr>
          <w:rFonts w:ascii="Times New Roman" w:hAnsi="Times New Roman"/>
          <w:sz w:val="24"/>
          <w:szCs w:val="24"/>
          <w:highlight w:val="black"/>
        </w:rPr>
        <w:tab/>
      </w:r>
      <w:r w:rsidRPr="00DB60B7">
        <w:rPr>
          <w:rFonts w:ascii="Times New Roman" w:hAnsi="Times New Roman"/>
          <w:sz w:val="24"/>
          <w:szCs w:val="24"/>
          <w:highlight w:val="black"/>
        </w:rPr>
        <w:tab/>
      </w:r>
      <w:r w:rsidRPr="00DB60B7">
        <w:rPr>
          <w:rFonts w:ascii="Times New Roman" w:hAnsi="Times New Roman"/>
          <w:sz w:val="24"/>
          <w:szCs w:val="24"/>
          <w:highlight w:val="black"/>
        </w:rPr>
        <w:tab/>
      </w:r>
      <w:r w:rsidRPr="00DB60B7">
        <w:rPr>
          <w:rFonts w:ascii="Times New Roman" w:hAnsi="Times New Roman"/>
          <w:sz w:val="24"/>
          <w:szCs w:val="24"/>
          <w:highlight w:val="black"/>
        </w:rPr>
        <w:tab/>
      </w:r>
      <w:r w:rsidR="009B418F" w:rsidRPr="00DB60B7">
        <w:rPr>
          <w:rFonts w:ascii="Times New Roman" w:hAnsi="Times New Roman"/>
          <w:sz w:val="24"/>
          <w:szCs w:val="24"/>
          <w:highlight w:val="black"/>
        </w:rPr>
        <w:t xml:space="preserve">       David Ševčík</w:t>
      </w:r>
      <w:bookmarkStart w:id="0" w:name="_GoBack"/>
      <w:bookmarkEnd w:id="0"/>
    </w:p>
    <w:p w14:paraId="69C15109" w14:textId="20CB47B8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ředitel školy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418F">
        <w:rPr>
          <w:rFonts w:ascii="Times New Roman" w:hAnsi="Times New Roman"/>
          <w:sz w:val="24"/>
          <w:szCs w:val="24"/>
        </w:rPr>
        <w:t>jednatel</w:t>
      </w: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90C76" w14:textId="083ED77A" w:rsidR="00BA53B6" w:rsidRDefault="00BA53B6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>č. 1: Nabídka zpracovaná zhotovitelem ve Formuláři min. technické specifikace a pro doplnění nabídkové ceny, vč. uvedených maximálních možných nabídkových cen za položku pro Technické kluby</w:t>
      </w:r>
    </w:p>
    <w:p w14:paraId="6DDD1C57" w14:textId="77777777" w:rsidR="00882C2D" w:rsidRPr="00882C2D" w:rsidRDefault="00882C2D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38DFE5D5" w14:textId="088D0900" w:rsidR="00BA53B6" w:rsidRPr="00882C2D" w:rsidRDefault="00BA53B6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 xml:space="preserve">č. 2: Nabídka zpracovaná zhotovitelem ve Formuláři min. technické specifikace a pro doplnění nabídkové ceny, vč. uvedených orientačních cen za položku pro </w:t>
      </w:r>
      <w:r w:rsidR="009118DF" w:rsidRPr="00882C2D">
        <w:rPr>
          <w:rFonts w:ascii="Times New Roman" w:hAnsi="Times New Roman"/>
          <w:sz w:val="24"/>
          <w:szCs w:val="24"/>
        </w:rPr>
        <w:t>ONIV</w:t>
      </w: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9B418F">
      <w:headerReference w:type="first" r:id="rId11"/>
      <w:pgSz w:w="11906" w:h="16838"/>
      <w:pgMar w:top="844" w:right="1418" w:bottom="123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65A35" w14:textId="77777777" w:rsidR="009C39D0" w:rsidRDefault="009C39D0">
      <w:pPr>
        <w:spacing w:after="0" w:line="240" w:lineRule="auto"/>
      </w:pPr>
      <w:r>
        <w:separator/>
      </w:r>
    </w:p>
  </w:endnote>
  <w:endnote w:type="continuationSeparator" w:id="0">
    <w:p w14:paraId="64F28268" w14:textId="77777777" w:rsidR="009C39D0" w:rsidRDefault="009C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7272" w14:textId="77777777" w:rsidR="009C39D0" w:rsidRDefault="009C39D0">
      <w:pPr>
        <w:spacing w:after="0" w:line="240" w:lineRule="auto"/>
      </w:pPr>
      <w:r>
        <w:separator/>
      </w:r>
    </w:p>
  </w:footnote>
  <w:footnote w:type="continuationSeparator" w:id="0">
    <w:p w14:paraId="7A987DA1" w14:textId="77777777" w:rsidR="009C39D0" w:rsidRDefault="009C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E266E"/>
    <w:rsid w:val="000F2E7F"/>
    <w:rsid w:val="00101FC0"/>
    <w:rsid w:val="00137112"/>
    <w:rsid w:val="00146014"/>
    <w:rsid w:val="001D57B9"/>
    <w:rsid w:val="001F48BA"/>
    <w:rsid w:val="00245688"/>
    <w:rsid w:val="002B737A"/>
    <w:rsid w:val="0030191B"/>
    <w:rsid w:val="00390E1A"/>
    <w:rsid w:val="00440809"/>
    <w:rsid w:val="004D6F9D"/>
    <w:rsid w:val="004E453D"/>
    <w:rsid w:val="00532E19"/>
    <w:rsid w:val="005B5F95"/>
    <w:rsid w:val="005E3E33"/>
    <w:rsid w:val="005F16DB"/>
    <w:rsid w:val="00613699"/>
    <w:rsid w:val="0065264F"/>
    <w:rsid w:val="0065746F"/>
    <w:rsid w:val="0067623E"/>
    <w:rsid w:val="006D6D80"/>
    <w:rsid w:val="006E4143"/>
    <w:rsid w:val="006F015F"/>
    <w:rsid w:val="00722C9A"/>
    <w:rsid w:val="00730E17"/>
    <w:rsid w:val="0075532A"/>
    <w:rsid w:val="007856F2"/>
    <w:rsid w:val="00814FC2"/>
    <w:rsid w:val="0085756E"/>
    <w:rsid w:val="00863180"/>
    <w:rsid w:val="00863291"/>
    <w:rsid w:val="00876343"/>
    <w:rsid w:val="00882C2D"/>
    <w:rsid w:val="008A73D8"/>
    <w:rsid w:val="008C0482"/>
    <w:rsid w:val="008D11D0"/>
    <w:rsid w:val="008F6249"/>
    <w:rsid w:val="009118DF"/>
    <w:rsid w:val="009B418F"/>
    <w:rsid w:val="009C39D0"/>
    <w:rsid w:val="009C5492"/>
    <w:rsid w:val="00A01B3C"/>
    <w:rsid w:val="00A420CA"/>
    <w:rsid w:val="00A67BEB"/>
    <w:rsid w:val="00AC3227"/>
    <w:rsid w:val="00AE5AF7"/>
    <w:rsid w:val="00B44279"/>
    <w:rsid w:val="00B627A5"/>
    <w:rsid w:val="00BA2A64"/>
    <w:rsid w:val="00BA53B6"/>
    <w:rsid w:val="00C11AE8"/>
    <w:rsid w:val="00C15A5C"/>
    <w:rsid w:val="00C1692D"/>
    <w:rsid w:val="00C32122"/>
    <w:rsid w:val="00C70D0B"/>
    <w:rsid w:val="00C70D86"/>
    <w:rsid w:val="00C7320D"/>
    <w:rsid w:val="00C77843"/>
    <w:rsid w:val="00C855C8"/>
    <w:rsid w:val="00D13DC1"/>
    <w:rsid w:val="00D57D3E"/>
    <w:rsid w:val="00D66F3A"/>
    <w:rsid w:val="00DB60B7"/>
    <w:rsid w:val="00E67861"/>
    <w:rsid w:val="00F20114"/>
    <w:rsid w:val="00F61DA4"/>
    <w:rsid w:val="00F87D05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6329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329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63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vel.peterek@zmgroup.cz" TargetMode="External"/><Relationship Id="rId4" Type="http://schemas.openxmlformats.org/officeDocument/2006/relationships/styles" Target="styles.xml"/><Relationship Id="rId9" Type="http://schemas.openxmlformats.org/officeDocument/2006/relationships/hyperlink" Target="mailto:blanka.hvozdova@eso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2089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</cp:revision>
  <cp:lastPrinted>2020-09-04T10:35:00Z</cp:lastPrinted>
  <dcterms:created xsi:type="dcterms:W3CDTF">2020-09-04T10:31:00Z</dcterms:created>
  <dcterms:modified xsi:type="dcterms:W3CDTF">2020-09-04T10:42:00Z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