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77777777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1 </w:t>
      </w:r>
    </w:p>
    <w:p w14:paraId="0DAC3D45" w14:textId="05218F5C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č.</w:t>
      </w:r>
      <w:r w:rsidR="004E71D6">
        <w:rPr>
          <w:rFonts w:cstheme="minorHAnsi"/>
          <w:b/>
          <w:bCs/>
          <w:sz w:val="28"/>
        </w:rPr>
        <w:t xml:space="preserve"> </w:t>
      </w:r>
      <w:r w:rsidR="007C2839">
        <w:rPr>
          <w:rFonts w:cstheme="minorHAnsi"/>
          <w:b/>
          <w:bCs/>
          <w:sz w:val="28"/>
        </w:rPr>
        <w:t>j. 2229/20/CN</w:t>
      </w:r>
      <w:r w:rsidR="004E71D6">
        <w:rPr>
          <w:rFonts w:cstheme="minorHAnsi"/>
          <w:b/>
          <w:bCs/>
          <w:sz w:val="28"/>
        </w:rPr>
        <w:t xml:space="preserve"> ze dne 8.6.2020</w:t>
      </w:r>
    </w:p>
    <w:p w14:paraId="4043B7D2" w14:textId="3D67CB4A" w:rsidR="00557832" w:rsidRDefault="008C27C2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E71D6">
        <w:t>VÝMĚNA OKEN DM II KARLOVARSKÁ</w:t>
      </w:r>
      <w:r w:rsidR="00557832" w:rsidRPr="00070556">
        <w:rPr>
          <w:rFonts w:eastAsia="Times New Roman" w:cstheme="minorHAnsi"/>
          <w:sz w:val="18"/>
          <w:szCs w:val="24"/>
          <w:lang w:eastAsia="ar-SA"/>
        </w:rPr>
        <w:t xml:space="preserve"> 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5FF23A8C" w:rsidR="00070556" w:rsidRPr="00443F10" w:rsidRDefault="00070556" w:rsidP="006B59C7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00847BB1" w:rsidR="00070556" w:rsidRDefault="007C2839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OKNOSTYL group 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6B97AED" w:rsidR="00070556" w:rsidRPr="007C2839" w:rsidRDefault="007C2839" w:rsidP="006B59C7">
            <w:pPr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Tišnovská 2029/51, 664 34 Kuřim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22EF786E" w:rsidR="00070556" w:rsidRPr="007C2839" w:rsidRDefault="007C2839" w:rsidP="006B59C7">
            <w:pPr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27689719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43F10" w:rsidRDefault="00557832" w:rsidP="00557832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0DEF9C33" w:rsidR="00557832" w:rsidRPr="007C2839" w:rsidRDefault="007C2839" w:rsidP="00557832">
            <w:pPr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CZ27689719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35BD0D18" w:rsidR="00070556" w:rsidRPr="00443F10" w:rsidRDefault="007C2839" w:rsidP="007C2839">
            <w:pPr>
              <w:ind w:left="-66"/>
              <w:rPr>
                <w:rFonts w:cstheme="minorHAnsi"/>
                <w:sz w:val="20"/>
              </w:rPr>
            </w:pPr>
            <w:r>
              <w:rPr>
                <w:sz w:val="20"/>
                <w:szCs w:val="20"/>
              </w:rPr>
              <w:t>vedený</w:t>
            </w:r>
            <w:r w:rsidRPr="007C2839">
              <w:rPr>
                <w:sz w:val="20"/>
                <w:szCs w:val="20"/>
              </w:rPr>
              <w:t xml:space="preserve"> krajským soudem v Brně, oddíl C, vložka 52299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EDA3A57" w:rsidR="00070556" w:rsidRPr="007C2839" w:rsidRDefault="007C2839" w:rsidP="007C2839">
            <w:pPr>
              <w:ind w:left="39"/>
              <w:rPr>
                <w:sz w:val="20"/>
                <w:szCs w:val="20"/>
              </w:rPr>
            </w:pPr>
            <w:r w:rsidRPr="007C2839">
              <w:rPr>
                <w:sz w:val="20"/>
                <w:szCs w:val="20"/>
              </w:rPr>
              <w:t>Ing. Tomášem Mazelem, jednatelem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619563EF" w:rsidR="00070556" w:rsidRPr="007C2839" w:rsidRDefault="00070556" w:rsidP="007C2839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86784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58D10227" w:rsidR="00727E5D" w:rsidRPr="004E71D6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Článek </w:t>
      </w:r>
      <w:r w:rsidR="004E71D6" w:rsidRPr="004E71D6">
        <w:rPr>
          <w:rFonts w:asciiTheme="minorHAnsi" w:hAnsiTheme="minorHAnsi" w:cstheme="minorHAnsi"/>
          <w:b/>
          <w:i/>
          <w:sz w:val="24"/>
          <w:szCs w:val="24"/>
        </w:rPr>
        <w:t>VI</w:t>
      </w:r>
      <w:r w:rsidR="00070556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, odstavec „Dokončení stavebních prací“ </w:t>
      </w:r>
      <w:r w:rsidR="004556DB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se </w:t>
      </w:r>
      <w:r w:rsidR="00070556" w:rsidRPr="004E71D6">
        <w:rPr>
          <w:rFonts w:asciiTheme="minorHAnsi" w:hAnsiTheme="minorHAnsi" w:cstheme="minorHAnsi"/>
          <w:b/>
          <w:i/>
          <w:sz w:val="24"/>
          <w:szCs w:val="24"/>
        </w:rPr>
        <w:t>mění a nově zní: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1822D8F" w14:textId="18D10EF9" w:rsidR="00D55B63" w:rsidRPr="004E71D6" w:rsidRDefault="004E71D6" w:rsidP="004E71D6">
      <w:pPr>
        <w:pStyle w:val="Nadpis1"/>
        <w:keepLines w:val="0"/>
        <w:spacing w:before="240" w:after="120" w:line="240" w:lineRule="auto"/>
        <w:jc w:val="center"/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</w:pPr>
      <w:r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VI</w:t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 xml:space="preserve">. </w:t>
      </w:r>
      <w:r w:rsidR="00443F10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ab/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TERMÍNY PLNĚNÍ - PŘEDÁNÍ STAVENIŠTĚ, DOKONČENÍ A PŘEDÁNÍ DÍLA</w:t>
      </w:r>
    </w:p>
    <w:p w14:paraId="08E42118" w14:textId="58D17969" w:rsidR="004E71D6" w:rsidRPr="004E71D6" w:rsidRDefault="00ED7000" w:rsidP="004E71D6">
      <w:pPr>
        <w:spacing w:before="240"/>
        <w:ind w:left="3402" w:hanging="2693"/>
        <w:rPr>
          <w:b/>
        </w:rPr>
      </w:pPr>
      <w:r w:rsidRPr="00FE2A43">
        <w:rPr>
          <w:b/>
          <w:u w:val="single"/>
        </w:rPr>
        <w:t>Dokončení stavebních prací</w:t>
      </w:r>
      <w:r w:rsidRPr="00FE2A43">
        <w:rPr>
          <w:b/>
        </w:rPr>
        <w:t>:</w:t>
      </w:r>
      <w:r w:rsidRPr="00FE2A43">
        <w:rPr>
          <w:b/>
        </w:rPr>
        <w:tab/>
      </w:r>
      <w:r w:rsidR="004E71D6">
        <w:rPr>
          <w:b/>
        </w:rPr>
        <w:tab/>
      </w:r>
      <w:r w:rsidR="004E71D6">
        <w:rPr>
          <w:b/>
        </w:rPr>
        <w:tab/>
      </w:r>
      <w:r w:rsidR="004E71D6">
        <w:rPr>
          <w:b/>
        </w:rPr>
        <w:tab/>
      </w:r>
      <w:r w:rsidRPr="00E542E8">
        <w:rPr>
          <w:b/>
          <w:u w:val="single"/>
        </w:rPr>
        <w:t xml:space="preserve">nejpozději do </w:t>
      </w:r>
      <w:r>
        <w:rPr>
          <w:b/>
          <w:u w:val="single"/>
        </w:rPr>
        <w:t>30</w:t>
      </w:r>
      <w:r w:rsidRPr="00E542E8">
        <w:rPr>
          <w:b/>
          <w:u w:val="single"/>
        </w:rPr>
        <w:t xml:space="preserve">. </w:t>
      </w:r>
      <w:r>
        <w:rPr>
          <w:b/>
          <w:u w:val="single"/>
        </w:rPr>
        <w:t>09</w:t>
      </w:r>
      <w:r w:rsidRPr="00E542E8">
        <w:rPr>
          <w:b/>
          <w:u w:val="single"/>
        </w:rPr>
        <w:t>. 2020.</w:t>
      </w:r>
      <w:r w:rsidRPr="00FE2A43">
        <w:rPr>
          <w:b/>
        </w:rPr>
        <w:t xml:space="preserve">  </w:t>
      </w:r>
    </w:p>
    <w:p w14:paraId="7A72C6C7" w14:textId="78850447" w:rsidR="00070556" w:rsidRPr="004E71D6" w:rsidRDefault="00070556" w:rsidP="004E71D6">
      <w:pPr>
        <w:pStyle w:val="Odstavecseseznamem"/>
        <w:numPr>
          <w:ilvl w:val="1"/>
          <w:numId w:val="24"/>
        </w:numPr>
        <w:suppressAutoHyphens/>
        <w:spacing w:before="48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Článek </w:t>
      </w:r>
      <w:r w:rsidR="00A46A33">
        <w:rPr>
          <w:rFonts w:asciiTheme="minorHAnsi" w:hAnsiTheme="minorHAnsi" w:cstheme="minorHAnsi"/>
          <w:b/>
          <w:i/>
          <w:sz w:val="24"/>
          <w:szCs w:val="24"/>
        </w:rPr>
        <w:t>IV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., 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>bod</w:t>
      </w:r>
      <w:r w:rsidR="00ED7000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46A33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ED7000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.1 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se 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doplňuje o </w:t>
      </w:r>
      <w:r w:rsidR="00116D49" w:rsidRPr="004E71D6">
        <w:rPr>
          <w:rFonts w:asciiTheme="minorHAnsi" w:hAnsiTheme="minorHAnsi" w:cstheme="minorHAnsi"/>
          <w:b/>
          <w:i/>
          <w:sz w:val="24"/>
          <w:szCs w:val="24"/>
        </w:rPr>
        <w:t>cenu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16D49" w:rsidRPr="004E71D6">
        <w:rPr>
          <w:rFonts w:asciiTheme="minorHAnsi" w:hAnsiTheme="minorHAnsi" w:cstheme="minorHAnsi"/>
          <w:b/>
          <w:i/>
          <w:sz w:val="24"/>
          <w:szCs w:val="24"/>
        </w:rPr>
        <w:t>za vícepráce potřebné ke zdárnému dokončení díla</w:t>
      </w:r>
      <w:r w:rsidR="00D55B63"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 a nově zní</w:t>
      </w:r>
      <w:r w:rsidRPr="004E71D6"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</w:p>
    <w:p w14:paraId="53513CCC" w14:textId="3DF837F5" w:rsidR="00D55B63" w:rsidRPr="004E71D6" w:rsidRDefault="007C2839" w:rsidP="00ED7000">
      <w:pPr>
        <w:pStyle w:val="Nadpis1"/>
        <w:keepLines w:val="0"/>
        <w:spacing w:before="240" w:after="120" w:line="240" w:lineRule="auto"/>
        <w:jc w:val="center"/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</w:pPr>
      <w:r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IV</w:t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 xml:space="preserve">. </w:t>
      </w:r>
      <w:r w:rsidR="00443F10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ab/>
      </w:r>
      <w:r w:rsidR="00D55B63" w:rsidRPr="004E71D6">
        <w:rPr>
          <w:rFonts w:ascii="Calibri" w:hAnsi="Calibri"/>
          <w:b w:val="0"/>
          <w:bCs w:val="0"/>
          <w:color w:val="auto"/>
          <w:sz w:val="24"/>
          <w:szCs w:val="20"/>
          <w:lang w:eastAsia="cs-CZ"/>
        </w:rPr>
        <w:t>CENA A PLATEBNÍ PODMÍNKY</w:t>
      </w:r>
    </w:p>
    <w:p w14:paraId="3E206C31" w14:textId="22FDE738" w:rsidR="00D55B63" w:rsidRPr="00D55B63" w:rsidRDefault="007C2839" w:rsidP="00116D49">
      <w:pPr>
        <w:spacing w:before="120" w:after="0" w:line="240" w:lineRule="auto"/>
        <w:ind w:left="992" w:hanging="425"/>
        <w:rPr>
          <w:rFonts w:cstheme="minorHAnsi"/>
        </w:rPr>
      </w:pPr>
      <w:r>
        <w:rPr>
          <w:rFonts w:cstheme="minorHAnsi"/>
        </w:rPr>
        <w:t>4</w:t>
      </w:r>
      <w:r w:rsidR="00D55B63">
        <w:rPr>
          <w:rFonts w:cstheme="minorHAnsi"/>
        </w:rPr>
        <w:t xml:space="preserve">.1 </w:t>
      </w:r>
      <w:r w:rsidR="00D55B63">
        <w:rPr>
          <w:rFonts w:cstheme="minorHAnsi"/>
        </w:rPr>
        <w:tab/>
      </w:r>
      <w:r w:rsidR="00D55B63" w:rsidRPr="00D55B63">
        <w:rPr>
          <w:rFonts w:cstheme="minorHAnsi"/>
        </w:rPr>
        <w:t xml:space="preserve">Objednatel se zavazuje zaplatit zhotoviteli za řádné provedení díla sjednanou cenu: </w:t>
      </w:r>
    </w:p>
    <w:p w14:paraId="3771AC03" w14:textId="57797AAB" w:rsidR="00D55B63" w:rsidRPr="002A3112" w:rsidRDefault="00ED7000" w:rsidP="00116D49">
      <w:pPr>
        <w:pStyle w:val="Zkladntext"/>
        <w:tabs>
          <w:tab w:val="left" w:pos="7088"/>
        </w:tabs>
        <w:spacing w:before="240"/>
        <w:ind w:left="709"/>
        <w:jc w:val="both"/>
        <w:rPr>
          <w:rFonts w:asciiTheme="minorHAnsi" w:hAnsiTheme="minorHAnsi"/>
          <w:b w:val="0"/>
          <w:sz w:val="22"/>
          <w:szCs w:val="22"/>
          <w:lang w:val="cs-CZ"/>
        </w:rPr>
      </w:pPr>
      <w:r>
        <w:rPr>
          <w:rFonts w:asciiTheme="minorHAnsi" w:hAnsiTheme="minorHAnsi"/>
          <w:b w:val="0"/>
          <w:sz w:val="22"/>
          <w:szCs w:val="22"/>
          <w:lang w:val="cs-CZ"/>
        </w:rPr>
        <w:t>Cena za dílo bez DPH činí</w:t>
      </w:r>
      <w:r w:rsidR="00D55B63" w:rsidRPr="002A3112">
        <w:rPr>
          <w:rFonts w:asciiTheme="minorHAnsi" w:hAnsiTheme="minorHAnsi"/>
          <w:b w:val="0"/>
          <w:sz w:val="22"/>
          <w:szCs w:val="22"/>
        </w:rPr>
        <w:tab/>
      </w:r>
      <w:r w:rsidR="007C2839">
        <w:rPr>
          <w:rFonts w:asciiTheme="minorHAnsi" w:hAnsiTheme="minorHAnsi"/>
          <w:b w:val="0"/>
          <w:sz w:val="22"/>
          <w:szCs w:val="22"/>
          <w:lang w:val="cs-CZ"/>
        </w:rPr>
        <w:t>1 705 000</w:t>
      </w:r>
      <w:r>
        <w:rPr>
          <w:rFonts w:asciiTheme="minorHAnsi" w:hAnsiTheme="minorHAnsi"/>
          <w:b w:val="0"/>
          <w:sz w:val="22"/>
          <w:szCs w:val="22"/>
          <w:lang w:val="cs-CZ"/>
        </w:rPr>
        <w:t>,-</w:t>
      </w:r>
      <w:r w:rsidR="00D55B63" w:rsidRPr="002A3112">
        <w:rPr>
          <w:rFonts w:asciiTheme="minorHAnsi" w:hAnsiTheme="minorHAnsi"/>
          <w:b w:val="0"/>
          <w:sz w:val="22"/>
          <w:szCs w:val="22"/>
          <w:lang w:val="cs-CZ"/>
        </w:rPr>
        <w:t xml:space="preserve"> </w:t>
      </w:r>
      <w:r w:rsidR="00D55B63" w:rsidRPr="002A3112">
        <w:rPr>
          <w:rFonts w:asciiTheme="minorHAnsi" w:hAnsiTheme="minorHAnsi"/>
          <w:b w:val="0"/>
          <w:sz w:val="22"/>
          <w:szCs w:val="22"/>
        </w:rPr>
        <w:t>Kč</w:t>
      </w:r>
    </w:p>
    <w:p w14:paraId="73598D10" w14:textId="3C2F0A38" w:rsidR="00447114" w:rsidRPr="00447114" w:rsidRDefault="00116D49" w:rsidP="00116D49">
      <w:pPr>
        <w:pStyle w:val="Zkladntext"/>
        <w:tabs>
          <w:tab w:val="left" w:pos="7088"/>
        </w:tabs>
        <w:ind w:left="709"/>
        <w:jc w:val="both"/>
        <w:rPr>
          <w:rFonts w:asciiTheme="minorHAnsi" w:hAnsiTheme="minorHAnsi"/>
          <w:b w:val="0"/>
          <w:sz w:val="22"/>
          <w:szCs w:val="22"/>
          <w:lang w:val="cs-CZ"/>
        </w:rPr>
      </w:pPr>
      <w:r>
        <w:rPr>
          <w:rFonts w:asciiTheme="minorHAnsi" w:hAnsiTheme="minorHAnsi"/>
          <w:b w:val="0"/>
          <w:sz w:val="22"/>
          <w:szCs w:val="22"/>
          <w:lang w:val="cs-CZ"/>
        </w:rPr>
        <w:t>Cena za vícepráce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 xml:space="preserve"> neoddělitelně související s</w:t>
      </w:r>
      <w:r>
        <w:rPr>
          <w:rFonts w:asciiTheme="minorHAnsi" w:hAnsiTheme="minorHAnsi"/>
          <w:b w:val="0"/>
          <w:sz w:val="22"/>
          <w:szCs w:val="22"/>
          <w:lang w:val="cs-CZ"/>
        </w:rPr>
        <w:t> 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>dílem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 bez DPH činí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ab/>
      </w:r>
      <w:r w:rsidR="00EF3340">
        <w:rPr>
          <w:rFonts w:asciiTheme="minorHAnsi" w:hAnsiTheme="minorHAnsi"/>
          <w:b w:val="0"/>
          <w:sz w:val="22"/>
          <w:szCs w:val="22"/>
          <w:lang w:val="cs-CZ"/>
        </w:rPr>
        <w:t xml:space="preserve">   </w:t>
      </w:r>
      <w:r w:rsidR="007C2839">
        <w:rPr>
          <w:rFonts w:asciiTheme="minorHAnsi" w:hAnsiTheme="minorHAnsi"/>
          <w:b w:val="0"/>
          <w:sz w:val="22"/>
          <w:szCs w:val="22"/>
          <w:lang w:val="cs-CZ"/>
        </w:rPr>
        <w:t>237 900,75</w:t>
      </w:r>
      <w:r w:rsidR="00EF3340">
        <w:rPr>
          <w:rFonts w:asciiTheme="minorHAnsi" w:hAnsiTheme="minorHAnsi"/>
          <w:b w:val="0"/>
          <w:sz w:val="22"/>
          <w:szCs w:val="22"/>
          <w:lang w:val="cs-CZ"/>
        </w:rPr>
        <w:t>,-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 xml:space="preserve"> Kč</w:t>
      </w:r>
    </w:p>
    <w:p w14:paraId="11B2F6D7" w14:textId="7C7BCE58" w:rsidR="00D55B63" w:rsidRDefault="00D55B63" w:rsidP="00116D49">
      <w:pPr>
        <w:pStyle w:val="Zkladntext"/>
        <w:tabs>
          <w:tab w:val="left" w:pos="7088"/>
        </w:tabs>
        <w:spacing w:before="240"/>
        <w:ind w:left="709"/>
        <w:jc w:val="both"/>
        <w:rPr>
          <w:rFonts w:ascii="Calibri" w:hAnsi="Calibri"/>
          <w:sz w:val="24"/>
        </w:rPr>
      </w:pPr>
      <w:r w:rsidRPr="002A3112">
        <w:rPr>
          <w:rFonts w:ascii="Calibri" w:hAnsi="Calibri"/>
          <w:sz w:val="24"/>
        </w:rPr>
        <w:t xml:space="preserve">Celkem cena za dílo </w:t>
      </w:r>
      <w:r w:rsidR="00447114">
        <w:rPr>
          <w:rFonts w:ascii="Calibri" w:hAnsi="Calibri"/>
          <w:sz w:val="24"/>
          <w:lang w:val="cs-CZ"/>
        </w:rPr>
        <w:t xml:space="preserve">včetně víceprací </w:t>
      </w:r>
      <w:r w:rsidR="00447114">
        <w:rPr>
          <w:rFonts w:ascii="Calibri" w:hAnsi="Calibri"/>
          <w:sz w:val="24"/>
        </w:rPr>
        <w:t xml:space="preserve">bez DPH činí </w:t>
      </w:r>
      <w:r w:rsidR="00447114">
        <w:rPr>
          <w:rFonts w:ascii="Calibri" w:hAnsi="Calibri"/>
          <w:sz w:val="24"/>
        </w:rPr>
        <w:tab/>
      </w:r>
      <w:r w:rsidR="007C2839">
        <w:rPr>
          <w:rFonts w:ascii="Calibri" w:hAnsi="Calibri"/>
          <w:sz w:val="24"/>
          <w:lang w:val="cs-CZ"/>
        </w:rPr>
        <w:t xml:space="preserve">1 </w:t>
      </w:r>
      <w:r w:rsidR="00447114">
        <w:rPr>
          <w:rFonts w:ascii="Calibri" w:hAnsi="Calibri"/>
          <w:sz w:val="24"/>
          <w:lang w:val="cs-CZ"/>
        </w:rPr>
        <w:t> </w:t>
      </w:r>
      <w:r w:rsidR="007C2839">
        <w:rPr>
          <w:rFonts w:ascii="Calibri" w:hAnsi="Calibri"/>
          <w:sz w:val="24"/>
          <w:lang w:val="cs-CZ"/>
        </w:rPr>
        <w:t>942 900,75</w:t>
      </w:r>
      <w:r w:rsidRPr="002A3112">
        <w:rPr>
          <w:rFonts w:ascii="Calibri" w:hAnsi="Calibri"/>
          <w:sz w:val="24"/>
          <w:lang w:val="cs-CZ"/>
        </w:rPr>
        <w:t xml:space="preserve"> </w:t>
      </w:r>
      <w:r w:rsidRPr="002A3112">
        <w:rPr>
          <w:rFonts w:ascii="Calibri" w:hAnsi="Calibri"/>
          <w:sz w:val="24"/>
        </w:rPr>
        <w:t>Kč</w:t>
      </w:r>
    </w:p>
    <w:p w14:paraId="59F26637" w14:textId="21EA4B51" w:rsidR="004E71D6" w:rsidRPr="005300C3" w:rsidRDefault="004E71D6" w:rsidP="004E71D6">
      <w:pPr>
        <w:pStyle w:val="Zkladntext"/>
        <w:ind w:left="709"/>
        <w:jc w:val="both"/>
        <w:rPr>
          <w:rFonts w:ascii="Calibri" w:hAnsi="Calibri"/>
          <w:b w:val="0"/>
          <w:i/>
          <w:sz w:val="22"/>
          <w:szCs w:val="18"/>
          <w:lang w:val="cs-CZ"/>
        </w:rPr>
      </w:pPr>
      <w:r w:rsidRPr="005300C3">
        <w:rPr>
          <w:rFonts w:ascii="Calibri" w:hAnsi="Calibri"/>
          <w:b w:val="0"/>
          <w:i/>
          <w:sz w:val="22"/>
          <w:szCs w:val="18"/>
          <w:lang w:val="cs-CZ"/>
        </w:rPr>
        <w:t xml:space="preserve">(slovy </w:t>
      </w:r>
      <w:r>
        <w:rPr>
          <w:rFonts w:ascii="Calibri" w:hAnsi="Calibri"/>
          <w:b w:val="0"/>
          <w:i/>
          <w:sz w:val="22"/>
          <w:szCs w:val="18"/>
          <w:lang w:val="cs-CZ"/>
        </w:rPr>
        <w:t>jedenmiliondevětsetčtyřicetdvatisícdevětset</w:t>
      </w:r>
      <w:r w:rsidRPr="005300C3">
        <w:rPr>
          <w:rFonts w:ascii="Calibri" w:hAnsi="Calibri"/>
          <w:b w:val="0"/>
          <w:i/>
          <w:sz w:val="22"/>
          <w:szCs w:val="18"/>
          <w:lang w:val="cs-CZ"/>
        </w:rPr>
        <w:t>korun</w:t>
      </w:r>
      <w:r>
        <w:rPr>
          <w:rFonts w:ascii="Calibri" w:hAnsi="Calibri"/>
          <w:b w:val="0"/>
          <w:i/>
          <w:sz w:val="22"/>
          <w:szCs w:val="18"/>
          <w:lang w:val="cs-CZ"/>
        </w:rPr>
        <w:t>sedmdesátpěthaléřů</w:t>
      </w:r>
      <w:r w:rsidRPr="005300C3">
        <w:rPr>
          <w:rFonts w:ascii="Calibri" w:hAnsi="Calibri"/>
          <w:b w:val="0"/>
          <w:i/>
          <w:sz w:val="22"/>
          <w:szCs w:val="18"/>
          <w:lang w:val="cs-CZ"/>
        </w:rPr>
        <w:t>)</w:t>
      </w:r>
    </w:p>
    <w:p w14:paraId="1C95D237" w14:textId="627D3EE3" w:rsidR="00EF3340" w:rsidRPr="004E71D6" w:rsidRDefault="00EF3340" w:rsidP="004E71D6">
      <w:pPr>
        <w:pStyle w:val="Odstavecseseznamem"/>
        <w:numPr>
          <w:ilvl w:val="1"/>
          <w:numId w:val="24"/>
        </w:numPr>
        <w:suppressAutoHyphens/>
        <w:spacing w:before="480" w:after="0"/>
        <w:ind w:left="426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4E71D6">
        <w:rPr>
          <w:rFonts w:asciiTheme="minorHAnsi" w:hAnsiTheme="minorHAnsi" w:cstheme="minorHAnsi"/>
          <w:b/>
          <w:i/>
          <w:sz w:val="24"/>
          <w:szCs w:val="24"/>
        </w:rPr>
        <w:t>Přílohy ke smlouvě se doplňují o Přílohu č. 4 - položková kalkulace víceprací</w:t>
      </w:r>
    </w:p>
    <w:p w14:paraId="08AFA8E8" w14:textId="381F1C84" w:rsidR="00EF3340" w:rsidRPr="00EF3340" w:rsidRDefault="00EF3340" w:rsidP="004134F1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cstheme="minorHAnsi"/>
          <w:b/>
          <w:bCs/>
          <w:sz w:val="28"/>
        </w:rPr>
      </w:pPr>
      <w:r w:rsidRPr="00EF3340">
        <w:rPr>
          <w:rFonts w:asciiTheme="minorHAnsi" w:hAnsiTheme="minorHAnsi" w:cstheme="minorHAnsi"/>
          <w:b/>
          <w:bCs/>
          <w:sz w:val="28"/>
        </w:rPr>
        <w:br w:type="page"/>
      </w:r>
    </w:p>
    <w:p w14:paraId="44A1720D" w14:textId="77777777" w:rsidR="00867844" w:rsidRPr="00116D49" w:rsidRDefault="00867844" w:rsidP="00116D49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60E10913" w14:textId="7237DE31" w:rsidR="00447114" w:rsidRPr="00447114" w:rsidRDefault="00867844" w:rsidP="00867844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47114" w:rsidRPr="00447114">
        <w:rPr>
          <w:rFonts w:asciiTheme="minorHAnsi" w:hAnsiTheme="minorHAnsi" w:cstheme="minorHAnsi"/>
          <w:sz w:val="22"/>
          <w:szCs w:val="22"/>
        </w:rPr>
        <w:t>jednané méně</w:t>
      </w:r>
      <w:r w:rsidR="00443F10">
        <w:rPr>
          <w:rFonts w:asciiTheme="minorHAnsi" w:hAnsiTheme="minorHAnsi" w:cstheme="minorHAnsi"/>
          <w:sz w:val="22"/>
          <w:szCs w:val="22"/>
        </w:rPr>
        <w:t>práce</w:t>
      </w:r>
      <w:r w:rsidR="00447114" w:rsidRPr="00447114">
        <w:rPr>
          <w:rFonts w:asciiTheme="minorHAnsi" w:hAnsiTheme="minorHAnsi" w:cstheme="minorHAnsi"/>
          <w:sz w:val="22"/>
          <w:szCs w:val="22"/>
        </w:rPr>
        <w:t xml:space="preserve"> a vícepráce neoddělitelně souvisí se zdárným dokončením díla. Konkrétní rozsah a položkový rozpočet méně</w:t>
      </w:r>
      <w:r w:rsidR="00443F10">
        <w:rPr>
          <w:rFonts w:asciiTheme="minorHAnsi" w:hAnsiTheme="minorHAnsi" w:cstheme="minorHAnsi"/>
          <w:sz w:val="22"/>
          <w:szCs w:val="22"/>
        </w:rPr>
        <w:t>prací</w:t>
      </w:r>
      <w:r w:rsidR="00447114" w:rsidRPr="00447114">
        <w:rPr>
          <w:rFonts w:asciiTheme="minorHAnsi" w:hAnsiTheme="minorHAnsi" w:cstheme="minorHAnsi"/>
          <w:sz w:val="22"/>
          <w:szCs w:val="22"/>
        </w:rPr>
        <w:t xml:space="preserve"> a víceprací je </w:t>
      </w:r>
      <w:r w:rsidR="008E4EDF">
        <w:rPr>
          <w:rFonts w:asciiTheme="minorHAnsi" w:hAnsiTheme="minorHAnsi" w:cstheme="minorHAnsi"/>
          <w:sz w:val="22"/>
          <w:szCs w:val="22"/>
        </w:rPr>
        <w:t>přílohou č. 4 smlouvy o dílo.</w:t>
      </w:r>
    </w:p>
    <w:p w14:paraId="3BD7238B" w14:textId="77777777" w:rsidR="00447114" w:rsidRPr="00447114" w:rsidRDefault="00447114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Navýšení ceny není podstatnou změnou závazku dle zákona 134/2016 Sb. o veřejných zakázkách v platném znění. Způsob finančního plnění se pro tyto účely nemění a řídí se sjednanými platebními podmínkami předmětné smlouvy.</w:t>
      </w:r>
    </w:p>
    <w:p w14:paraId="5F5ADB90" w14:textId="16799186" w:rsidR="009D60BE" w:rsidRPr="00447114" w:rsidRDefault="009D60BE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1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867844" w:rsidRPr="00626809" w14:paraId="72D145FB" w14:textId="77777777" w:rsidTr="006B59C7">
        <w:trPr>
          <w:trHeight w:val="1535"/>
        </w:trPr>
        <w:tc>
          <w:tcPr>
            <w:tcW w:w="4415" w:type="dxa"/>
          </w:tcPr>
          <w:p w14:paraId="740E9FF7" w14:textId="77777777" w:rsidR="00867844" w:rsidRPr="00626809" w:rsidRDefault="00867844" w:rsidP="006B59C7"/>
        </w:tc>
        <w:tc>
          <w:tcPr>
            <w:tcW w:w="4415" w:type="dxa"/>
          </w:tcPr>
          <w:p w14:paraId="701BBA91" w14:textId="77777777" w:rsidR="00867844" w:rsidRPr="00626809" w:rsidRDefault="00867844" w:rsidP="006B59C7"/>
        </w:tc>
      </w:tr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231A6BF1" w:rsidR="00EF3340" w:rsidRPr="004C6515" w:rsidRDefault="00EF3340" w:rsidP="00EF3340"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13.8.2020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Default="00EF3340" w:rsidP="00EF3340">
            <w:r w:rsidRPr="000F6B2F"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EF3340"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14047FC3" w:rsidR="00EF3340" w:rsidRPr="00D4605F" w:rsidRDefault="00EF3340" w:rsidP="00EF3340">
            <w:r w:rsidRPr="00D4605F">
              <w:t>v</w:t>
            </w:r>
            <w:r w:rsidR="00500D05">
              <w:t> </w:t>
            </w:r>
            <w:r w:rsidR="004E71D6">
              <w:t>Kuřimi</w:t>
            </w:r>
            <w:r w:rsidR="00500D05">
              <w:t xml:space="preserve"> 14.8.2020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7269823" w:rsidR="00EF3340" w:rsidRDefault="004E71D6" w:rsidP="00EF3340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Ing. Tomáš Mazel</w:t>
            </w:r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5533DC73" w:rsidR="00EF3340" w:rsidRPr="000F6B2F" w:rsidRDefault="004E71D6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OKNOSTYL group s.r.o.</w:t>
            </w:r>
          </w:p>
          <w:p w14:paraId="22CA8D5C" w14:textId="51352B8E" w:rsidR="00EF3340" w:rsidRDefault="004E71D6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Tišnovská 2029/51, 664 34 Kuřim</w:t>
            </w:r>
          </w:p>
          <w:p w14:paraId="4F9DBAFE" w14:textId="77777777" w:rsidR="00EF3340" w:rsidRPr="004C6515" w:rsidRDefault="00EF3340" w:rsidP="00EF3340"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0271C94" w14:textId="77777777" w:rsidR="008E4EDF" w:rsidRPr="004C6515" w:rsidRDefault="008E4EDF" w:rsidP="008E4EDF">
      <w:pPr>
        <w:spacing w:after="0"/>
      </w:pPr>
      <w:r w:rsidRPr="004C6515">
        <w:t>Přílohy ke Smlouvě:</w:t>
      </w:r>
    </w:p>
    <w:p w14:paraId="77801C86" w14:textId="4E3D19C0" w:rsidR="008E4EDF" w:rsidRPr="00443C37" w:rsidRDefault="008E4EDF" w:rsidP="008E4EDF">
      <w:pPr>
        <w:spacing w:after="0"/>
      </w:pPr>
      <w:r w:rsidRPr="00443C37">
        <w:t xml:space="preserve">Příloha č. </w:t>
      </w:r>
      <w:r>
        <w:t>4</w:t>
      </w:r>
      <w:r w:rsidR="00FD34DA">
        <w:t xml:space="preserve"> k</w:t>
      </w:r>
      <w:r w:rsidR="00EF3340">
        <w:t> </w:t>
      </w:r>
      <w:r w:rsidR="00FD34DA">
        <w:t>S</w:t>
      </w:r>
      <w:r w:rsidR="00EF3340">
        <w:t>o</w:t>
      </w:r>
      <w:r w:rsidR="00FD34DA">
        <w:t>D</w:t>
      </w:r>
      <w:r w:rsidR="00EF3340">
        <w:t>:</w:t>
      </w:r>
      <w:r w:rsidRPr="00443C37">
        <w:t xml:space="preserve"> </w:t>
      </w:r>
      <w:r>
        <w:t>položková kalkulace víceprací</w:t>
      </w:r>
    </w:p>
    <w:p w14:paraId="05DCE9AA" w14:textId="0741BE1D" w:rsidR="008E4EDF" w:rsidRPr="00D84F45" w:rsidRDefault="008E4EDF" w:rsidP="008E4EDF">
      <w:pPr>
        <w:pStyle w:val="Styl1"/>
        <w:spacing w:before="360"/>
        <w:rPr>
          <w:b/>
          <w:sz w:val="22"/>
          <w:szCs w:val="22"/>
        </w:rPr>
      </w:pPr>
    </w:p>
    <w:sectPr w:rsidR="008E4EDF" w:rsidRPr="00D84F4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8D8E4" w14:textId="77777777" w:rsidR="00581F1E" w:rsidRDefault="00581F1E">
      <w:pPr>
        <w:spacing w:after="0" w:line="240" w:lineRule="auto"/>
      </w:pPr>
      <w:r>
        <w:separator/>
      </w:r>
    </w:p>
  </w:endnote>
  <w:endnote w:type="continuationSeparator" w:id="0">
    <w:p w14:paraId="2F7B3E92" w14:textId="77777777" w:rsidR="00581F1E" w:rsidRDefault="0058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6325B09F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581F1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581F1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9D43" w14:textId="77777777" w:rsidR="00581F1E" w:rsidRDefault="00581F1E">
      <w:pPr>
        <w:spacing w:after="0" w:line="240" w:lineRule="auto"/>
      </w:pPr>
      <w:r>
        <w:separator/>
      </w:r>
    </w:p>
  </w:footnote>
  <w:footnote w:type="continuationSeparator" w:id="0">
    <w:p w14:paraId="2174F3B6" w14:textId="77777777" w:rsidR="00581F1E" w:rsidRDefault="0058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  <w:num w:numId="31">
    <w:abstractNumId w:val="23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7C3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1F1E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FB26-3D03-45D1-82E6-F31A523B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Jana Slámová</cp:lastModifiedBy>
  <cp:revision>2</cp:revision>
  <cp:lastPrinted>2020-08-27T12:03:00Z</cp:lastPrinted>
  <dcterms:created xsi:type="dcterms:W3CDTF">2020-09-04T10:33:00Z</dcterms:created>
  <dcterms:modified xsi:type="dcterms:W3CDTF">2020-09-04T10:33:00Z</dcterms:modified>
</cp:coreProperties>
</file>