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D3ECB" w14:textId="77777777" w:rsidR="008D461A" w:rsidRPr="003015B0" w:rsidRDefault="003015B0">
      <w:pPr>
        <w:rPr>
          <w:b/>
          <w:sz w:val="28"/>
          <w:szCs w:val="28"/>
        </w:rPr>
      </w:pPr>
      <w:r w:rsidRPr="003015B0">
        <w:rPr>
          <w:b/>
          <w:sz w:val="28"/>
          <w:szCs w:val="28"/>
        </w:rPr>
        <w:t xml:space="preserve">Příloha A </w:t>
      </w:r>
      <w:r w:rsidR="00D565AD">
        <w:rPr>
          <w:b/>
          <w:sz w:val="28"/>
          <w:szCs w:val="28"/>
        </w:rPr>
        <w:t>(Technická specifikace)</w:t>
      </w:r>
      <w:r w:rsidRPr="003015B0">
        <w:rPr>
          <w:b/>
          <w:sz w:val="28"/>
          <w:szCs w:val="28"/>
        </w:rPr>
        <w:t xml:space="preserve"> VZ ČVUT – CIIRC: </w:t>
      </w:r>
      <w:r w:rsidR="00CB3BA9">
        <w:rPr>
          <w:b/>
          <w:sz w:val="28"/>
          <w:szCs w:val="28"/>
        </w:rPr>
        <w:t xml:space="preserve">Průmyslové robotické manipulátory: </w:t>
      </w:r>
      <w:r>
        <w:rPr>
          <w:b/>
          <w:sz w:val="28"/>
          <w:szCs w:val="28"/>
        </w:rPr>
        <w:t xml:space="preserve">Dílčí část 1 – </w:t>
      </w:r>
      <w:r w:rsidRPr="003015B0">
        <w:rPr>
          <w:b/>
          <w:sz w:val="28"/>
          <w:szCs w:val="28"/>
        </w:rPr>
        <w:t>Automatický sklad</w:t>
      </w:r>
      <w:r>
        <w:rPr>
          <w:b/>
          <w:sz w:val="28"/>
          <w:szCs w:val="28"/>
        </w:rPr>
        <w:t xml:space="preserve"> (R95a)</w:t>
      </w:r>
    </w:p>
    <w:tbl>
      <w:tblPr>
        <w:tblStyle w:val="Mkatabulky"/>
        <w:tblW w:w="9363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213"/>
        <w:gridCol w:w="4870"/>
        <w:gridCol w:w="992"/>
        <w:gridCol w:w="1278"/>
        <w:gridCol w:w="10"/>
      </w:tblGrid>
      <w:tr w:rsidR="003015B0" w:rsidRPr="00BD3083" w14:paraId="39061371" w14:textId="77777777" w:rsidTr="001F3866">
        <w:tc>
          <w:tcPr>
            <w:tcW w:w="2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EDA59" w14:textId="77777777" w:rsidR="003015B0" w:rsidRPr="00BD3083" w:rsidRDefault="003015B0" w:rsidP="00C71F4D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Odborná</w:t>
            </w:r>
            <w:proofErr w:type="spellEnd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charakteristika</w:t>
            </w:r>
            <w:proofErr w:type="spellEnd"/>
            <w:r w:rsidRPr="00BD30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D3083">
              <w:rPr>
                <w:rFonts w:asciiTheme="minorHAnsi" w:hAnsiTheme="minorHAnsi" w:cstheme="minorHAnsi"/>
                <w:sz w:val="20"/>
                <w:szCs w:val="20"/>
              </w:rPr>
              <w:t>pořizovaného</w:t>
            </w:r>
            <w:proofErr w:type="spellEnd"/>
            <w:r w:rsidRPr="00BD30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D3083">
              <w:rPr>
                <w:rFonts w:asciiTheme="minorHAnsi" w:hAnsiTheme="minorHAnsi" w:cstheme="minorHAnsi"/>
                <w:sz w:val="20"/>
                <w:szCs w:val="20"/>
              </w:rPr>
              <w:t>vybavení</w:t>
            </w:r>
            <w:proofErr w:type="spellEnd"/>
          </w:p>
          <w:p w14:paraId="1FAB51B0" w14:textId="77777777" w:rsidR="003015B0" w:rsidRPr="00BD3083" w:rsidRDefault="003015B0" w:rsidP="00C71F4D">
            <w:pPr>
              <w:pStyle w:val="Standard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50" w:type="dxa"/>
            <w:gridSpan w:val="4"/>
            <w:tcBorders>
              <w:bottom w:val="single" w:sz="4" w:space="0" w:color="auto"/>
            </w:tcBorders>
          </w:tcPr>
          <w:p w14:paraId="0A69A01D" w14:textId="77777777" w:rsidR="003015B0" w:rsidRDefault="003015B0" w:rsidP="00C71F4D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Automatický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sklad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skládá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z 3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autonomních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vozíků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které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jsou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schopny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naložit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regálové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stojany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dopravit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místo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potřeby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výrobní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lince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Vozíky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jsou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plně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autonomní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podporující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funkční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bezpečnosti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pohyb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prostředí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společně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 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lidmi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Vozíky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rovněž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podporují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navigační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software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FleetManager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který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stejný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jako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již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existující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autonomní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vozík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KMR 200. </w:t>
            </w:r>
          </w:p>
          <w:p w14:paraId="11301D7A" w14:textId="77777777" w:rsidR="003015B0" w:rsidRDefault="003015B0" w:rsidP="00C71F4D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Součástí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automatického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skladu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bude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alespoň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regálových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stojanů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Automatické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vozíky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budou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podporovat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indukční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nabíjení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při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příjezdu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nabíjecí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stanice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7DE799D9" w14:textId="77777777" w:rsidR="003015B0" w:rsidRPr="00BD3083" w:rsidRDefault="003015B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Důležitou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vlastností</w:t>
            </w:r>
            <w:proofErr w:type="spellEnd"/>
            <w:r>
              <w:rPr>
                <w:sz w:val="20"/>
                <w:szCs w:val="20"/>
              </w:rPr>
              <w:t xml:space="preserve"> je </w:t>
            </w:r>
            <w:proofErr w:type="spellStart"/>
            <w:r>
              <w:rPr>
                <w:sz w:val="20"/>
                <w:szCs w:val="20"/>
              </w:rPr>
              <w:t>kompatibilita</w:t>
            </w:r>
            <w:proofErr w:type="spellEnd"/>
            <w:r>
              <w:rPr>
                <w:sz w:val="20"/>
                <w:szCs w:val="20"/>
              </w:rPr>
              <w:t xml:space="preserve"> s </w:t>
            </w:r>
            <w:proofErr w:type="spellStart"/>
            <w:r>
              <w:rPr>
                <w:sz w:val="20"/>
                <w:szCs w:val="20"/>
              </w:rPr>
              <w:t>dalšími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mobilními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roboty</w:t>
            </w:r>
            <w:proofErr w:type="spellEnd"/>
            <w:r>
              <w:rPr>
                <w:sz w:val="20"/>
                <w:szCs w:val="20"/>
              </w:rPr>
              <w:t xml:space="preserve"> v </w:t>
            </w:r>
            <w:proofErr w:type="spellStart"/>
            <w:r>
              <w:rPr>
                <w:sz w:val="20"/>
                <w:szCs w:val="20"/>
              </w:rPr>
              <w:t>Testbedu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které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pracují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platformě</w:t>
            </w:r>
            <w:proofErr w:type="spellEnd"/>
            <w:r>
              <w:rPr>
                <w:sz w:val="20"/>
                <w:szCs w:val="20"/>
              </w:rPr>
              <w:t xml:space="preserve"> OS Sunrise a </w:t>
            </w:r>
            <w:proofErr w:type="spellStart"/>
            <w:r>
              <w:rPr>
                <w:sz w:val="20"/>
                <w:szCs w:val="20"/>
              </w:rPr>
              <w:t>umožňují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vývoj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vlastních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aplikací</w:t>
            </w:r>
            <w:proofErr w:type="spellEnd"/>
            <w:r>
              <w:rPr>
                <w:sz w:val="20"/>
                <w:szCs w:val="20"/>
              </w:rPr>
              <w:t xml:space="preserve"> pro </w:t>
            </w:r>
            <w:proofErr w:type="spellStart"/>
            <w:r>
              <w:rPr>
                <w:sz w:val="20"/>
                <w:szCs w:val="20"/>
              </w:rPr>
              <w:t>vylepšenou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navigaci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pohyb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mezi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lidmi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plánování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přepravy</w:t>
            </w:r>
            <w:proofErr w:type="spellEnd"/>
            <w:r>
              <w:rPr>
                <w:sz w:val="20"/>
                <w:szCs w:val="20"/>
              </w:rPr>
              <w:t xml:space="preserve">. To </w:t>
            </w:r>
            <w:proofErr w:type="spellStart"/>
            <w:r>
              <w:rPr>
                <w:sz w:val="20"/>
                <w:szCs w:val="20"/>
              </w:rPr>
              <w:t>činí</w:t>
            </w:r>
            <w:proofErr w:type="spellEnd"/>
            <w:r>
              <w:rPr>
                <w:sz w:val="20"/>
                <w:szCs w:val="20"/>
              </w:rPr>
              <w:t xml:space="preserve"> z </w:t>
            </w:r>
            <w:proofErr w:type="spellStart"/>
            <w:r>
              <w:rPr>
                <w:sz w:val="20"/>
                <w:szCs w:val="20"/>
              </w:rPr>
              <w:t>automatického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skladu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unikátní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platformu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015B0" w:rsidRPr="004C0F1E" w14:paraId="41B882F0" w14:textId="77777777" w:rsidTr="003015B0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</w:tcPr>
          <w:p w14:paraId="3924A866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Servis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záruční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pozáruční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870" w:type="dxa"/>
          </w:tcPr>
          <w:p w14:paraId="4E5D1C6F" w14:textId="77777777" w:rsidR="003015B0" w:rsidRPr="004C0F1E" w:rsidRDefault="003015B0" w:rsidP="003015B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Reakční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doba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prodávajícího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48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hodin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oprava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místě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nebo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návrh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řešení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opravy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65189DD2" w14:textId="77777777" w:rsidR="003015B0" w:rsidRPr="00BD3083" w:rsidRDefault="003015B0" w:rsidP="003015B0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Požadovaná</w:t>
            </w:r>
            <w:proofErr w:type="spellEnd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hodnota</w:t>
            </w:r>
            <w:proofErr w:type="spellEnd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278" w:type="dxa"/>
          </w:tcPr>
          <w:p w14:paraId="7C6B76C6" w14:textId="77777777" w:rsidR="003015B0" w:rsidRPr="00BD3083" w:rsidRDefault="003015B0" w:rsidP="003015B0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Závaznost</w:t>
            </w:r>
            <w:proofErr w:type="spellEnd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3015B0" w:rsidRPr="00BD3083" w14:paraId="20088ED6" w14:textId="77777777" w:rsidTr="003015B0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</w:tcPr>
          <w:p w14:paraId="5E841883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Dodávka</w:t>
            </w:r>
            <w:proofErr w:type="spellEnd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včetně</w:t>
            </w:r>
            <w:proofErr w:type="spellEnd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/bez </w:t>
            </w:r>
            <w:proofErr w:type="spellStart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instalace</w:t>
            </w:r>
            <w:proofErr w:type="spellEnd"/>
          </w:p>
        </w:tc>
        <w:tc>
          <w:tcPr>
            <w:tcW w:w="4870" w:type="dxa"/>
          </w:tcPr>
          <w:p w14:paraId="0CAD45F1" w14:textId="77777777" w:rsidR="003015B0" w:rsidRPr="00BD3083" w:rsidRDefault="003015B0" w:rsidP="003015B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Doprava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školení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instalace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místě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3083">
              <w:rPr>
                <w:rFonts w:cstheme="minorHAnsi"/>
                <w:color w:val="000000"/>
                <w:sz w:val="20"/>
                <w:szCs w:val="20"/>
              </w:rPr>
              <w:t>provozu</w:t>
            </w:r>
            <w:proofErr w:type="spellEnd"/>
          </w:p>
        </w:tc>
        <w:tc>
          <w:tcPr>
            <w:tcW w:w="992" w:type="dxa"/>
          </w:tcPr>
          <w:p w14:paraId="6E60D4B0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14:paraId="13CC4F3D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3015B0" w:rsidRPr="00BD3083" w14:paraId="14860AD1" w14:textId="77777777" w:rsidTr="003015B0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 w:val="restart"/>
          </w:tcPr>
          <w:p w14:paraId="035C59A6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Technické</w:t>
            </w:r>
            <w:proofErr w:type="spellEnd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parametry</w:t>
            </w:r>
            <w:proofErr w:type="spellEnd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  <w:p w14:paraId="08E7E7BC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0" w:type="dxa"/>
          </w:tcPr>
          <w:p w14:paraId="43B1D424" w14:textId="77777777" w:rsidR="003015B0" w:rsidRPr="00BD3083" w:rsidRDefault="003015B0" w:rsidP="003015B0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Popis</w:t>
            </w:r>
            <w:proofErr w:type="spellEnd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parametru</w:t>
            </w:r>
            <w:proofErr w:type="spellEnd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14:paraId="18242F70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14:paraId="3F3CA4AB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3015B0" w:rsidRPr="00BD3083" w14:paraId="506AF9B7" w14:textId="77777777" w:rsidTr="003015B0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</w:tcPr>
          <w:p w14:paraId="7559AD78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0" w:type="dxa"/>
          </w:tcPr>
          <w:p w14:paraId="0C60C19E" w14:textId="77777777" w:rsidR="003015B0" w:rsidRPr="00C16861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Bezpečnostní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laserový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scanner v 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dopředném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zpětném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směru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pohybu</w:t>
            </w:r>
            <w:proofErr w:type="spellEnd"/>
          </w:p>
        </w:tc>
        <w:tc>
          <w:tcPr>
            <w:tcW w:w="992" w:type="dxa"/>
          </w:tcPr>
          <w:p w14:paraId="76F088F6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14:paraId="04C338E9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3015B0" w14:paraId="185F1F37" w14:textId="77777777" w:rsidTr="003015B0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</w:tcPr>
          <w:p w14:paraId="32FACEBA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0" w:type="dxa"/>
          </w:tcPr>
          <w:p w14:paraId="5AD988F7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Bezpečný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pohyb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prostředí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kde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pohybují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lidé</w:t>
            </w:r>
            <w:proofErr w:type="spellEnd"/>
          </w:p>
        </w:tc>
        <w:tc>
          <w:tcPr>
            <w:tcW w:w="992" w:type="dxa"/>
          </w:tcPr>
          <w:p w14:paraId="66684BF0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14:paraId="4A3618B8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3015B0" w14:paraId="052A5ADA" w14:textId="77777777" w:rsidTr="003015B0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</w:tcPr>
          <w:p w14:paraId="143D48B1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0" w:type="dxa"/>
          </w:tcPr>
          <w:p w14:paraId="0E1A5B43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Dynamicky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měnící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velikost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bezpečnostních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polí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scannerů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závislosti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rychlosti</w:t>
            </w:r>
            <w:proofErr w:type="spellEnd"/>
          </w:p>
        </w:tc>
        <w:tc>
          <w:tcPr>
            <w:tcW w:w="992" w:type="dxa"/>
          </w:tcPr>
          <w:p w14:paraId="242BCC38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14:paraId="3F4640A2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3015B0" w:rsidRPr="00BD3083" w14:paraId="5EBF122A" w14:textId="77777777" w:rsidTr="003015B0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</w:tcPr>
          <w:p w14:paraId="44EC020F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0" w:type="dxa"/>
          </w:tcPr>
          <w:p w14:paraId="2D17E160" w14:textId="77777777" w:rsidR="003015B0" w:rsidRPr="00C16861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Řídicí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systém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přímo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součástí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vozítka</w:t>
            </w:r>
            <w:proofErr w:type="spellEnd"/>
          </w:p>
        </w:tc>
        <w:tc>
          <w:tcPr>
            <w:tcW w:w="992" w:type="dxa"/>
          </w:tcPr>
          <w:p w14:paraId="082DF73F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14:paraId="6672D76B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3015B0" w:rsidRPr="00BD3083" w14:paraId="333FD7F5" w14:textId="77777777" w:rsidTr="003015B0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</w:tcPr>
          <w:p w14:paraId="6328BD7B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0" w:type="dxa"/>
          </w:tcPr>
          <w:p w14:paraId="2CFA0AED" w14:textId="77777777" w:rsidR="003015B0" w:rsidRPr="00C16861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Operační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systém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vozítka</w:t>
            </w:r>
            <w:proofErr w:type="spellEnd"/>
          </w:p>
        </w:tc>
        <w:tc>
          <w:tcPr>
            <w:tcW w:w="992" w:type="dxa"/>
          </w:tcPr>
          <w:p w14:paraId="0F81E783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Sunrise OS (z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důvodů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kompatibility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již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existujícími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systémy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78" w:type="dxa"/>
          </w:tcPr>
          <w:p w14:paraId="059B5606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3015B0" w14:paraId="0F9F072A" w14:textId="77777777" w:rsidTr="003015B0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</w:tcPr>
          <w:p w14:paraId="334C9930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0" w:type="dxa"/>
          </w:tcPr>
          <w:p w14:paraId="1C9D8F58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Plný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přístup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 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řídicímu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systému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bezpečnostnímu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systému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vozítka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tvorbu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vlastních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SW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HW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rozšíření</w:t>
            </w:r>
            <w:proofErr w:type="spellEnd"/>
          </w:p>
        </w:tc>
        <w:tc>
          <w:tcPr>
            <w:tcW w:w="992" w:type="dxa"/>
          </w:tcPr>
          <w:p w14:paraId="6390F2B1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14:paraId="4ABB5454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3015B0" w:rsidRPr="00BD3083" w14:paraId="3C149AC5" w14:textId="77777777" w:rsidTr="003015B0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</w:tcPr>
          <w:p w14:paraId="62E29845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0" w:type="dxa"/>
          </w:tcPr>
          <w:p w14:paraId="29F869E2" w14:textId="77777777" w:rsidR="003015B0" w:rsidRPr="00C16861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Plně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autonomní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provoz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vozítka</w:t>
            </w:r>
            <w:proofErr w:type="spellEnd"/>
          </w:p>
        </w:tc>
        <w:tc>
          <w:tcPr>
            <w:tcW w:w="992" w:type="dxa"/>
          </w:tcPr>
          <w:p w14:paraId="3A02BC46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14:paraId="15FD939D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3015B0" w:rsidRPr="00BD3083" w14:paraId="276E9398" w14:textId="77777777" w:rsidTr="003015B0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</w:tcPr>
          <w:p w14:paraId="7D823BE6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0" w:type="dxa"/>
          </w:tcPr>
          <w:p w14:paraId="0840D993" w14:textId="77777777" w:rsidR="003015B0" w:rsidRPr="00C16861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Navigační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systém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vozítka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kompatibilní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 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aplikací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KUKA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FleetManager</w:t>
            </w:r>
            <w:proofErr w:type="spellEnd"/>
          </w:p>
        </w:tc>
        <w:tc>
          <w:tcPr>
            <w:tcW w:w="992" w:type="dxa"/>
          </w:tcPr>
          <w:p w14:paraId="3AE788FC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14:paraId="5F7F084E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3015B0" w:rsidRPr="00BD3083" w14:paraId="243344F0" w14:textId="77777777" w:rsidTr="003015B0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</w:tcPr>
          <w:p w14:paraId="58210057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0" w:type="dxa"/>
          </w:tcPr>
          <w:p w14:paraId="0516E672" w14:textId="77777777" w:rsidR="003015B0" w:rsidRPr="00C16861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Zvedací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plošina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 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vlastním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řízením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součástí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vozítka</w:t>
            </w:r>
            <w:proofErr w:type="spellEnd"/>
          </w:p>
        </w:tc>
        <w:tc>
          <w:tcPr>
            <w:tcW w:w="992" w:type="dxa"/>
          </w:tcPr>
          <w:p w14:paraId="5A9358E9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14:paraId="61C6D702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3015B0" w:rsidRPr="00BD3083" w14:paraId="207DE709" w14:textId="77777777" w:rsidTr="003015B0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</w:tcPr>
          <w:p w14:paraId="5DE88387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0" w:type="dxa"/>
          </w:tcPr>
          <w:p w14:paraId="3C0AB1CD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Výška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zdvihu</w:t>
            </w:r>
            <w:proofErr w:type="spellEnd"/>
          </w:p>
        </w:tc>
        <w:tc>
          <w:tcPr>
            <w:tcW w:w="992" w:type="dxa"/>
          </w:tcPr>
          <w:p w14:paraId="0153E490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Alespoň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100 mm</w:t>
            </w:r>
          </w:p>
        </w:tc>
        <w:tc>
          <w:tcPr>
            <w:tcW w:w="1278" w:type="dxa"/>
          </w:tcPr>
          <w:p w14:paraId="0A7408AF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3015B0" w:rsidRPr="00BD3083" w14:paraId="4F742ACA" w14:textId="77777777" w:rsidTr="003015B0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</w:tcPr>
          <w:p w14:paraId="191511DC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0" w:type="dxa"/>
          </w:tcPr>
          <w:p w14:paraId="585AEEFD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Nosnost</w:t>
            </w:r>
            <w:proofErr w:type="spellEnd"/>
          </w:p>
        </w:tc>
        <w:tc>
          <w:tcPr>
            <w:tcW w:w="992" w:type="dxa"/>
          </w:tcPr>
          <w:p w14:paraId="338F3BBC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Alespoň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600 kg</w:t>
            </w:r>
          </w:p>
        </w:tc>
        <w:tc>
          <w:tcPr>
            <w:tcW w:w="1278" w:type="dxa"/>
          </w:tcPr>
          <w:p w14:paraId="18F378F6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3015B0" w:rsidRPr="00BD3083" w14:paraId="2F17308B" w14:textId="77777777" w:rsidTr="003015B0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</w:tcPr>
          <w:p w14:paraId="369A74C7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0" w:type="dxa"/>
          </w:tcPr>
          <w:p w14:paraId="5E7ED7A0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Ovládací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panel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připojený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 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vozítku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 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možnosti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učení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pohybu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pomocí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6D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myši</w:t>
            </w:r>
            <w:proofErr w:type="spellEnd"/>
          </w:p>
        </w:tc>
        <w:tc>
          <w:tcPr>
            <w:tcW w:w="992" w:type="dxa"/>
          </w:tcPr>
          <w:p w14:paraId="4322ED17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14:paraId="2DEE6EA3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3015B0" w:rsidRPr="00BD3083" w14:paraId="59841D97" w14:textId="77777777" w:rsidTr="003015B0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</w:tcPr>
          <w:p w14:paraId="27AE095B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0" w:type="dxa"/>
          </w:tcPr>
          <w:p w14:paraId="5AA9BF20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Dobíjení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dobíjecí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stanici</w:t>
            </w:r>
            <w:proofErr w:type="spellEnd"/>
          </w:p>
        </w:tc>
        <w:tc>
          <w:tcPr>
            <w:tcW w:w="992" w:type="dxa"/>
          </w:tcPr>
          <w:p w14:paraId="3D160B03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Indukční</w:t>
            </w:r>
            <w:proofErr w:type="spellEnd"/>
          </w:p>
        </w:tc>
        <w:tc>
          <w:tcPr>
            <w:tcW w:w="1278" w:type="dxa"/>
          </w:tcPr>
          <w:p w14:paraId="11B14A82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3015B0" w14:paraId="6BF08F8D" w14:textId="77777777" w:rsidTr="003015B0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</w:tcPr>
          <w:p w14:paraId="3C7004D2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0" w:type="dxa"/>
          </w:tcPr>
          <w:p w14:paraId="3075B366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Životnost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baterie</w:t>
            </w:r>
            <w:proofErr w:type="spellEnd"/>
          </w:p>
        </w:tc>
        <w:tc>
          <w:tcPr>
            <w:tcW w:w="992" w:type="dxa"/>
          </w:tcPr>
          <w:p w14:paraId="2E7011FE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Alespoň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 let</w:t>
            </w:r>
          </w:p>
        </w:tc>
        <w:tc>
          <w:tcPr>
            <w:tcW w:w="1278" w:type="dxa"/>
          </w:tcPr>
          <w:p w14:paraId="1C6F111F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3015B0" w14:paraId="60551DEC" w14:textId="77777777" w:rsidTr="003015B0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</w:tcPr>
          <w:p w14:paraId="06C00465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0" w:type="dxa"/>
          </w:tcPr>
          <w:p w14:paraId="0F754706" w14:textId="77777777" w:rsidR="003015B0" w:rsidRP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</w:pPr>
            <w:proofErr w:type="spellStart"/>
            <w:r w:rsidRPr="003015B0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Doba</w:t>
            </w:r>
            <w:proofErr w:type="spellEnd"/>
            <w:r w:rsidRPr="003015B0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015B0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provozu</w:t>
            </w:r>
            <w:proofErr w:type="spellEnd"/>
            <w:r w:rsidRPr="003015B0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015B0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vozítka</w:t>
            </w:r>
            <w:proofErr w:type="spellEnd"/>
            <w:r w:rsidRPr="003015B0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 xml:space="preserve"> na </w:t>
            </w:r>
            <w:proofErr w:type="spellStart"/>
            <w:r w:rsidRPr="003015B0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jedno</w:t>
            </w:r>
            <w:proofErr w:type="spellEnd"/>
            <w:r w:rsidRPr="003015B0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015B0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nabití</w:t>
            </w:r>
            <w:proofErr w:type="spellEnd"/>
          </w:p>
        </w:tc>
        <w:tc>
          <w:tcPr>
            <w:tcW w:w="992" w:type="dxa"/>
          </w:tcPr>
          <w:p w14:paraId="21326ABA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Alespoň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hodiny</w:t>
            </w:r>
            <w:proofErr w:type="spellEnd"/>
          </w:p>
        </w:tc>
        <w:tc>
          <w:tcPr>
            <w:tcW w:w="1278" w:type="dxa"/>
          </w:tcPr>
          <w:p w14:paraId="2635283B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3015B0" w14:paraId="1C17FDF6" w14:textId="77777777" w:rsidTr="003015B0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</w:tcPr>
          <w:p w14:paraId="3C69D34E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0" w:type="dxa"/>
          </w:tcPr>
          <w:p w14:paraId="42DC38BE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Možnost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zpřesněného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polohování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při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dojezdu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 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regálu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např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magnetická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páska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1579AFF6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14:paraId="78602929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3015B0" w14:paraId="72F02AAC" w14:textId="77777777" w:rsidTr="003015B0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</w:tcPr>
          <w:p w14:paraId="5F7687C7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0" w:type="dxa"/>
          </w:tcPr>
          <w:p w14:paraId="6143CD16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nabíjecích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stanic</w:t>
            </w:r>
            <w:proofErr w:type="spellEnd"/>
          </w:p>
        </w:tc>
        <w:tc>
          <w:tcPr>
            <w:tcW w:w="992" w:type="dxa"/>
          </w:tcPr>
          <w:p w14:paraId="011F9F23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8" w:type="dxa"/>
          </w:tcPr>
          <w:p w14:paraId="3528A289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3015B0" w14:paraId="25D4671D" w14:textId="77777777" w:rsidTr="003015B0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</w:tcPr>
          <w:p w14:paraId="02A20A14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0" w:type="dxa"/>
          </w:tcPr>
          <w:p w14:paraId="1D694742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vozítek</w:t>
            </w:r>
            <w:proofErr w:type="spellEnd"/>
          </w:p>
        </w:tc>
        <w:tc>
          <w:tcPr>
            <w:tcW w:w="992" w:type="dxa"/>
          </w:tcPr>
          <w:p w14:paraId="6ADF65F9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8" w:type="dxa"/>
          </w:tcPr>
          <w:p w14:paraId="1757FEBD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3015B0" w14:paraId="3D683BCD" w14:textId="77777777" w:rsidTr="003015B0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</w:tcPr>
          <w:p w14:paraId="60847DD4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0" w:type="dxa"/>
          </w:tcPr>
          <w:p w14:paraId="55DC13FE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Rychlost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přímého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pohybu</w:t>
            </w:r>
            <w:proofErr w:type="spellEnd"/>
          </w:p>
        </w:tc>
        <w:tc>
          <w:tcPr>
            <w:tcW w:w="992" w:type="dxa"/>
          </w:tcPr>
          <w:p w14:paraId="76F7D947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1,5 m/s</w:t>
            </w:r>
          </w:p>
        </w:tc>
        <w:tc>
          <w:tcPr>
            <w:tcW w:w="1278" w:type="dxa"/>
          </w:tcPr>
          <w:p w14:paraId="1D57691D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3015B0" w14:paraId="075F2B50" w14:textId="77777777" w:rsidTr="003015B0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</w:tcPr>
          <w:p w14:paraId="62CAFF23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0" w:type="dxa"/>
          </w:tcPr>
          <w:p w14:paraId="20AACF7D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Rychlost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pohybu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zatáčce</w:t>
            </w:r>
            <w:proofErr w:type="spellEnd"/>
          </w:p>
        </w:tc>
        <w:tc>
          <w:tcPr>
            <w:tcW w:w="992" w:type="dxa"/>
          </w:tcPr>
          <w:p w14:paraId="53E6A5DB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0,8 m/s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při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poloměru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0,8 m</w:t>
            </w:r>
          </w:p>
        </w:tc>
        <w:tc>
          <w:tcPr>
            <w:tcW w:w="1278" w:type="dxa"/>
          </w:tcPr>
          <w:p w14:paraId="5275AC48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3015B0" w14:paraId="6C5C7DB6" w14:textId="77777777" w:rsidTr="003015B0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</w:tcPr>
          <w:p w14:paraId="690D57C7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0" w:type="dxa"/>
          </w:tcPr>
          <w:p w14:paraId="3FED6494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Maximální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chyba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dosažení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cílového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místa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při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autonomním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pohybu</w:t>
            </w:r>
            <w:proofErr w:type="spellEnd"/>
          </w:p>
        </w:tc>
        <w:tc>
          <w:tcPr>
            <w:tcW w:w="992" w:type="dxa"/>
          </w:tcPr>
          <w:p w14:paraId="11386234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max 20 mm v 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ose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  <w:p w14:paraId="3B1C0F9A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max 50 mm v 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ose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</w:t>
            </w:r>
          </w:p>
          <w:p w14:paraId="3E8F4EF4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max 1 </w:t>
            </w:r>
            <w:r>
              <w:rPr>
                <w:rFonts w:ascii="Calibri" w:hAnsi="Calibri" w:cs="Calibri"/>
                <w:sz w:val="20"/>
                <w:szCs w:val="20"/>
              </w:rPr>
              <w:t>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otočení</w:t>
            </w:r>
            <w:proofErr w:type="spellEnd"/>
          </w:p>
        </w:tc>
        <w:tc>
          <w:tcPr>
            <w:tcW w:w="1278" w:type="dxa"/>
          </w:tcPr>
          <w:p w14:paraId="1AD4AF79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3015B0" w14:paraId="166F5B7D" w14:textId="77777777" w:rsidTr="003015B0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</w:tcPr>
          <w:p w14:paraId="334F9745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0" w:type="dxa"/>
          </w:tcPr>
          <w:p w14:paraId="0F6AF821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Maximální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chyba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cílového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místo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při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pohybu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naváděcí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pásce</w:t>
            </w:r>
            <w:proofErr w:type="spellEnd"/>
          </w:p>
        </w:tc>
        <w:tc>
          <w:tcPr>
            <w:tcW w:w="992" w:type="dxa"/>
          </w:tcPr>
          <w:p w14:paraId="15BDB719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max 10 mm v 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ose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  <w:p w14:paraId="2A25FAE6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max 10 mm v 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ose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</w:t>
            </w:r>
          </w:p>
          <w:p w14:paraId="0E17019B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max 0,5 </w:t>
            </w:r>
            <w:r>
              <w:rPr>
                <w:rFonts w:ascii="Calibri" w:hAnsi="Calibri" w:cs="Calibri"/>
                <w:sz w:val="20"/>
                <w:szCs w:val="20"/>
              </w:rPr>
              <w:t>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otočení</w:t>
            </w:r>
            <w:proofErr w:type="spellEnd"/>
          </w:p>
        </w:tc>
        <w:tc>
          <w:tcPr>
            <w:tcW w:w="1278" w:type="dxa"/>
          </w:tcPr>
          <w:p w14:paraId="23A545B1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3015B0" w14:paraId="48A49B5F" w14:textId="77777777" w:rsidTr="003015B0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</w:tcPr>
          <w:p w14:paraId="49158920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0" w:type="dxa"/>
          </w:tcPr>
          <w:p w14:paraId="5A3A6BBD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E4406B5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</w:tcPr>
          <w:p w14:paraId="62C20772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15B0" w:rsidRPr="00BD3083" w14:paraId="3C1CDD11" w14:textId="77777777" w:rsidTr="003015B0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 w:val="restart"/>
          </w:tcPr>
          <w:p w14:paraId="6DE9681F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Součást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dodávky</w:t>
            </w:r>
            <w:proofErr w:type="spellEnd"/>
          </w:p>
          <w:p w14:paraId="2E4C5A95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0" w:type="dxa"/>
          </w:tcPr>
          <w:p w14:paraId="423BE091" w14:textId="77777777" w:rsidR="003015B0" w:rsidRPr="00C16861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Dodávka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HW 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uvedení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provozu</w:t>
            </w:r>
            <w:proofErr w:type="spellEnd"/>
          </w:p>
        </w:tc>
        <w:tc>
          <w:tcPr>
            <w:tcW w:w="992" w:type="dxa"/>
          </w:tcPr>
          <w:p w14:paraId="0E22FDBC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14:paraId="6F6CCDB7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3015B0" w:rsidRPr="00BD3083" w14:paraId="42CB0DC7" w14:textId="77777777" w:rsidTr="003015B0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</w:tcPr>
          <w:p w14:paraId="3A59AB1F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0" w:type="dxa"/>
          </w:tcPr>
          <w:p w14:paraId="1D0684DA" w14:textId="77777777" w:rsidR="003015B0" w:rsidRPr="00C16861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Nastavení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počátečních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parametrů</w:t>
            </w:r>
            <w:proofErr w:type="spellEnd"/>
          </w:p>
        </w:tc>
        <w:tc>
          <w:tcPr>
            <w:tcW w:w="992" w:type="dxa"/>
          </w:tcPr>
          <w:p w14:paraId="1E2368B4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14:paraId="4F747C22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3015B0" w:rsidRPr="00BD3083" w14:paraId="52CC1934" w14:textId="77777777" w:rsidTr="003015B0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</w:tcPr>
          <w:p w14:paraId="02DC5494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0" w:type="dxa"/>
          </w:tcPr>
          <w:p w14:paraId="59A5579A" w14:textId="77777777" w:rsidR="003015B0" w:rsidRPr="00C16861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Nastavení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komunikace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 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dalšími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systémy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další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vozítka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aplikace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řízení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výroby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371EA4BC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14:paraId="2DA29F75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3015B0" w:rsidRPr="00BD3083" w14:paraId="47273A85" w14:textId="77777777" w:rsidTr="003015B0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</w:tcPr>
          <w:p w14:paraId="7AEFC797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0" w:type="dxa"/>
          </w:tcPr>
          <w:p w14:paraId="5BC8D4AE" w14:textId="77777777" w:rsidR="003015B0" w:rsidRPr="00C16861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Nastavení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mapových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podkladů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systému</w:t>
            </w:r>
            <w:proofErr w:type="spellEnd"/>
          </w:p>
        </w:tc>
        <w:tc>
          <w:tcPr>
            <w:tcW w:w="992" w:type="dxa"/>
          </w:tcPr>
          <w:p w14:paraId="4293F58C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14:paraId="413FC9A3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3015B0" w14:paraId="2AA83D9A" w14:textId="77777777" w:rsidTr="003015B0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</w:tcPr>
          <w:p w14:paraId="46FCE505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0" w:type="dxa"/>
          </w:tcPr>
          <w:p w14:paraId="6EEACF73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Integrace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všech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vozítek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společného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systému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FleetManager</w:t>
            </w:r>
            <w:proofErr w:type="spellEnd"/>
          </w:p>
        </w:tc>
        <w:tc>
          <w:tcPr>
            <w:tcW w:w="992" w:type="dxa"/>
          </w:tcPr>
          <w:p w14:paraId="4125586D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14:paraId="50BE2BEF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3015B0" w14:paraId="247FCB53" w14:textId="77777777" w:rsidTr="003015B0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</w:tcPr>
          <w:p w14:paraId="13500541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0" w:type="dxa"/>
          </w:tcPr>
          <w:p w14:paraId="7FE64CF3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Instalace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zprovoznění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nabíjecích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stanic</w:t>
            </w:r>
            <w:proofErr w:type="spellEnd"/>
          </w:p>
        </w:tc>
        <w:tc>
          <w:tcPr>
            <w:tcW w:w="992" w:type="dxa"/>
          </w:tcPr>
          <w:p w14:paraId="41230B46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14:paraId="78746626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3015B0" w14:paraId="3D915478" w14:textId="77777777" w:rsidTr="003015B0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</w:tcPr>
          <w:p w14:paraId="55A7EB05" w14:textId="77777777"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0" w:type="dxa"/>
          </w:tcPr>
          <w:p w14:paraId="25EFFDAD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Instalace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mobilních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skladových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prvků</w:t>
            </w:r>
            <w:proofErr w:type="spellEnd"/>
          </w:p>
        </w:tc>
        <w:tc>
          <w:tcPr>
            <w:tcW w:w="992" w:type="dxa"/>
          </w:tcPr>
          <w:p w14:paraId="02E3AE0B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14:paraId="73988774" w14:textId="77777777" w:rsidR="003015B0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</w:tbl>
    <w:p w14:paraId="0B625C95" w14:textId="77777777" w:rsidR="003015B0" w:rsidRDefault="003015B0"/>
    <w:p w14:paraId="57868390" w14:textId="77777777" w:rsidR="003015B0" w:rsidRDefault="003015B0">
      <w:r>
        <w:t>Svým podpisem stvrzuji, že výše uvedené plnění splňuje všechny požadované hodnoty a má zde uvedené vlastnosti.</w:t>
      </w:r>
    </w:p>
    <w:p w14:paraId="5E72176F" w14:textId="044854A9" w:rsidR="009A1AD9" w:rsidRDefault="00C5160D" w:rsidP="009A1AD9">
      <w:r w:rsidRPr="00C5160D">
        <w:t>Ve Zdibech</w:t>
      </w:r>
      <w:r w:rsidR="003015B0" w:rsidRPr="00C5160D">
        <w:t xml:space="preserve"> dne</w:t>
      </w:r>
      <w:r w:rsidRPr="00C5160D">
        <w:t xml:space="preserve"> </w:t>
      </w:r>
      <w:r w:rsidR="0096198D">
        <w:t>12</w:t>
      </w:r>
      <w:r w:rsidRPr="00C5160D">
        <w:t>.</w:t>
      </w:r>
      <w:r w:rsidR="009A389B">
        <w:t>6</w:t>
      </w:r>
      <w:r w:rsidRPr="00C5160D">
        <w:t>.2020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14:paraId="615E50D1" w14:textId="707CE723" w:rsidR="003015B0" w:rsidRDefault="003015B0" w:rsidP="003015B0">
      <w:pPr>
        <w:jc w:val="right"/>
      </w:pPr>
    </w:p>
    <w:sectPr w:rsidR="003015B0" w:rsidSect="003015B0">
      <w:headerReference w:type="default" r:id="rId6"/>
      <w:pgSz w:w="11906" w:h="16838"/>
      <w:pgMar w:top="23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97BA2" w14:textId="77777777" w:rsidR="008C0475" w:rsidRDefault="008C0475" w:rsidP="003015B0">
      <w:pPr>
        <w:spacing w:after="0" w:line="240" w:lineRule="auto"/>
      </w:pPr>
      <w:r>
        <w:separator/>
      </w:r>
    </w:p>
  </w:endnote>
  <w:endnote w:type="continuationSeparator" w:id="0">
    <w:p w14:paraId="1511C610" w14:textId="77777777" w:rsidR="008C0475" w:rsidRDefault="008C0475" w:rsidP="0030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chnika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32A9C" w14:textId="77777777" w:rsidR="008C0475" w:rsidRDefault="008C0475" w:rsidP="003015B0">
      <w:pPr>
        <w:spacing w:after="0" w:line="240" w:lineRule="auto"/>
      </w:pPr>
      <w:r>
        <w:separator/>
      </w:r>
    </w:p>
  </w:footnote>
  <w:footnote w:type="continuationSeparator" w:id="0">
    <w:p w14:paraId="1DE157D6" w14:textId="77777777" w:rsidR="008C0475" w:rsidRDefault="008C0475" w:rsidP="00301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7F74C" w14:textId="77777777" w:rsidR="003015B0" w:rsidRDefault="003015B0">
    <w:pPr>
      <w:pStyle w:val="Zhlav"/>
    </w:pPr>
    <w:r>
      <w:rPr>
        <w:rFonts w:ascii="Technika" w:hAnsi="Technika"/>
        <w:caps/>
        <w:noProof/>
        <w:spacing w:val="8"/>
        <w:kern w:val="20"/>
        <w:sz w:val="14"/>
        <w:szCs w:val="14"/>
        <w:lang w:eastAsia="cs-CZ"/>
      </w:rPr>
      <w:drawing>
        <wp:anchor distT="0" distB="0" distL="114300" distR="114300" simplePos="0" relativeHeight="251659264" behindDoc="0" locked="0" layoutInCell="1" allowOverlap="1" wp14:anchorId="48A798E6" wp14:editId="60A18FC3">
          <wp:simplePos x="0" y="0"/>
          <wp:positionH relativeFrom="column">
            <wp:posOffset>3971925</wp:posOffset>
          </wp:positionH>
          <wp:positionV relativeFrom="paragraph">
            <wp:posOffset>8890</wp:posOffset>
          </wp:positionV>
          <wp:extent cx="2307562" cy="720000"/>
          <wp:effectExtent l="0" t="0" r="0" b="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CAIP_logo_RGB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562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2B93">
      <w:rPr>
        <w:rFonts w:ascii="Technika" w:hAnsi="Technika"/>
        <w:caps/>
        <w:noProof/>
        <w:spacing w:val="8"/>
        <w:kern w:val="20"/>
        <w:sz w:val="14"/>
        <w:szCs w:val="14"/>
        <w:lang w:eastAsia="cs-CZ"/>
      </w:rPr>
      <w:drawing>
        <wp:inline distT="0" distB="0" distL="0" distR="0" wp14:anchorId="31150E5F" wp14:editId="0FD526E2">
          <wp:extent cx="2005200" cy="720000"/>
          <wp:effectExtent l="0" t="0" r="0" b="4445"/>
          <wp:docPr id="2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B0"/>
    <w:rsid w:val="003015B0"/>
    <w:rsid w:val="00347F9D"/>
    <w:rsid w:val="004902A4"/>
    <w:rsid w:val="006A38BF"/>
    <w:rsid w:val="007C4109"/>
    <w:rsid w:val="008C0475"/>
    <w:rsid w:val="009214C8"/>
    <w:rsid w:val="0093699E"/>
    <w:rsid w:val="0096198D"/>
    <w:rsid w:val="009A1AD9"/>
    <w:rsid w:val="009A389B"/>
    <w:rsid w:val="009A61DD"/>
    <w:rsid w:val="00A34EBF"/>
    <w:rsid w:val="00C5160D"/>
    <w:rsid w:val="00CB3BA9"/>
    <w:rsid w:val="00D565AD"/>
    <w:rsid w:val="00E12E83"/>
    <w:rsid w:val="00FC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49F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5B0"/>
  </w:style>
  <w:style w:type="paragraph" w:styleId="Zpat">
    <w:name w:val="footer"/>
    <w:basedOn w:val="Normln"/>
    <w:link w:val="ZpatChar"/>
    <w:uiPriority w:val="99"/>
    <w:unhideWhenUsed/>
    <w:rsid w:val="00301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5B0"/>
  </w:style>
  <w:style w:type="table" w:styleId="Mkatabulky">
    <w:name w:val="Table Grid"/>
    <w:basedOn w:val="Normlntabulka"/>
    <w:uiPriority w:val="39"/>
    <w:rsid w:val="003015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015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2020-09-04T10:06:00Z</dcterms:created>
  <dcterms:modified xsi:type="dcterms:W3CDTF">2020-09-04T10:06:00Z</dcterms:modified>
</cp:coreProperties>
</file>