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A2D40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2966C200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662D33FE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6F3087B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3D45027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17., zákona č. 127/2005 Sb., o elektronických komunikacích a o změně některých souvisejících zákonů, v platném znění (dále jen „ZeK“) </w:t>
      </w:r>
    </w:p>
    <w:p w14:paraId="7313B09F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556BB667" w14:textId="332CA034" w:rsidR="00730F72" w:rsidRDefault="00730F72" w:rsidP="00A469B2">
      <w:pPr>
        <w:pStyle w:val="Zkladntext"/>
        <w:ind w:left="567" w:right="565"/>
        <w:jc w:val="center"/>
        <w:rPr>
          <w:rFonts w:ascii="Arial" w:hAnsi="Arial" w:cs="Arial"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A469B2" w:rsidRPr="00A469B2">
        <w:rPr>
          <w:rFonts w:ascii="Arial" w:hAnsi="Arial" w:cs="Arial"/>
        </w:rPr>
        <w:t>20/007/295</w:t>
      </w:r>
    </w:p>
    <w:p w14:paraId="07A4A658" w14:textId="1650AFD4" w:rsidR="000949CE" w:rsidRPr="00C767F6" w:rsidRDefault="007C27B4" w:rsidP="00FD7DE5">
      <w:pPr>
        <w:pStyle w:val="Zkladntext"/>
        <w:ind w:left="567" w:right="565"/>
        <w:jc w:val="center"/>
        <w:rPr>
          <w:rFonts w:ascii="Arial" w:hAnsi="Arial" w:cs="Arial"/>
        </w:rPr>
      </w:pPr>
      <w:r w:rsidRPr="00C767F6">
        <w:rPr>
          <w:rFonts w:ascii="Arial" w:hAnsi="Arial" w:cs="Arial"/>
        </w:rPr>
        <w:t>CES:</w:t>
      </w:r>
      <w:r w:rsidR="00C767F6" w:rsidRPr="00C767F6">
        <w:rPr>
          <w:rFonts w:ascii="Arial" w:hAnsi="Arial" w:cs="Arial"/>
        </w:rPr>
        <w:t xml:space="preserve"> E635-S-2858/2020</w:t>
      </w:r>
    </w:p>
    <w:p w14:paraId="528E2681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26806F8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5BE02558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41058539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0BD4B6E6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7A794B33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1A46E5D5" w14:textId="08915918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412A05">
        <w:rPr>
          <w:rFonts w:ascii="Arial" w:hAnsi="Arial" w:cs="Arial"/>
        </w:rPr>
        <w:t>xx</w:t>
      </w:r>
      <w:proofErr w:type="spellEnd"/>
    </w:p>
    <w:p w14:paraId="2CEBCB10" w14:textId="2177A80B" w:rsidR="00CC7E94" w:rsidRP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na základě plné moci </w:t>
      </w:r>
      <w:proofErr w:type="spellStart"/>
      <w:r w:rsidR="00412A05">
        <w:rPr>
          <w:rFonts w:ascii="Arial" w:hAnsi="Arial" w:cs="Arial"/>
        </w:rPr>
        <w:t>xx</w:t>
      </w:r>
      <w:proofErr w:type="spellEnd"/>
    </w:p>
    <w:p w14:paraId="6CD9DE81" w14:textId="7777777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Praze, oddíl B, vložka 8938</w:t>
      </w:r>
    </w:p>
    <w:p w14:paraId="7D39F5D1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339855FA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</w:p>
    <w:p w14:paraId="762725D1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6E2C680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54E5F4D7" w14:textId="77777777" w:rsidR="00CC7E94" w:rsidRDefault="00CC7E94" w:rsidP="00CC7E94">
      <w:pPr>
        <w:jc w:val="both"/>
        <w:rPr>
          <w:rFonts w:ascii="Arial" w:hAnsi="Arial" w:cs="Arial"/>
        </w:rPr>
      </w:pPr>
    </w:p>
    <w:p w14:paraId="14EEBBDE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25A9EC5F" w14:textId="77777777" w:rsidR="00FD748F" w:rsidRPr="002C2629" w:rsidRDefault="00FD748F" w:rsidP="00FD748F">
      <w:pPr>
        <w:spacing w:after="40"/>
        <w:jc w:val="both"/>
        <w:rPr>
          <w:rFonts w:ascii="Arial" w:hAnsi="Arial" w:cs="Arial"/>
          <w:b/>
        </w:rPr>
      </w:pPr>
      <w:r w:rsidRPr="002C2629">
        <w:rPr>
          <w:rFonts w:ascii="Arial" w:hAnsi="Arial" w:cs="Arial"/>
          <w:b/>
        </w:rPr>
        <w:t xml:space="preserve">Správa železnic, státní organizace </w:t>
      </w:r>
    </w:p>
    <w:p w14:paraId="02DDBF40" w14:textId="141664DD" w:rsidR="00CC29E1" w:rsidRPr="002C2629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2C2629">
        <w:rPr>
          <w:rFonts w:ascii="Arial" w:hAnsi="Arial" w:cs="Arial"/>
        </w:rPr>
        <w:t>se sídlem</w:t>
      </w:r>
      <w:r w:rsidR="000A5CAB" w:rsidRPr="002C2629">
        <w:rPr>
          <w:rFonts w:ascii="Arial" w:hAnsi="Arial" w:cs="Arial"/>
        </w:rPr>
        <w:t>:</w:t>
      </w:r>
      <w:r w:rsidR="000A5CAB" w:rsidRPr="002C2629">
        <w:rPr>
          <w:rFonts w:ascii="Arial" w:hAnsi="Arial" w:cs="Arial"/>
        </w:rPr>
        <w:tab/>
      </w:r>
      <w:r w:rsidR="00FD748F" w:rsidRPr="002C2629">
        <w:rPr>
          <w:rFonts w:ascii="Arial" w:hAnsi="Arial" w:cs="Arial"/>
        </w:rPr>
        <w:t>Dlážděná 1003/7</w:t>
      </w:r>
      <w:r w:rsidR="0087622F" w:rsidRPr="002C2629">
        <w:rPr>
          <w:rFonts w:ascii="Arial" w:hAnsi="Arial" w:cs="Arial"/>
        </w:rPr>
        <w:t>,</w:t>
      </w:r>
      <w:r w:rsidR="00FD748F" w:rsidRPr="002C2629">
        <w:rPr>
          <w:rFonts w:ascii="Arial" w:hAnsi="Arial" w:cs="Arial"/>
        </w:rPr>
        <w:t xml:space="preserve"> 110 00 Praha 1</w:t>
      </w:r>
      <w:r w:rsidR="0087622F" w:rsidRPr="002C2629">
        <w:rPr>
          <w:rFonts w:ascii="Arial" w:hAnsi="Arial" w:cs="Arial"/>
        </w:rPr>
        <w:t>, Nové Město</w:t>
      </w:r>
    </w:p>
    <w:p w14:paraId="0FFE9959" w14:textId="77777777" w:rsidR="000A5CAB" w:rsidRPr="002C2629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2C2629">
        <w:rPr>
          <w:rFonts w:ascii="Arial" w:hAnsi="Arial" w:cs="Arial"/>
        </w:rPr>
        <w:t xml:space="preserve">IČ: </w:t>
      </w:r>
      <w:r w:rsidR="000A5CAB" w:rsidRPr="002C2629">
        <w:rPr>
          <w:rFonts w:ascii="Arial" w:hAnsi="Arial" w:cs="Arial"/>
        </w:rPr>
        <w:tab/>
      </w:r>
      <w:r w:rsidR="00FD748F" w:rsidRPr="002C2629">
        <w:rPr>
          <w:rFonts w:ascii="Arial" w:hAnsi="Arial" w:cs="Arial"/>
        </w:rPr>
        <w:t>70994234</w:t>
      </w:r>
    </w:p>
    <w:p w14:paraId="354DAD6C" w14:textId="77777777" w:rsidR="00CC29E1" w:rsidRPr="002C2629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2C2629">
        <w:rPr>
          <w:rFonts w:ascii="Arial" w:hAnsi="Arial" w:cs="Arial"/>
        </w:rPr>
        <w:t>DIČ:</w:t>
      </w:r>
      <w:r w:rsidR="000A5CAB" w:rsidRPr="002C2629">
        <w:rPr>
          <w:rFonts w:ascii="Arial" w:hAnsi="Arial" w:cs="Arial"/>
        </w:rPr>
        <w:tab/>
      </w:r>
      <w:r w:rsidR="009F3F86" w:rsidRPr="002C2629">
        <w:rPr>
          <w:rFonts w:ascii="Arial" w:hAnsi="Arial" w:cs="Arial"/>
        </w:rPr>
        <w:t>CZ</w:t>
      </w:r>
      <w:r w:rsidR="00E81785" w:rsidRPr="002C2629">
        <w:rPr>
          <w:rFonts w:ascii="Arial" w:hAnsi="Arial" w:cs="Arial"/>
        </w:rPr>
        <w:t>70994234</w:t>
      </w:r>
    </w:p>
    <w:p w14:paraId="0002DAA9" w14:textId="4D9FAFDE" w:rsidR="00CC29E1" w:rsidRPr="002C2629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2C2629">
        <w:rPr>
          <w:rFonts w:ascii="Arial" w:hAnsi="Arial" w:cs="Arial"/>
        </w:rPr>
        <w:t>bankovní spojení:</w:t>
      </w:r>
      <w:r w:rsidRPr="002C2629">
        <w:rPr>
          <w:rFonts w:ascii="Arial" w:hAnsi="Arial" w:cs="Arial"/>
        </w:rPr>
        <w:tab/>
      </w:r>
      <w:proofErr w:type="spellStart"/>
      <w:r w:rsidR="00412A05">
        <w:rPr>
          <w:rFonts w:ascii="Arial" w:hAnsi="Arial" w:cs="Arial"/>
        </w:rPr>
        <w:t>xx</w:t>
      </w:r>
      <w:proofErr w:type="spellEnd"/>
    </w:p>
    <w:p w14:paraId="088B3162" w14:textId="77777777" w:rsidR="00CC29E1" w:rsidRPr="002C2629" w:rsidRDefault="00CC29E1" w:rsidP="006D7640">
      <w:pPr>
        <w:spacing w:after="40"/>
        <w:rPr>
          <w:rFonts w:ascii="Arial" w:hAnsi="Arial" w:cs="Arial"/>
        </w:rPr>
      </w:pPr>
      <w:r w:rsidRPr="002C2629">
        <w:rPr>
          <w:rFonts w:ascii="Arial" w:hAnsi="Arial" w:cs="Arial"/>
        </w:rPr>
        <w:t xml:space="preserve">zapsaná v obchodním rejstříku vedeném </w:t>
      </w:r>
      <w:r w:rsidR="00FD748F" w:rsidRPr="002C2629">
        <w:rPr>
          <w:rFonts w:ascii="Arial" w:hAnsi="Arial" w:cs="Arial"/>
        </w:rPr>
        <w:t>Městským soudem v Praze, spisová značka A 48384</w:t>
      </w:r>
    </w:p>
    <w:p w14:paraId="5EF2219E" w14:textId="3A7A9EFF" w:rsidR="00CC29E1" w:rsidRPr="002C2629" w:rsidRDefault="00CC29E1" w:rsidP="006D7640">
      <w:pPr>
        <w:spacing w:after="40"/>
        <w:rPr>
          <w:rFonts w:ascii="Arial" w:hAnsi="Arial" w:cs="Arial"/>
        </w:rPr>
      </w:pPr>
      <w:r w:rsidRPr="002C2629">
        <w:rPr>
          <w:rFonts w:ascii="Arial" w:hAnsi="Arial" w:cs="Arial"/>
        </w:rPr>
        <w:t>zastoupená</w:t>
      </w:r>
      <w:r w:rsidR="0087622F" w:rsidRPr="002C2629">
        <w:rPr>
          <w:rFonts w:ascii="Arial" w:hAnsi="Arial" w:cs="Arial"/>
        </w:rPr>
        <w:t>:</w:t>
      </w:r>
      <w:r w:rsidRPr="002C2629">
        <w:rPr>
          <w:rFonts w:ascii="Arial" w:hAnsi="Arial" w:cs="Arial"/>
        </w:rPr>
        <w:t xml:space="preserve"> </w:t>
      </w:r>
      <w:proofErr w:type="spellStart"/>
      <w:r w:rsidR="00412A05">
        <w:rPr>
          <w:rFonts w:ascii="Arial" w:hAnsi="Arial" w:cs="Arial"/>
        </w:rPr>
        <w:t>xx</w:t>
      </w:r>
      <w:proofErr w:type="spellEnd"/>
    </w:p>
    <w:p w14:paraId="3B1FBE97" w14:textId="63D620D7" w:rsidR="007C27B4" w:rsidRPr="002C2629" w:rsidRDefault="00AE51C2" w:rsidP="006D7640">
      <w:pPr>
        <w:spacing w:after="40"/>
        <w:rPr>
          <w:rFonts w:ascii="Arial" w:hAnsi="Arial" w:cs="Arial"/>
        </w:rPr>
      </w:pPr>
      <w:r w:rsidRPr="002C2629">
        <w:rPr>
          <w:rFonts w:ascii="Arial" w:hAnsi="Arial" w:cs="Arial"/>
          <w:b/>
        </w:rPr>
        <w:t>Korespondenční adresa</w:t>
      </w:r>
      <w:r w:rsidR="007C27B4" w:rsidRPr="002C2629">
        <w:rPr>
          <w:rFonts w:ascii="Arial" w:hAnsi="Arial" w:cs="Arial"/>
          <w:b/>
        </w:rPr>
        <w:t>:</w:t>
      </w:r>
      <w:r w:rsidR="007C27B4" w:rsidRPr="002C2629">
        <w:rPr>
          <w:rFonts w:ascii="Arial" w:hAnsi="Arial" w:cs="Arial"/>
        </w:rPr>
        <w:t xml:space="preserve"> Správa železnic, státní organizace</w:t>
      </w:r>
    </w:p>
    <w:p w14:paraId="2CF8CF20" w14:textId="022F4298" w:rsidR="007C27B4" w:rsidRPr="002C2629" w:rsidRDefault="007C27B4" w:rsidP="006D7640">
      <w:pPr>
        <w:spacing w:after="40"/>
        <w:rPr>
          <w:rFonts w:ascii="Arial" w:hAnsi="Arial" w:cs="Arial"/>
        </w:rPr>
      </w:pPr>
      <w:r w:rsidRPr="002C2629">
        <w:rPr>
          <w:rFonts w:ascii="Arial" w:hAnsi="Arial" w:cs="Arial"/>
        </w:rPr>
        <w:tab/>
      </w:r>
      <w:r w:rsidRPr="002C2629">
        <w:rPr>
          <w:rFonts w:ascii="Arial" w:hAnsi="Arial" w:cs="Arial"/>
        </w:rPr>
        <w:tab/>
      </w:r>
      <w:r w:rsidRPr="002C2629">
        <w:rPr>
          <w:rFonts w:ascii="Arial" w:hAnsi="Arial" w:cs="Arial"/>
        </w:rPr>
        <w:tab/>
      </w:r>
      <w:r w:rsidR="00AE51C2" w:rsidRPr="002C2629">
        <w:rPr>
          <w:rFonts w:ascii="Arial" w:hAnsi="Arial" w:cs="Arial"/>
        </w:rPr>
        <w:t xml:space="preserve">     </w:t>
      </w:r>
      <w:r w:rsidRPr="002C2629">
        <w:rPr>
          <w:rFonts w:ascii="Arial" w:hAnsi="Arial" w:cs="Arial"/>
        </w:rPr>
        <w:t>Oblastní ředitelství Ostrava</w:t>
      </w:r>
    </w:p>
    <w:p w14:paraId="552ABAAE" w14:textId="7C8DF284" w:rsidR="007C27B4" w:rsidRPr="002C2629" w:rsidRDefault="007C27B4" w:rsidP="006D7640">
      <w:pPr>
        <w:spacing w:after="40"/>
        <w:rPr>
          <w:rFonts w:ascii="Arial" w:hAnsi="Arial" w:cs="Arial"/>
        </w:rPr>
      </w:pPr>
      <w:r w:rsidRPr="002C2629">
        <w:rPr>
          <w:rFonts w:ascii="Arial" w:hAnsi="Arial" w:cs="Arial"/>
        </w:rPr>
        <w:tab/>
      </w:r>
      <w:r w:rsidRPr="002C2629">
        <w:rPr>
          <w:rFonts w:ascii="Arial" w:hAnsi="Arial" w:cs="Arial"/>
        </w:rPr>
        <w:tab/>
      </w:r>
      <w:r w:rsidRPr="002C2629">
        <w:rPr>
          <w:rFonts w:ascii="Arial" w:hAnsi="Arial" w:cs="Arial"/>
        </w:rPr>
        <w:tab/>
      </w:r>
      <w:r w:rsidR="00AE51C2" w:rsidRPr="002C2629">
        <w:rPr>
          <w:rFonts w:ascii="Arial" w:hAnsi="Arial" w:cs="Arial"/>
        </w:rPr>
        <w:t xml:space="preserve">     </w:t>
      </w:r>
      <w:r w:rsidRPr="002C2629">
        <w:rPr>
          <w:rFonts w:ascii="Arial" w:hAnsi="Arial" w:cs="Arial"/>
        </w:rPr>
        <w:t>Muglinovská 1038, 702 00 Ostrava</w:t>
      </w:r>
    </w:p>
    <w:p w14:paraId="0A0087BC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5163EFCB" w14:textId="77777777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</w:p>
    <w:p w14:paraId="01F316F1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65C3C702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22B67F0F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E351912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0FB156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03131C5E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0F33F9C0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5800E5AF" w14:textId="32DCD412" w:rsidR="008D265D" w:rsidRDefault="008D265D" w:rsidP="00351519">
      <w:pPr>
        <w:pStyle w:val="Zkladntext"/>
        <w:numPr>
          <w:ilvl w:val="0"/>
          <w:numId w:val="7"/>
        </w:num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Stavebník bude realizovat stavbu </w:t>
      </w:r>
      <w:r w:rsidR="00351519" w:rsidRPr="00351519">
        <w:rPr>
          <w:rFonts w:ascii="Arial" w:hAnsi="Arial" w:cs="Arial"/>
        </w:rPr>
        <w:t>Oprava mostu v km 32,544, trati Ostrava-Kunčice - Ostrava-Vítkovice</w:t>
      </w:r>
      <w:r w:rsidR="00351519">
        <w:rPr>
          <w:rFonts w:ascii="Arial" w:hAnsi="Arial" w:cs="Arial"/>
        </w:rPr>
        <w:t>,</w:t>
      </w:r>
      <w:r w:rsidR="007C2DA8">
        <w:rPr>
          <w:rFonts w:ascii="Arial" w:hAnsi="Arial" w:cs="Arial"/>
        </w:rPr>
        <w:t xml:space="preserve"> </w:t>
      </w:r>
      <w:r w:rsidR="00351519" w:rsidRPr="00351519">
        <w:rPr>
          <w:rFonts w:ascii="Arial" w:hAnsi="Arial" w:cs="Arial"/>
        </w:rPr>
        <w:t>SO 04 Úpravy dotčených sdělovacích sítí ČD-Telematika, a.s.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35785E7D" w14:textId="1082CD05" w:rsidR="006365FC" w:rsidRPr="006365FC" w:rsidRDefault="008D265D" w:rsidP="00DF4DB2">
      <w:pPr>
        <w:pStyle w:val="Zkladntext"/>
        <w:numPr>
          <w:ilvl w:val="0"/>
          <w:numId w:val="7"/>
        </w:numPr>
        <w:spacing w:before="120" w:after="0"/>
        <w:jc w:val="both"/>
        <w:rPr>
          <w:rFonts w:ascii="Arial" w:hAnsi="Arial" w:cs="Arial"/>
        </w:rPr>
      </w:pPr>
      <w:r w:rsidRPr="006365FC">
        <w:rPr>
          <w:rFonts w:ascii="Arial" w:hAnsi="Arial" w:cs="Arial"/>
        </w:rPr>
        <w:t xml:space="preserve">Překládka SEK (dále jen „Překládka“), dle této </w:t>
      </w:r>
      <w:r w:rsidR="00BB1E86" w:rsidRPr="006365FC">
        <w:rPr>
          <w:rFonts w:ascii="Arial" w:hAnsi="Arial" w:cs="Arial"/>
        </w:rPr>
        <w:t>S</w:t>
      </w:r>
      <w:r w:rsidRPr="006365FC">
        <w:rPr>
          <w:rFonts w:ascii="Arial" w:hAnsi="Arial" w:cs="Arial"/>
        </w:rPr>
        <w:t xml:space="preserve">mlouvy je vedena u ČDT </w:t>
      </w:r>
      <w:r w:rsidR="00DF4DB2" w:rsidRPr="00DF4DB2">
        <w:rPr>
          <w:rFonts w:ascii="Arial" w:hAnsi="Arial" w:cs="Arial"/>
        </w:rPr>
        <w:t xml:space="preserve">pod označením </w:t>
      </w:r>
      <w:r w:rsidR="00351519" w:rsidRPr="00351519">
        <w:rPr>
          <w:rFonts w:ascii="Arial" w:hAnsi="Arial" w:cs="Arial"/>
        </w:rPr>
        <w:t>Oprava mostu v km 32,544, trati Ostrava-Kunčice - Ostrava-Vítkovice</w:t>
      </w:r>
      <w:r w:rsidR="00351519">
        <w:rPr>
          <w:rFonts w:ascii="Arial" w:hAnsi="Arial" w:cs="Arial"/>
        </w:rPr>
        <w:t xml:space="preserve">, </w:t>
      </w:r>
      <w:r w:rsidR="00351519" w:rsidRPr="00351519">
        <w:rPr>
          <w:rFonts w:ascii="Arial" w:hAnsi="Arial" w:cs="Arial"/>
        </w:rPr>
        <w:t>SO 04 Úpravy dotčených sdělovacích sítí ČD-Telematika, a.s.</w:t>
      </w:r>
      <w:r w:rsidR="00C47A69">
        <w:rPr>
          <w:rFonts w:ascii="Arial" w:hAnsi="Arial" w:cs="Arial"/>
        </w:rPr>
        <w:t>.</w:t>
      </w:r>
      <w:r w:rsidR="006365FC" w:rsidRPr="00AA5ACD" w:rsidDel="006365FC">
        <w:rPr>
          <w:rFonts w:ascii="Arial" w:hAnsi="Arial" w:cs="Arial"/>
        </w:rPr>
        <w:t xml:space="preserve"> </w:t>
      </w:r>
    </w:p>
    <w:p w14:paraId="65CDBB2C" w14:textId="77777777" w:rsidR="005A2A50" w:rsidRPr="009926EF" w:rsidRDefault="005A2A50" w:rsidP="005A2A50">
      <w:pPr>
        <w:pStyle w:val="lnek-odstavec"/>
        <w:spacing w:before="300"/>
      </w:pPr>
      <w:r>
        <w:t>II</w:t>
      </w:r>
      <w:r w:rsidRPr="009926EF">
        <w:t>.</w:t>
      </w:r>
    </w:p>
    <w:p w14:paraId="2092780E" w14:textId="77777777" w:rsidR="005A2A50" w:rsidRPr="009926EF" w:rsidRDefault="005A2A50" w:rsidP="005A2A50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Smlouvy</w:t>
      </w:r>
    </w:p>
    <w:p w14:paraId="2E14683C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5FEF93A5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05001695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6F6F0C58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12399158" w14:textId="29C8FF84" w:rsidR="005221E0" w:rsidRPr="00C10CE6" w:rsidRDefault="00B052AD" w:rsidP="00B60056">
      <w:pPr>
        <w:pStyle w:val="Odstavecseseznamem"/>
        <w:numPr>
          <w:ilvl w:val="0"/>
          <w:numId w:val="18"/>
        </w:numPr>
        <w:spacing w:before="60"/>
        <w:ind w:left="56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10CE6">
        <w:rPr>
          <w:rFonts w:ascii="Arial" w:hAnsi="Arial" w:cs="Arial"/>
          <w:sz w:val="20"/>
          <w:szCs w:val="20"/>
        </w:rPr>
        <w:t xml:space="preserve">projektové dokumentace </w:t>
      </w:r>
      <w:r w:rsidR="003344E5" w:rsidRPr="00C10CE6">
        <w:rPr>
          <w:rFonts w:ascii="Arial" w:hAnsi="Arial" w:cs="Arial"/>
          <w:sz w:val="20"/>
          <w:szCs w:val="20"/>
        </w:rPr>
        <w:t xml:space="preserve">Překládky </w:t>
      </w:r>
      <w:r w:rsidRPr="00C10CE6">
        <w:rPr>
          <w:rFonts w:ascii="Arial" w:hAnsi="Arial" w:cs="Arial"/>
          <w:sz w:val="20"/>
          <w:szCs w:val="20"/>
        </w:rPr>
        <w:t xml:space="preserve">zpracované </w:t>
      </w:r>
      <w:r w:rsidR="00EB0F7C" w:rsidRPr="00EB0F7C">
        <w:rPr>
          <w:rFonts w:ascii="Arial" w:hAnsi="Arial" w:cs="Arial"/>
          <w:sz w:val="20"/>
          <w:szCs w:val="20"/>
        </w:rPr>
        <w:t>EXprojekt s.r.o.</w:t>
      </w:r>
      <w:r w:rsidR="007C2DA8" w:rsidRPr="007C2DA8">
        <w:rPr>
          <w:rFonts w:ascii="Arial" w:hAnsi="Arial" w:cs="Arial"/>
          <w:sz w:val="20"/>
          <w:szCs w:val="20"/>
        </w:rPr>
        <w:t xml:space="preserve"> </w:t>
      </w:r>
    </w:p>
    <w:p w14:paraId="45899CBC" w14:textId="77777777" w:rsidR="004E358B" w:rsidRPr="005221E0" w:rsidRDefault="00B052AD" w:rsidP="00B60056">
      <w:pPr>
        <w:pStyle w:val="Odstavecseseznamem"/>
        <w:numPr>
          <w:ilvl w:val="0"/>
          <w:numId w:val="18"/>
        </w:numPr>
        <w:spacing w:before="60"/>
        <w:ind w:left="567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4B4EA1E0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22A4F674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2D8F7F15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750B1248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44C94333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7823DCDB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12DCBBE4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920D6E5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3BE0EA74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3E8F471F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19A84815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67E1FC9B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63A4C23D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42BC88A2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55D28CF6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0976989B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25C9209E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2FF50A9E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6A5123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5B96288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1405FA56" w14:textId="2AE6045E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Stavebník </w:t>
      </w:r>
      <w:r w:rsidR="0065121A">
        <w:rPr>
          <w:rFonts w:ascii="Arial" w:eastAsia="Times New Roman" w:hAnsi="Arial" w:cs="Arial"/>
          <w:sz w:val="20"/>
          <w:szCs w:val="20"/>
          <w:lang w:eastAsia="cs-CZ"/>
        </w:rPr>
        <w:t>se zavazuje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 uzavření</w:t>
      </w:r>
      <w:r w:rsidR="0065121A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</w:t>
      </w:r>
      <w:r w:rsidR="0065121A">
        <w:rPr>
          <w:rFonts w:ascii="Arial" w:eastAsia="Times New Roman" w:hAnsi="Arial" w:cs="Arial"/>
          <w:sz w:val="20"/>
          <w:szCs w:val="20"/>
          <w:lang w:eastAsia="cs-CZ"/>
        </w:rPr>
        <w:t>ést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 xml:space="preserve"> na ČDT některá práva a povinnosti z</w:t>
      </w:r>
      <w:r w:rsidR="0065121A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65121A">
        <w:rPr>
          <w:rFonts w:ascii="Arial" w:eastAsia="Times New Roman" w:hAnsi="Arial" w:cs="Arial"/>
          <w:sz w:val="20"/>
          <w:szCs w:val="20"/>
          <w:lang w:eastAsia="cs-CZ"/>
        </w:rPr>
        <w:t xml:space="preserve">Společného </w:t>
      </w:r>
      <w:r w:rsidR="0065121A">
        <w:rPr>
          <w:rFonts w:ascii="Arial" w:hAnsi="Arial" w:cs="Arial"/>
          <w:sz w:val="20"/>
          <w:szCs w:val="20"/>
        </w:rPr>
        <w:t>povolení</w:t>
      </w:r>
      <w:r>
        <w:rPr>
          <w:rFonts w:ascii="Arial" w:hAnsi="Arial" w:cs="Arial"/>
          <w:sz w:val="20"/>
          <w:szCs w:val="20"/>
        </w:rPr>
        <w:t xml:space="preserve"> </w:t>
      </w:r>
      <w:r w:rsidR="001A26BA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 xml:space="preserve">ovených v tomto </w:t>
      </w:r>
      <w:r w:rsidR="008F7DF3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, a dále související práva a povinnosti, která plynou v tomto </w:t>
      </w:r>
      <w:r w:rsidR="008F7DF3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, a dále související práva a povinnosti, která plynou ze stanovisek dotčených orgánů státní správy, správců inženýrských sítí a účastníků řízení, tak jak jsou v tomto </w:t>
      </w:r>
      <w:r w:rsidR="008F7DF3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 stanoveny. ČDT tato převá</w:t>
      </w:r>
      <w:r w:rsidR="00221FF7">
        <w:rPr>
          <w:rFonts w:ascii="Arial" w:hAnsi="Arial" w:cs="Arial"/>
          <w:sz w:val="20"/>
          <w:szCs w:val="20"/>
        </w:rPr>
        <w:t xml:space="preserve">děná práva </w:t>
      </w:r>
      <w:r w:rsidR="00221FF7" w:rsidRPr="009E0DD6">
        <w:rPr>
          <w:rFonts w:ascii="Arial" w:hAnsi="Arial" w:cs="Arial"/>
          <w:strike/>
          <w:sz w:val="20"/>
          <w:szCs w:val="20"/>
        </w:rPr>
        <w:t>ke dni</w:t>
      </w:r>
      <w:r w:rsidR="00221FF7">
        <w:rPr>
          <w:rFonts w:ascii="Arial" w:hAnsi="Arial" w:cs="Arial"/>
          <w:sz w:val="20"/>
          <w:szCs w:val="20"/>
        </w:rPr>
        <w:t xml:space="preserve"> </w:t>
      </w:r>
      <w:r w:rsidR="0065121A">
        <w:rPr>
          <w:rFonts w:ascii="Arial" w:hAnsi="Arial" w:cs="Arial"/>
          <w:sz w:val="20"/>
          <w:szCs w:val="20"/>
        </w:rPr>
        <w:t>u</w:t>
      </w:r>
      <w:r w:rsidR="00221FF7">
        <w:rPr>
          <w:rFonts w:ascii="Arial" w:hAnsi="Arial" w:cs="Arial"/>
          <w:sz w:val="20"/>
          <w:szCs w:val="20"/>
        </w:rPr>
        <w:t>zavření</w:t>
      </w:r>
      <w:r w:rsidR="0065121A">
        <w:rPr>
          <w:rFonts w:ascii="Arial" w:hAnsi="Arial" w:cs="Arial"/>
          <w:sz w:val="20"/>
          <w:szCs w:val="20"/>
        </w:rPr>
        <w:t>m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4461838B" w14:textId="77777777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lastRenderedPageBreak/>
        <w:t>ČDT se zavazuje, že zajistí realizaci Překládky</w:t>
      </w:r>
      <w:r w:rsidR="00B052AD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</w:p>
    <w:p w14:paraId="6C003E37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 ohledem na ustanovení § 104 ZeK k úpravě vzájemných právních vztahů v 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 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 jiné smlouvy, které ČDT vlastníkům dotčených nemovitostí uhradí, bude Stavebník s ohledem na ustanovení § 104 odst. 17., ZeK povinen uhradit ČDT jako náklady vzniklé ČDT v souvislosti s Překládkou, stejně tak v případě nákladů ČDT za uhrazení správních poplatků za vklad služebností do katastru nemovitostí.</w:t>
      </w:r>
    </w:p>
    <w:p w14:paraId="605FB233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 jejímu provedení přerušeny nebo nemohly být případně zahájeny z důvodu nikoliv na straně ČDT.</w:t>
      </w:r>
    </w:p>
    <w:p w14:paraId="52442FDC" w14:textId="77777777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 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 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CECE2E4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46C901BF" w14:textId="5528B086" w:rsidR="00CC7E94" w:rsidRPr="009926EF" w:rsidRDefault="00412A05" w:rsidP="00CC7E9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2854C9B7" w14:textId="0ED7B6CE" w:rsidR="001A26BA" w:rsidRPr="001A26BA" w:rsidRDefault="00412A0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57CB3657" w14:textId="240FC1D7" w:rsidR="00E7542F" w:rsidRDefault="00412A0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29F07EAC" w14:textId="1973A84D" w:rsidR="00E7542F" w:rsidRDefault="00412A0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0A3868E0" w14:textId="41DFA950" w:rsidR="00E7542F" w:rsidRDefault="00412A05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</w:t>
      </w:r>
      <w:proofErr w:type="spellEnd"/>
    </w:p>
    <w:p w14:paraId="7FB4C93C" w14:textId="77777777" w:rsidR="00CC7E94" w:rsidRPr="009926EF" w:rsidRDefault="00CC7E94" w:rsidP="003D41BA">
      <w:pPr>
        <w:pStyle w:val="lnek-odstavec"/>
        <w:spacing w:before="300"/>
      </w:pPr>
      <w:r w:rsidRPr="009926EF">
        <w:t>VI.</w:t>
      </w:r>
    </w:p>
    <w:p w14:paraId="55990519" w14:textId="32639B97" w:rsidR="00CC7E94" w:rsidRPr="009926EF" w:rsidRDefault="00412A05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6A656520" w14:textId="23031FDA" w:rsidR="00746EFA" w:rsidRDefault="004806E1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na platebních podmínkách úhrady nákladů za realizaci Překládky dle čl. V. odst. 2 a 3 této Smlouvy formou faktur vystavovaných ze strany ČDT měsíčně na základě soupisu skutečně provedených prací a dodávek odsouhlasených odpovědným zástupcem Stavebníka, který bude nedílnou součástí faktury. Po dokončení realizace Překládky vystaví ČDT konečnou fakturu, jejíž součástí bude odsouhlasený soupis nákladů a ve kterém budou doúčtovány náklady za realizaci Překládky. Stavebník je povinen faktury uhradit ve lhůtě splatnosti </w:t>
      </w:r>
      <w:r w:rsidR="006040FA">
        <w:rPr>
          <w:rFonts w:ascii="Arial" w:hAnsi="Arial" w:cs="Arial"/>
        </w:rPr>
        <w:t xml:space="preserve">60 </w:t>
      </w:r>
      <w:r>
        <w:rPr>
          <w:rFonts w:ascii="Arial" w:hAnsi="Arial" w:cs="Arial"/>
        </w:rPr>
        <w:t xml:space="preserve">dnů ode dne vystavení každé jednotlivé </w:t>
      </w:r>
      <w:r w:rsidR="00772959">
        <w:rPr>
          <w:rFonts w:ascii="Arial" w:hAnsi="Arial" w:cs="Arial"/>
        </w:rPr>
        <w:t>faktury.</w:t>
      </w:r>
    </w:p>
    <w:p w14:paraId="50217A2B" w14:textId="65823B8C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4806E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4806E1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4806E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772959">
        <w:rPr>
          <w:rFonts w:ascii="Arial" w:hAnsi="Arial" w:cs="Arial"/>
        </w:rPr>
        <w:t>na</w:t>
      </w:r>
      <w:r w:rsidR="00AE51C2" w:rsidRPr="00772959">
        <w:rPr>
          <w:rFonts w:ascii="Arial" w:hAnsi="Arial" w:cs="Arial"/>
        </w:rPr>
        <w:t xml:space="preserve"> korespondenční</w:t>
      </w:r>
      <w:r w:rsidRPr="00772959">
        <w:rPr>
          <w:rFonts w:ascii="Arial" w:hAnsi="Arial" w:cs="Arial"/>
        </w:rPr>
        <w:t xml:space="preserve"> adresu</w:t>
      </w:r>
      <w:r w:rsidR="00DF2C6B" w:rsidRPr="007729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uvedenou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2F58A03C" w14:textId="493BEA7D" w:rsidR="00746EFA" w:rsidRDefault="007A5FA8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46EFA">
        <w:rPr>
          <w:rFonts w:ascii="Arial" w:hAnsi="Arial" w:cs="Arial"/>
        </w:rPr>
        <w:t xml:space="preserve">áklady ČDT uvedené v čl. </w:t>
      </w:r>
      <w:r w:rsidR="0048489E">
        <w:rPr>
          <w:rFonts w:ascii="Arial" w:hAnsi="Arial" w:cs="Arial"/>
        </w:rPr>
        <w:t>V</w:t>
      </w:r>
      <w:r w:rsidR="00746EFA"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 w:rsidR="00746EFA"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</w:t>
      </w:r>
      <w:r w:rsidR="006040FA">
        <w:rPr>
          <w:rFonts w:ascii="Arial" w:hAnsi="Arial" w:cs="Arial"/>
        </w:rPr>
        <w:t>60</w:t>
      </w:r>
      <w:r w:rsidR="00746EFA">
        <w:rPr>
          <w:rFonts w:ascii="Arial" w:hAnsi="Arial" w:cs="Arial"/>
        </w:rPr>
        <w:t xml:space="preserve"> dnů ode dne </w:t>
      </w:r>
      <w:r w:rsidR="004768A0">
        <w:rPr>
          <w:rFonts w:ascii="Arial" w:hAnsi="Arial" w:cs="Arial"/>
        </w:rPr>
        <w:t>doručení</w:t>
      </w:r>
      <w:r w:rsidR="00746EFA">
        <w:rPr>
          <w:rFonts w:ascii="Arial" w:hAnsi="Arial" w:cs="Arial"/>
        </w:rPr>
        <w:t xml:space="preserve"> každé jednotlivé faktury. </w:t>
      </w:r>
    </w:p>
    <w:p w14:paraId="7607E4C0" w14:textId="49E9C197" w:rsidR="00CC7E94" w:rsidRPr="007A5FA8" w:rsidRDefault="00746EFA" w:rsidP="007A5FA8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Náklady dle této Smlouvy budou Stavebníkem hrazeny na účet ČDT uvedený v 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</w:t>
      </w:r>
      <w:r w:rsidR="004768A0">
        <w:rPr>
          <w:rFonts w:ascii="Arial" w:hAnsi="Arial" w:cs="Arial"/>
        </w:rPr>
        <w:t xml:space="preserve"> </w:t>
      </w:r>
      <w:r w:rsidR="004768A0" w:rsidRPr="004768A0">
        <w:rPr>
          <w:rFonts w:ascii="Arial" w:hAnsi="Arial" w:cs="Arial"/>
        </w:rPr>
        <w:t xml:space="preserve">Žádosti na změnu bankovního spojení ČDT musí být vždy doručeny pouze prostřednictvím datové schránky </w:t>
      </w:r>
      <w:r w:rsidR="003A6E9E" w:rsidRPr="00772959">
        <w:rPr>
          <w:rFonts w:ascii="Arial" w:hAnsi="Arial" w:cs="Arial"/>
        </w:rPr>
        <w:t xml:space="preserve">Správy železnic, </w:t>
      </w:r>
      <w:proofErr w:type="gramStart"/>
      <w:r w:rsidR="003A6E9E" w:rsidRPr="00772959">
        <w:rPr>
          <w:rFonts w:ascii="Arial" w:hAnsi="Arial" w:cs="Arial"/>
        </w:rPr>
        <w:t>s.o.</w:t>
      </w:r>
      <w:proofErr w:type="gramEnd"/>
      <w:r w:rsidR="004768A0" w:rsidRPr="00772959">
        <w:rPr>
          <w:rFonts w:ascii="Arial" w:hAnsi="Arial" w:cs="Arial"/>
        </w:rPr>
        <w:t xml:space="preserve"> </w:t>
      </w:r>
      <w:r w:rsidR="004768A0" w:rsidRPr="004768A0">
        <w:rPr>
          <w:rFonts w:ascii="Arial" w:hAnsi="Arial" w:cs="Arial"/>
        </w:rPr>
        <w:t>a to vždy z datové schránky ČDT. Součástí žádosti na změnu bankovního spojení musí být potvrzení banky, že nové bankovní spojení náleží ČDT.</w:t>
      </w:r>
      <w:r>
        <w:rPr>
          <w:rFonts w:ascii="Arial" w:hAnsi="Arial" w:cs="Arial"/>
        </w:rPr>
        <w:t xml:space="preserve"> Dnem úhrady faktury (zaplacením fakturovaných nákladů) se rozumí den připsání účtované (fakturované) částky na účet ČDT.</w:t>
      </w:r>
      <w:r w:rsidRPr="007A5FA8">
        <w:rPr>
          <w:rFonts w:ascii="Arial" w:hAnsi="Arial" w:cs="Arial"/>
        </w:rPr>
        <w:t xml:space="preserve"> </w:t>
      </w:r>
    </w:p>
    <w:p w14:paraId="27DF9A7B" w14:textId="7777777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4836168F" w14:textId="78633380" w:rsidR="00A46B8E" w:rsidRDefault="00412A05" w:rsidP="00A46B8E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5E0C366D" w14:textId="08DB12BC" w:rsidR="00A46B8E" w:rsidRDefault="00412A05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1590E292" w14:textId="2906BB7E" w:rsidR="00A46B8E" w:rsidRDefault="00412A05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7250AEE3" w14:textId="671198A4" w:rsidR="00A46B8E" w:rsidRDefault="00412A05" w:rsidP="007A5FA8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597B379E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FE9FAA9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E4216D6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872E9BC" w14:textId="77777777" w:rsidR="00412A05" w:rsidRP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7E1180C" w14:textId="40B83318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1643510" w14:textId="7A38C7A4" w:rsidR="00A46B8E" w:rsidRPr="00CE1E9A" w:rsidRDefault="00412A05" w:rsidP="00CE1E9A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6C548332" w14:textId="6481A33A" w:rsidR="00695B14" w:rsidRDefault="00412A05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</w:t>
      </w:r>
      <w:proofErr w:type="spellEnd"/>
    </w:p>
    <w:p w14:paraId="2DE1D29E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B59BBF6" w14:textId="65F71BC1" w:rsidR="00695B14" w:rsidRPr="00772959" w:rsidRDefault="00412A05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u w:val="single"/>
        </w:rPr>
        <w:t>xx</w:t>
      </w:r>
      <w:proofErr w:type="spellEnd"/>
    </w:p>
    <w:p w14:paraId="7DA7D2C5" w14:textId="77777777" w:rsidR="004A1872" w:rsidRDefault="004A1872" w:rsidP="003D41BA">
      <w:pPr>
        <w:pStyle w:val="lnek-odstavec"/>
        <w:spacing w:before="300"/>
      </w:pPr>
    </w:p>
    <w:p w14:paraId="2A4DD6D0" w14:textId="77777777" w:rsidR="004A1872" w:rsidRDefault="004A1872" w:rsidP="003D41BA">
      <w:pPr>
        <w:pStyle w:val="lnek-odstavec"/>
        <w:spacing w:before="300"/>
      </w:pPr>
    </w:p>
    <w:p w14:paraId="0736BE29" w14:textId="77777777" w:rsidR="004A1872" w:rsidRDefault="004A1872" w:rsidP="003D41BA">
      <w:pPr>
        <w:pStyle w:val="lnek-odstavec"/>
        <w:spacing w:before="300"/>
      </w:pPr>
    </w:p>
    <w:p w14:paraId="5A29E124" w14:textId="77777777" w:rsidR="004A1872" w:rsidRDefault="004A1872" w:rsidP="003D41BA">
      <w:pPr>
        <w:pStyle w:val="lnek-odstavec"/>
        <w:spacing w:before="300"/>
      </w:pPr>
    </w:p>
    <w:p w14:paraId="19E8179E" w14:textId="77777777" w:rsidR="00695B14" w:rsidRPr="009926EF" w:rsidRDefault="00695B14" w:rsidP="003D41BA">
      <w:pPr>
        <w:pStyle w:val="lnek-odstavec"/>
        <w:spacing w:before="300"/>
      </w:pPr>
      <w:bookmarkStart w:id="0" w:name="_GoBack"/>
      <w:bookmarkEnd w:id="0"/>
      <w:r>
        <w:t>IX</w:t>
      </w:r>
      <w:r w:rsidRPr="009926EF">
        <w:t>.</w:t>
      </w:r>
    </w:p>
    <w:p w14:paraId="77DEC3AA" w14:textId="547A2DAB" w:rsidR="00695B14" w:rsidRPr="00CE1E9A" w:rsidRDefault="00412A05" w:rsidP="00695B14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38054499" w14:textId="47EBFD2D" w:rsidR="00695B14" w:rsidRDefault="00412A05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 w:rsidR="00CF5C48">
        <w:rPr>
          <w:rFonts w:ascii="Arial" w:hAnsi="Arial" w:cs="Arial"/>
          <w:sz w:val="20"/>
          <w:szCs w:val="20"/>
        </w:rPr>
        <w:t>.</w:t>
      </w:r>
    </w:p>
    <w:p w14:paraId="3D257487" w14:textId="5CF2FBFF" w:rsidR="00CF5C48" w:rsidRDefault="004A1872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</w:t>
      </w:r>
      <w:r w:rsidR="00412A05">
        <w:rPr>
          <w:rFonts w:ascii="Arial" w:hAnsi="Arial" w:cs="Arial"/>
          <w:sz w:val="20"/>
          <w:szCs w:val="20"/>
        </w:rPr>
        <w:t>x</w:t>
      </w:r>
      <w:proofErr w:type="spellEnd"/>
    </w:p>
    <w:p w14:paraId="139495D6" w14:textId="77777777" w:rsidR="004A1872" w:rsidRDefault="004A1872" w:rsidP="004A187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90C9961" w14:textId="77777777" w:rsidR="004A1872" w:rsidRDefault="004A1872" w:rsidP="004A187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364F7A0" w14:textId="77777777" w:rsidR="004A1872" w:rsidRDefault="004A1872" w:rsidP="004A187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37CA9B7" w14:textId="77777777" w:rsidR="004A1872" w:rsidRDefault="004A1872" w:rsidP="004A187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0879D3B" w14:textId="77777777" w:rsidR="004A1872" w:rsidRPr="004A1872" w:rsidRDefault="004A1872" w:rsidP="004A1872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0F43BCD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14A722BC" w14:textId="7C0E2E25" w:rsidR="00CF5C48" w:rsidRPr="00CE1E9A" w:rsidRDefault="00412A05" w:rsidP="00CF5C48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xx</w:t>
      </w:r>
      <w:proofErr w:type="spellEnd"/>
    </w:p>
    <w:p w14:paraId="6AEC320D" w14:textId="5F604DEF" w:rsidR="00CF5C48" w:rsidRDefault="00412A05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02491FED" w14:textId="24239B52" w:rsidR="00CF5C48" w:rsidRDefault="00412A05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</w:p>
    <w:p w14:paraId="050A4F57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40B21B4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A18AB72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F75D89A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70381E3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C9A9157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0C6B96E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2C4907E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9E82250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97950AB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E18A8D5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311BEC2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ACFE7FA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50330F2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6798690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7F2C0332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683A0E7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2C0B4FB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5EBCCB7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2193F8E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DA7F177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0EE75BFE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CC0D91E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D56366D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F72EE55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72DFABD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9F8DF8D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3BA51B96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8200A88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040D05C" w14:textId="77777777" w:rsid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218621CE" w14:textId="77777777" w:rsidR="00412A05" w:rsidRPr="00412A05" w:rsidRDefault="00412A05" w:rsidP="00412A05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4A5A7CAC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0C6DA775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65BDFD3B" w14:textId="77777777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>Strany berou na vědomí, že obě strany mají povinnost ze zákona č. 340/2015 Sb., zákon o regist</w:t>
      </w:r>
      <w:r w:rsidR="00221FF7" w:rsidRPr="009E707A">
        <w:rPr>
          <w:rFonts w:ascii="Arial" w:hAnsi="Arial" w:cs="Arial"/>
        </w:rPr>
        <w:t>ru smluv v 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221FF7" w:rsidRPr="009E707A">
        <w:rPr>
          <w:rFonts w:ascii="Arial" w:hAnsi="Arial" w:cs="Arial"/>
        </w:rPr>
        <w:t xml:space="preserve"> registru smluv. Účinnost této S</w:t>
      </w:r>
      <w:r w:rsidRPr="009E707A">
        <w:rPr>
          <w:rFonts w:ascii="Arial" w:hAnsi="Arial" w:cs="Arial"/>
        </w:rPr>
        <w:t>mlouvy tak nastane jejím publikováním v registru smluv. Strany se dohodly, že uveřejnění v registru smluv zajistí výhradně ČDT.</w:t>
      </w:r>
    </w:p>
    <w:p w14:paraId="44A8B672" w14:textId="77777777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>mlouvy za předmět obchodního tajemství ve smyslu § 504 ObčZ. 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176C107A" w14:textId="77777777" w:rsidR="00B73203" w:rsidRPr="009926EF" w:rsidRDefault="00695B14" w:rsidP="003D41BA">
      <w:pPr>
        <w:pStyle w:val="lnek-odstavec"/>
        <w:spacing w:before="300"/>
      </w:pPr>
      <w:r>
        <w:t>X</w:t>
      </w:r>
      <w:r w:rsidR="004B6558">
        <w:t>II</w:t>
      </w:r>
      <w:r w:rsidR="00B73203" w:rsidRPr="009926EF">
        <w:t>.</w:t>
      </w:r>
    </w:p>
    <w:p w14:paraId="27C0E2BA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2DC6BB35" w14:textId="77777777" w:rsidR="004B6558" w:rsidRPr="000F4FF1" w:rsidRDefault="004B6558" w:rsidP="000F4FF1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F4FF1">
        <w:rPr>
          <w:rFonts w:ascii="Arial" w:hAnsi="Arial" w:cs="Arial"/>
          <w:sz w:val="20"/>
          <w:szCs w:val="20"/>
        </w:rPr>
        <w:t>V pří</w:t>
      </w:r>
      <w:r w:rsidR="00221FF7" w:rsidRPr="000F4FF1">
        <w:rPr>
          <w:rFonts w:ascii="Arial" w:hAnsi="Arial" w:cs="Arial"/>
          <w:sz w:val="20"/>
          <w:szCs w:val="20"/>
        </w:rPr>
        <w:t>padě, že v souvislosti s touto S</w:t>
      </w:r>
      <w:r w:rsidRPr="000F4FF1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11</w:t>
      </w:r>
      <w:r w:rsidR="0090628C" w:rsidRPr="000F4FF1">
        <w:rPr>
          <w:rFonts w:ascii="Arial" w:hAnsi="Arial" w:cs="Arial"/>
          <w:sz w:val="20"/>
          <w:szCs w:val="20"/>
        </w:rPr>
        <w:t>0</w:t>
      </w:r>
      <w:r w:rsidRPr="000F4FF1">
        <w:rPr>
          <w:rFonts w:ascii="Arial" w:hAnsi="Arial" w:cs="Arial"/>
          <w:sz w:val="20"/>
          <w:szCs w:val="20"/>
        </w:rPr>
        <w:t>/20</w:t>
      </w:r>
      <w:r w:rsidR="0090628C" w:rsidRPr="000F4FF1">
        <w:rPr>
          <w:rFonts w:ascii="Arial" w:hAnsi="Arial" w:cs="Arial"/>
          <w:sz w:val="20"/>
          <w:szCs w:val="20"/>
        </w:rPr>
        <w:t>19</w:t>
      </w:r>
      <w:r w:rsidRPr="000F4FF1">
        <w:rPr>
          <w:rFonts w:ascii="Arial" w:hAnsi="Arial" w:cs="Arial"/>
          <w:sz w:val="20"/>
          <w:szCs w:val="20"/>
        </w:rPr>
        <w:t xml:space="preserve"> Sb., o </w:t>
      </w:r>
      <w:r w:rsidR="0090628C" w:rsidRPr="000F4FF1">
        <w:rPr>
          <w:rFonts w:ascii="Arial" w:hAnsi="Arial" w:cs="Arial"/>
          <w:sz w:val="20"/>
          <w:szCs w:val="20"/>
        </w:rPr>
        <w:t>zpracování</w:t>
      </w:r>
      <w:r w:rsidRPr="000F4FF1">
        <w:rPr>
          <w:rFonts w:ascii="Arial" w:hAnsi="Arial" w:cs="Arial"/>
          <w:sz w:val="20"/>
          <w:szCs w:val="20"/>
        </w:rPr>
        <w:t xml:space="preserve"> osobních údajů, v</w:t>
      </w:r>
      <w:r w:rsidR="0090628C" w:rsidRPr="000F4FF1">
        <w:rPr>
          <w:rFonts w:ascii="Arial" w:hAnsi="Arial" w:cs="Arial"/>
          <w:sz w:val="20"/>
          <w:szCs w:val="20"/>
        </w:rPr>
        <w:t xml:space="preserve"> platném</w:t>
      </w:r>
      <w:r w:rsidRPr="000F4FF1">
        <w:rPr>
          <w:rFonts w:ascii="Arial" w:hAnsi="Arial" w:cs="Arial"/>
          <w:sz w:val="20"/>
          <w:szCs w:val="20"/>
        </w:rPr>
        <w:t xml:space="preserve"> znění (dále jen „Z</w:t>
      </w:r>
      <w:r w:rsidR="0090628C" w:rsidRPr="000F4FF1">
        <w:rPr>
          <w:rFonts w:ascii="Arial" w:hAnsi="Arial" w:cs="Arial"/>
          <w:sz w:val="20"/>
          <w:szCs w:val="20"/>
        </w:rPr>
        <w:t>Z</w:t>
      </w:r>
      <w:r w:rsidRPr="000F4FF1">
        <w:rPr>
          <w:rFonts w:ascii="Arial" w:hAnsi="Arial" w:cs="Arial"/>
          <w:sz w:val="20"/>
          <w:szCs w:val="20"/>
        </w:rPr>
        <w:t>OU“). Podrobnosti ke zpracování osobních údajů jsou uvedeny v Podmínkách ochrany osobních údajů a Zásadách zpracování osobních údajů (oba dokumenty dále jen „Dokumenty</w:t>
      </w:r>
      <w:r w:rsidR="003D41BA" w:rsidRPr="000F4FF1">
        <w:rPr>
          <w:rFonts w:ascii="Arial" w:hAnsi="Arial" w:cs="Arial"/>
          <w:sz w:val="20"/>
          <w:szCs w:val="20"/>
        </w:rPr>
        <w:t xml:space="preserve">“). Dokumenty jsou ke stažení na </w:t>
      </w:r>
      <w:hyperlink r:id="rId8" w:history="1">
        <w:r w:rsidR="00C575F2" w:rsidRPr="000F4FF1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0F4FF1">
        <w:rPr>
          <w:rFonts w:ascii="Arial" w:hAnsi="Arial" w:cs="Arial"/>
          <w:sz w:val="20"/>
          <w:szCs w:val="20"/>
        </w:rPr>
        <w:t xml:space="preserve">. </w:t>
      </w:r>
      <w:r w:rsidRPr="000F4FF1">
        <w:rPr>
          <w:rFonts w:ascii="Arial" w:hAnsi="Arial" w:cs="Arial"/>
          <w:sz w:val="20"/>
          <w:szCs w:val="20"/>
        </w:rPr>
        <w:t>Stavebník výslovně prohlašuje, že se s obsahe</w:t>
      </w:r>
      <w:r w:rsidR="00221FF7" w:rsidRPr="000F4FF1">
        <w:rPr>
          <w:rFonts w:ascii="Arial" w:hAnsi="Arial" w:cs="Arial"/>
          <w:sz w:val="20"/>
          <w:szCs w:val="20"/>
        </w:rPr>
        <w:t>m Dokumentů před podpisem této S</w:t>
      </w:r>
      <w:r w:rsidRPr="000F4FF1">
        <w:rPr>
          <w:rFonts w:ascii="Arial" w:hAnsi="Arial" w:cs="Arial"/>
          <w:sz w:val="20"/>
          <w:szCs w:val="20"/>
        </w:rPr>
        <w:t>mlouvy seznámil a nemá vůči nim námitek.</w:t>
      </w:r>
    </w:p>
    <w:p w14:paraId="6A61250C" w14:textId="1184D92C" w:rsidR="00533D7D" w:rsidRPr="00017468" w:rsidRDefault="004B6558" w:rsidP="00017468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 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 souvislosti s uzavřením S</w:t>
      </w:r>
      <w:r w:rsidRPr="004B6558">
        <w:rPr>
          <w:rFonts w:ascii="Arial" w:hAnsi="Arial" w:cs="Arial"/>
          <w:sz w:val="20"/>
          <w:szCs w:val="20"/>
        </w:rPr>
        <w:t xml:space="preserve">mlouvy, jsou zpracovávány v souladu s ochranou soukromí a standardy nastavení ochrany soukromí dle platné evropské a české legislativy. Stavebník se zavazuje v případě porušení ujednání tohoto odstavce bez námitek uhradit ČDT veškeré škody tímto porušením vzniklé. </w:t>
      </w:r>
    </w:p>
    <w:p w14:paraId="368474A2" w14:textId="78A1986A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CC7E94" w:rsidRPr="009926EF">
        <w:t>II.</w:t>
      </w:r>
    </w:p>
    <w:p w14:paraId="127B3329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1B666A3D" w14:textId="15E353D8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 xml:space="preserve">mlouva nabývá platnosti </w:t>
      </w:r>
      <w:r w:rsidR="004B6558" w:rsidRPr="00420489">
        <w:rPr>
          <w:rFonts w:ascii="Arial" w:hAnsi="Arial" w:cs="Arial"/>
          <w:snapToGrid w:val="0"/>
        </w:rPr>
        <w:t xml:space="preserve">a účinnosti </w:t>
      </w:r>
      <w:r w:rsidR="004B6558" w:rsidRPr="004B6558">
        <w:rPr>
          <w:rFonts w:ascii="Arial" w:hAnsi="Arial" w:cs="Arial"/>
          <w:snapToGrid w:val="0"/>
        </w:rPr>
        <w:t>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proofErr w:type="gramStart"/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420489" w:rsidRPr="00772959">
        <w:rPr>
          <w:rFonts w:ascii="Arial" w:hAnsi="Arial" w:cs="Arial"/>
          <w:snapToGrid w:val="0"/>
        </w:rPr>
        <w:t>1.,</w:t>
      </w:r>
      <w:r w:rsidR="004B6558" w:rsidRPr="004B6558">
        <w:rPr>
          <w:rFonts w:ascii="Arial" w:hAnsi="Arial" w:cs="Arial"/>
          <w:snapToGrid w:val="0"/>
        </w:rPr>
        <w:t>této</w:t>
      </w:r>
      <w:proofErr w:type="gramEnd"/>
      <w:r w:rsidR="004B6558" w:rsidRPr="004B6558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3065E6E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66618B9C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 této S</w:t>
      </w:r>
      <w:r w:rsidR="004B6558">
        <w:rPr>
          <w:rFonts w:ascii="Arial" w:hAnsi="Arial" w:cs="Arial"/>
          <w:snapToGrid w:val="0"/>
        </w:rPr>
        <w:t xml:space="preserve">mlouvy nesmí být postoupena bez předchozího písemného souhlasu druhé strany, pokud v 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4735BDDB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 této S</w:t>
      </w:r>
      <w:r>
        <w:rPr>
          <w:rFonts w:ascii="Arial" w:hAnsi="Arial" w:cs="Arial"/>
          <w:snapToGrid w:val="0"/>
        </w:rPr>
        <w:t>mlouvy se nepřipouští.</w:t>
      </w:r>
    </w:p>
    <w:p w14:paraId="73C160C2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A9E96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Veškerá korespondence mezi smluvními stranami bude zasílána doporučeně na adresy uvedené v 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nebo na adresy elektronické pošty uvedené v 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7D6B5EFE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 xml:space="preserve">mlouvy byla jakákoliv práva a povinnosti dovozovány z dosavadní či budoucí praxe zavedené mezi stranami či zvyklostí zachovávaných obecně či v 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1B2822EC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6DD079E5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 xml:space="preserve">mlouvy nesmí být vykládán v rozporu s 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71E12EF0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podle § 1740 odst. 3 ObčZ, s 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66D2AAFD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3AF6AB37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241327C3" w14:textId="77777777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ve dvou (2) originálech, z nichž po jednom (1) obdrží každá strana.</w:t>
      </w:r>
    </w:p>
    <w:p w14:paraId="0DE921F5" w14:textId="42D31FF0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832211">
        <w:rPr>
          <w:rFonts w:ascii="Arial" w:hAnsi="Arial" w:cs="Arial"/>
          <w:snapToGrid w:val="0"/>
        </w:rPr>
        <w:t xml:space="preserve"> SO 04.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654"/>
        <w:gridCol w:w="534"/>
        <w:gridCol w:w="426"/>
        <w:gridCol w:w="4475"/>
      </w:tblGrid>
      <w:tr w:rsidR="00383BE8" w:rsidRPr="00AC5BAE" w14:paraId="7E12E372" w14:textId="77777777">
        <w:trPr>
          <w:trHeight w:val="391"/>
          <w:jc w:val="center"/>
        </w:trPr>
        <w:tc>
          <w:tcPr>
            <w:tcW w:w="3654" w:type="dxa"/>
            <w:vAlign w:val="center"/>
          </w:tcPr>
          <w:p w14:paraId="43C87DBC" w14:textId="6BF1E2F4" w:rsidR="00383BE8" w:rsidRPr="00AC5BAE" w:rsidRDefault="00383BE8" w:rsidP="00412A05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proofErr w:type="gramStart"/>
            <w:r w:rsidR="00412A05">
              <w:rPr>
                <w:rFonts w:ascii="Arial" w:hAnsi="Arial" w:cs="Arial"/>
              </w:rPr>
              <w:t>10.8.2020</w:t>
            </w:r>
            <w:proofErr w:type="gramEnd"/>
          </w:p>
        </w:tc>
        <w:tc>
          <w:tcPr>
            <w:tcW w:w="534" w:type="dxa"/>
            <w:vAlign w:val="center"/>
          </w:tcPr>
          <w:p w14:paraId="7D8C64F1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E0974FA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vAlign w:val="center"/>
          </w:tcPr>
          <w:p w14:paraId="1BD96560" w14:textId="4700187F" w:rsidR="00383BE8" w:rsidRPr="00AC5BAE" w:rsidRDefault="00383BE8" w:rsidP="00412A05">
            <w:pPr>
              <w:jc w:val="center"/>
              <w:rPr>
                <w:rFonts w:ascii="Arial" w:hAnsi="Arial" w:cs="Arial"/>
              </w:rPr>
            </w:pPr>
            <w:r w:rsidRPr="00772959">
              <w:rPr>
                <w:rFonts w:ascii="Arial" w:hAnsi="Arial" w:cs="Arial"/>
              </w:rPr>
              <w:t xml:space="preserve">V </w:t>
            </w:r>
            <w:r w:rsidR="00AE51C2" w:rsidRPr="00772959">
              <w:rPr>
                <w:rFonts w:ascii="Arial" w:hAnsi="Arial" w:cs="Arial"/>
              </w:rPr>
              <w:t>Ostravě</w:t>
            </w:r>
            <w:r w:rsidR="00BB1E86" w:rsidRPr="00772959">
              <w:rPr>
                <w:rFonts w:ascii="Arial" w:hAnsi="Arial" w:cs="Arial"/>
              </w:rPr>
              <w:t xml:space="preserve"> </w:t>
            </w:r>
            <w:r w:rsidRPr="00772959">
              <w:rPr>
                <w:rFonts w:ascii="Arial" w:hAnsi="Arial" w:cs="Arial"/>
              </w:rPr>
              <w:t xml:space="preserve">dne </w:t>
            </w:r>
            <w:proofErr w:type="gramStart"/>
            <w:r w:rsidR="00412A05">
              <w:rPr>
                <w:rFonts w:ascii="Arial" w:hAnsi="Arial" w:cs="Arial"/>
              </w:rPr>
              <w:t>14.8.2020</w:t>
            </w:r>
            <w:proofErr w:type="gramEnd"/>
          </w:p>
        </w:tc>
      </w:tr>
      <w:tr w:rsidR="00383BE8" w:rsidRPr="00AC5BAE" w14:paraId="505BDEDC" w14:textId="77777777">
        <w:trPr>
          <w:jc w:val="center"/>
        </w:trPr>
        <w:tc>
          <w:tcPr>
            <w:tcW w:w="3654" w:type="dxa"/>
          </w:tcPr>
          <w:p w14:paraId="35AC88DF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370BA19D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534" w:type="dxa"/>
          </w:tcPr>
          <w:p w14:paraId="5443CC44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48002A70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</w:tcPr>
          <w:p w14:paraId="4968ED71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969F153" w14:textId="75FCC75E" w:rsidR="00383BE8" w:rsidRPr="00043DCF" w:rsidRDefault="0065121A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Správa železnic, státní organizace</w:t>
            </w:r>
            <w:r>
              <w:rPr>
                <w:rFonts w:ascii="Arial" w:hAnsi="Arial" w:cs="Arial"/>
                <w:b/>
              </w:rPr>
              <w:br/>
            </w:r>
            <w:r w:rsidR="00DC3CBE">
              <w:rPr>
                <w:rFonts w:ascii="Arial" w:hAnsi="Arial" w:cs="Arial"/>
                <w:b/>
              </w:rPr>
              <w:t>Oblastní</w:t>
            </w:r>
            <w:r w:rsidR="00DC3CBE" w:rsidRPr="00DC3CBE">
              <w:rPr>
                <w:rFonts w:ascii="Arial" w:hAnsi="Arial" w:cs="Arial"/>
                <w:b/>
              </w:rPr>
              <w:t xml:space="preserve"> ředitelství Ostrava</w:t>
            </w:r>
          </w:p>
        </w:tc>
      </w:tr>
      <w:tr w:rsidR="00383BE8" w:rsidRPr="00AC5BAE" w14:paraId="05FDAD26" w14:textId="77777777">
        <w:trPr>
          <w:trHeight w:val="1619"/>
          <w:jc w:val="center"/>
        </w:trPr>
        <w:tc>
          <w:tcPr>
            <w:tcW w:w="3654" w:type="dxa"/>
          </w:tcPr>
          <w:p w14:paraId="6F81725D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0D4ED2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1D95C401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158D1B8E" w14:textId="77777777" w:rsidR="00673165" w:rsidRDefault="00673165" w:rsidP="00B023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základě plné moci</w:t>
            </w:r>
          </w:p>
          <w:p w14:paraId="3F8AD7AD" w14:textId="08103A0A" w:rsidR="00383BE8" w:rsidRPr="00AC5BAE" w:rsidRDefault="00412A05" w:rsidP="00B73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</w:p>
        </w:tc>
        <w:tc>
          <w:tcPr>
            <w:tcW w:w="534" w:type="dxa"/>
          </w:tcPr>
          <w:p w14:paraId="4C80CDE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046810C1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</w:tcPr>
          <w:p w14:paraId="27577CEE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2606E81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ED1E9A7" w14:textId="69C6FFB0" w:rsidR="0065121A" w:rsidRPr="00AC5BAE" w:rsidRDefault="00383BE8" w:rsidP="00412A05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  <w:r w:rsidR="0065121A">
              <w:rPr>
                <w:rFonts w:ascii="Arial" w:hAnsi="Arial" w:cs="Arial"/>
              </w:rPr>
              <w:br/>
            </w:r>
            <w:proofErr w:type="spellStart"/>
            <w:r w:rsidR="00412A05">
              <w:rPr>
                <w:rFonts w:ascii="Arial" w:hAnsi="Arial" w:cs="Arial"/>
              </w:rPr>
              <w:t>xx</w:t>
            </w:r>
            <w:proofErr w:type="spellEnd"/>
          </w:p>
        </w:tc>
      </w:tr>
    </w:tbl>
    <w:p w14:paraId="6FE8397B" w14:textId="77777777" w:rsidR="005E2CBC" w:rsidRPr="003D41BA" w:rsidRDefault="005E2CBC" w:rsidP="00CC7E94">
      <w:pPr>
        <w:rPr>
          <w:rFonts w:ascii="Arial" w:hAnsi="Arial" w:cs="Arial"/>
          <w:sz w:val="8"/>
        </w:rPr>
      </w:pPr>
    </w:p>
    <w:sectPr w:rsidR="005E2CBC" w:rsidRPr="003D41BA" w:rsidSect="001C3682">
      <w:headerReference w:type="default" r:id="rId9"/>
      <w:footerReference w:type="default" r:id="rId10"/>
      <w:headerReference w:type="first" r:id="rId11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19390" w14:textId="77777777" w:rsidR="00F37155" w:rsidRDefault="00F37155">
      <w:r>
        <w:separator/>
      </w:r>
    </w:p>
  </w:endnote>
  <w:endnote w:type="continuationSeparator" w:id="0">
    <w:p w14:paraId="725827CE" w14:textId="77777777" w:rsidR="00F37155" w:rsidRDefault="00F3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D7FA" w14:textId="0166EE21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4A1872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4A1872">
      <w:rPr>
        <w:rStyle w:val="slostrnky"/>
        <w:rFonts w:ascii="Arial" w:hAnsi="Arial" w:cs="Arial"/>
        <w:noProof/>
        <w:color w:val="7F7F7F"/>
      </w:rPr>
      <w:t>6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F3C60" w14:textId="77777777" w:rsidR="00F37155" w:rsidRDefault="00F37155">
      <w:r>
        <w:separator/>
      </w:r>
    </w:p>
  </w:footnote>
  <w:footnote w:type="continuationSeparator" w:id="0">
    <w:p w14:paraId="4EE62D65" w14:textId="77777777" w:rsidR="00F37155" w:rsidRDefault="00F37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F3269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C678F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83E59A" wp14:editId="5B0BFE30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9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18"/>
  </w:num>
  <w:num w:numId="9">
    <w:abstractNumId w:val="12"/>
  </w:num>
  <w:num w:numId="10">
    <w:abstractNumId w:val="8"/>
  </w:num>
  <w:num w:numId="11">
    <w:abstractNumId w:val="4"/>
  </w:num>
  <w:num w:numId="12">
    <w:abstractNumId w:val="16"/>
  </w:num>
  <w:num w:numId="13">
    <w:abstractNumId w:val="17"/>
  </w:num>
  <w:num w:numId="14">
    <w:abstractNumId w:val="11"/>
  </w:num>
  <w:num w:numId="15">
    <w:abstractNumId w:val="5"/>
  </w:num>
  <w:num w:numId="16">
    <w:abstractNumId w:val="1"/>
  </w:num>
  <w:num w:numId="17">
    <w:abstractNumId w:val="13"/>
  </w:num>
  <w:num w:numId="18">
    <w:abstractNumId w:val="2"/>
  </w:num>
  <w:num w:numId="1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F4"/>
    <w:rsid w:val="00002141"/>
    <w:rsid w:val="00003411"/>
    <w:rsid w:val="000036A4"/>
    <w:rsid w:val="00017468"/>
    <w:rsid w:val="0001785E"/>
    <w:rsid w:val="00017D21"/>
    <w:rsid w:val="000208A1"/>
    <w:rsid w:val="00032B97"/>
    <w:rsid w:val="00043DCF"/>
    <w:rsid w:val="00054035"/>
    <w:rsid w:val="0006515A"/>
    <w:rsid w:val="00066502"/>
    <w:rsid w:val="000665A2"/>
    <w:rsid w:val="00070568"/>
    <w:rsid w:val="00071A85"/>
    <w:rsid w:val="00072306"/>
    <w:rsid w:val="00082089"/>
    <w:rsid w:val="00085625"/>
    <w:rsid w:val="000904AA"/>
    <w:rsid w:val="00092617"/>
    <w:rsid w:val="000949CE"/>
    <w:rsid w:val="000A5CAB"/>
    <w:rsid w:val="000A7123"/>
    <w:rsid w:val="000B1961"/>
    <w:rsid w:val="000B3351"/>
    <w:rsid w:val="000B3AC7"/>
    <w:rsid w:val="000B3AD6"/>
    <w:rsid w:val="000C65D9"/>
    <w:rsid w:val="000C7DD2"/>
    <w:rsid w:val="000E19FF"/>
    <w:rsid w:val="000F0AE9"/>
    <w:rsid w:val="000F4FF1"/>
    <w:rsid w:val="0010137D"/>
    <w:rsid w:val="001024D7"/>
    <w:rsid w:val="00103340"/>
    <w:rsid w:val="00110ACF"/>
    <w:rsid w:val="00111DDD"/>
    <w:rsid w:val="00113A3B"/>
    <w:rsid w:val="00126494"/>
    <w:rsid w:val="00130CAC"/>
    <w:rsid w:val="001672CE"/>
    <w:rsid w:val="00185377"/>
    <w:rsid w:val="001869E3"/>
    <w:rsid w:val="00186C03"/>
    <w:rsid w:val="00192691"/>
    <w:rsid w:val="001A26BA"/>
    <w:rsid w:val="001A38D6"/>
    <w:rsid w:val="001A791D"/>
    <w:rsid w:val="001B3EE0"/>
    <w:rsid w:val="001C3682"/>
    <w:rsid w:val="001C65C2"/>
    <w:rsid w:val="001D109F"/>
    <w:rsid w:val="001D1523"/>
    <w:rsid w:val="001D49E0"/>
    <w:rsid w:val="001D4CEA"/>
    <w:rsid w:val="001D69ED"/>
    <w:rsid w:val="001E1EE3"/>
    <w:rsid w:val="001E71CA"/>
    <w:rsid w:val="001F46DC"/>
    <w:rsid w:val="002170EC"/>
    <w:rsid w:val="0022183B"/>
    <w:rsid w:val="00221FF7"/>
    <w:rsid w:val="00222983"/>
    <w:rsid w:val="00222D3B"/>
    <w:rsid w:val="002317D9"/>
    <w:rsid w:val="002320ED"/>
    <w:rsid w:val="00233305"/>
    <w:rsid w:val="002345B6"/>
    <w:rsid w:val="0025549C"/>
    <w:rsid w:val="00262172"/>
    <w:rsid w:val="00264BB2"/>
    <w:rsid w:val="002722F2"/>
    <w:rsid w:val="00282288"/>
    <w:rsid w:val="0028798F"/>
    <w:rsid w:val="002A582C"/>
    <w:rsid w:val="002B6E30"/>
    <w:rsid w:val="002C00D6"/>
    <w:rsid w:val="002C20B6"/>
    <w:rsid w:val="002C2629"/>
    <w:rsid w:val="002C4E3D"/>
    <w:rsid w:val="002C6C8F"/>
    <w:rsid w:val="002D21E9"/>
    <w:rsid w:val="002E0515"/>
    <w:rsid w:val="002F1F0F"/>
    <w:rsid w:val="002F7A3C"/>
    <w:rsid w:val="00300DB3"/>
    <w:rsid w:val="003130A9"/>
    <w:rsid w:val="00314EB0"/>
    <w:rsid w:val="003204E4"/>
    <w:rsid w:val="003205C2"/>
    <w:rsid w:val="00322865"/>
    <w:rsid w:val="003235FE"/>
    <w:rsid w:val="003344E5"/>
    <w:rsid w:val="00334F8E"/>
    <w:rsid w:val="00343953"/>
    <w:rsid w:val="00351519"/>
    <w:rsid w:val="003540E1"/>
    <w:rsid w:val="003664FB"/>
    <w:rsid w:val="00367085"/>
    <w:rsid w:val="00370B57"/>
    <w:rsid w:val="0037410C"/>
    <w:rsid w:val="00374343"/>
    <w:rsid w:val="003817C7"/>
    <w:rsid w:val="00381912"/>
    <w:rsid w:val="00383BE8"/>
    <w:rsid w:val="00393EDF"/>
    <w:rsid w:val="003972D3"/>
    <w:rsid w:val="003A27D1"/>
    <w:rsid w:val="003A6E9E"/>
    <w:rsid w:val="003B3471"/>
    <w:rsid w:val="003B48A6"/>
    <w:rsid w:val="003C18F9"/>
    <w:rsid w:val="003D1502"/>
    <w:rsid w:val="003D2EEE"/>
    <w:rsid w:val="003D41BA"/>
    <w:rsid w:val="003D4DE6"/>
    <w:rsid w:val="003D5317"/>
    <w:rsid w:val="003E0936"/>
    <w:rsid w:val="003E2656"/>
    <w:rsid w:val="003E3844"/>
    <w:rsid w:val="003F40B4"/>
    <w:rsid w:val="003F4941"/>
    <w:rsid w:val="003F6F95"/>
    <w:rsid w:val="00401BEC"/>
    <w:rsid w:val="00403A29"/>
    <w:rsid w:val="004055D5"/>
    <w:rsid w:val="00405700"/>
    <w:rsid w:val="00407D83"/>
    <w:rsid w:val="004110F1"/>
    <w:rsid w:val="00412A05"/>
    <w:rsid w:val="00420489"/>
    <w:rsid w:val="00427ACD"/>
    <w:rsid w:val="00437969"/>
    <w:rsid w:val="004401B8"/>
    <w:rsid w:val="00442D8B"/>
    <w:rsid w:val="0045033A"/>
    <w:rsid w:val="00452B50"/>
    <w:rsid w:val="00455612"/>
    <w:rsid w:val="00462C16"/>
    <w:rsid w:val="004701A5"/>
    <w:rsid w:val="0047480A"/>
    <w:rsid w:val="004768A0"/>
    <w:rsid w:val="004806E1"/>
    <w:rsid w:val="00482E42"/>
    <w:rsid w:val="00484268"/>
    <w:rsid w:val="0048489E"/>
    <w:rsid w:val="004A1872"/>
    <w:rsid w:val="004A76DA"/>
    <w:rsid w:val="004B0376"/>
    <w:rsid w:val="004B6558"/>
    <w:rsid w:val="004C0968"/>
    <w:rsid w:val="004C1CE1"/>
    <w:rsid w:val="004C2714"/>
    <w:rsid w:val="004D7689"/>
    <w:rsid w:val="004E358B"/>
    <w:rsid w:val="004E4C3B"/>
    <w:rsid w:val="004E729F"/>
    <w:rsid w:val="00510C7D"/>
    <w:rsid w:val="005127FA"/>
    <w:rsid w:val="00513E3B"/>
    <w:rsid w:val="00514834"/>
    <w:rsid w:val="00520676"/>
    <w:rsid w:val="005219D4"/>
    <w:rsid w:val="005221E0"/>
    <w:rsid w:val="00533D7D"/>
    <w:rsid w:val="00534975"/>
    <w:rsid w:val="00536C6C"/>
    <w:rsid w:val="00546ECF"/>
    <w:rsid w:val="00552FD0"/>
    <w:rsid w:val="005719BB"/>
    <w:rsid w:val="00575537"/>
    <w:rsid w:val="00576596"/>
    <w:rsid w:val="00591ADB"/>
    <w:rsid w:val="00594364"/>
    <w:rsid w:val="005953A2"/>
    <w:rsid w:val="005A027E"/>
    <w:rsid w:val="005A2200"/>
    <w:rsid w:val="005A2A50"/>
    <w:rsid w:val="005A3750"/>
    <w:rsid w:val="005A7316"/>
    <w:rsid w:val="005B5B37"/>
    <w:rsid w:val="005C372B"/>
    <w:rsid w:val="005C4BCD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40FA"/>
    <w:rsid w:val="006078BD"/>
    <w:rsid w:val="00610E5B"/>
    <w:rsid w:val="00612ED7"/>
    <w:rsid w:val="00614803"/>
    <w:rsid w:val="006202A0"/>
    <w:rsid w:val="0062675D"/>
    <w:rsid w:val="00630689"/>
    <w:rsid w:val="00633318"/>
    <w:rsid w:val="006365FC"/>
    <w:rsid w:val="00641597"/>
    <w:rsid w:val="0064740B"/>
    <w:rsid w:val="0065121A"/>
    <w:rsid w:val="00654685"/>
    <w:rsid w:val="00655F77"/>
    <w:rsid w:val="006605D3"/>
    <w:rsid w:val="00670D40"/>
    <w:rsid w:val="00673165"/>
    <w:rsid w:val="00680E77"/>
    <w:rsid w:val="00681CA2"/>
    <w:rsid w:val="0068477E"/>
    <w:rsid w:val="00687C59"/>
    <w:rsid w:val="00695B14"/>
    <w:rsid w:val="006A379B"/>
    <w:rsid w:val="006A74FE"/>
    <w:rsid w:val="006B5573"/>
    <w:rsid w:val="006C33DE"/>
    <w:rsid w:val="006C57DF"/>
    <w:rsid w:val="006D7640"/>
    <w:rsid w:val="006E1BC4"/>
    <w:rsid w:val="006E78E8"/>
    <w:rsid w:val="006F3720"/>
    <w:rsid w:val="00703895"/>
    <w:rsid w:val="007063F4"/>
    <w:rsid w:val="00706BF3"/>
    <w:rsid w:val="00707D07"/>
    <w:rsid w:val="007143DB"/>
    <w:rsid w:val="00726163"/>
    <w:rsid w:val="00726B21"/>
    <w:rsid w:val="007300F4"/>
    <w:rsid w:val="00730F72"/>
    <w:rsid w:val="0073350C"/>
    <w:rsid w:val="00735CF4"/>
    <w:rsid w:val="00736955"/>
    <w:rsid w:val="00741902"/>
    <w:rsid w:val="00746EFA"/>
    <w:rsid w:val="00747540"/>
    <w:rsid w:val="00752888"/>
    <w:rsid w:val="0075773A"/>
    <w:rsid w:val="00760373"/>
    <w:rsid w:val="007653EA"/>
    <w:rsid w:val="00772959"/>
    <w:rsid w:val="007769FE"/>
    <w:rsid w:val="00782FFE"/>
    <w:rsid w:val="007854AA"/>
    <w:rsid w:val="00795834"/>
    <w:rsid w:val="00797EDC"/>
    <w:rsid w:val="007A5FA8"/>
    <w:rsid w:val="007B5742"/>
    <w:rsid w:val="007C27B4"/>
    <w:rsid w:val="007C2DA8"/>
    <w:rsid w:val="007C6E75"/>
    <w:rsid w:val="007C7BFA"/>
    <w:rsid w:val="007D0AE5"/>
    <w:rsid w:val="007D1EE1"/>
    <w:rsid w:val="007D4F14"/>
    <w:rsid w:val="007D5FE3"/>
    <w:rsid w:val="007E23FF"/>
    <w:rsid w:val="007E3495"/>
    <w:rsid w:val="007E6518"/>
    <w:rsid w:val="007E7C0E"/>
    <w:rsid w:val="00802174"/>
    <w:rsid w:val="00805941"/>
    <w:rsid w:val="008070C6"/>
    <w:rsid w:val="0081109E"/>
    <w:rsid w:val="00813333"/>
    <w:rsid w:val="008236D8"/>
    <w:rsid w:val="00832211"/>
    <w:rsid w:val="00841556"/>
    <w:rsid w:val="00846040"/>
    <w:rsid w:val="008465F8"/>
    <w:rsid w:val="0085014B"/>
    <w:rsid w:val="00851769"/>
    <w:rsid w:val="00864C42"/>
    <w:rsid w:val="00872895"/>
    <w:rsid w:val="0087622F"/>
    <w:rsid w:val="00885CF0"/>
    <w:rsid w:val="00890D6B"/>
    <w:rsid w:val="0089607E"/>
    <w:rsid w:val="008A149B"/>
    <w:rsid w:val="008A1A86"/>
    <w:rsid w:val="008A3DB2"/>
    <w:rsid w:val="008B05C1"/>
    <w:rsid w:val="008B5A91"/>
    <w:rsid w:val="008B7272"/>
    <w:rsid w:val="008B727C"/>
    <w:rsid w:val="008B745E"/>
    <w:rsid w:val="008C3D05"/>
    <w:rsid w:val="008D265D"/>
    <w:rsid w:val="008D703F"/>
    <w:rsid w:val="008E6A49"/>
    <w:rsid w:val="008E6CC9"/>
    <w:rsid w:val="008F5891"/>
    <w:rsid w:val="008F7DF3"/>
    <w:rsid w:val="0090628C"/>
    <w:rsid w:val="00911995"/>
    <w:rsid w:val="00932335"/>
    <w:rsid w:val="00935B36"/>
    <w:rsid w:val="00937CF3"/>
    <w:rsid w:val="009429A7"/>
    <w:rsid w:val="0094625A"/>
    <w:rsid w:val="009470AF"/>
    <w:rsid w:val="00964E15"/>
    <w:rsid w:val="00965679"/>
    <w:rsid w:val="009737F9"/>
    <w:rsid w:val="0097442F"/>
    <w:rsid w:val="009872A0"/>
    <w:rsid w:val="009926EF"/>
    <w:rsid w:val="00994853"/>
    <w:rsid w:val="009A203D"/>
    <w:rsid w:val="009A4CEB"/>
    <w:rsid w:val="009A5820"/>
    <w:rsid w:val="009A58F3"/>
    <w:rsid w:val="009B16A9"/>
    <w:rsid w:val="009B3394"/>
    <w:rsid w:val="009C22B8"/>
    <w:rsid w:val="009C5087"/>
    <w:rsid w:val="009D3085"/>
    <w:rsid w:val="009D7573"/>
    <w:rsid w:val="009E0DD6"/>
    <w:rsid w:val="009E389D"/>
    <w:rsid w:val="009E707A"/>
    <w:rsid w:val="009F3F86"/>
    <w:rsid w:val="00A005F1"/>
    <w:rsid w:val="00A027DF"/>
    <w:rsid w:val="00A065E6"/>
    <w:rsid w:val="00A06719"/>
    <w:rsid w:val="00A107F3"/>
    <w:rsid w:val="00A11843"/>
    <w:rsid w:val="00A1677E"/>
    <w:rsid w:val="00A17E1C"/>
    <w:rsid w:val="00A21161"/>
    <w:rsid w:val="00A21AD6"/>
    <w:rsid w:val="00A3087D"/>
    <w:rsid w:val="00A3153D"/>
    <w:rsid w:val="00A33112"/>
    <w:rsid w:val="00A35F42"/>
    <w:rsid w:val="00A4688D"/>
    <w:rsid w:val="00A469B2"/>
    <w:rsid w:val="00A46B8E"/>
    <w:rsid w:val="00A53BF2"/>
    <w:rsid w:val="00A55717"/>
    <w:rsid w:val="00A60CF6"/>
    <w:rsid w:val="00A73757"/>
    <w:rsid w:val="00A76E31"/>
    <w:rsid w:val="00A86039"/>
    <w:rsid w:val="00A86D3F"/>
    <w:rsid w:val="00A91163"/>
    <w:rsid w:val="00A972C8"/>
    <w:rsid w:val="00A979A4"/>
    <w:rsid w:val="00AA5ACD"/>
    <w:rsid w:val="00AB4076"/>
    <w:rsid w:val="00AB5609"/>
    <w:rsid w:val="00AB706B"/>
    <w:rsid w:val="00AC1185"/>
    <w:rsid w:val="00AC5BAE"/>
    <w:rsid w:val="00AD03EE"/>
    <w:rsid w:val="00AE0F86"/>
    <w:rsid w:val="00AE51C2"/>
    <w:rsid w:val="00B023D7"/>
    <w:rsid w:val="00B026BA"/>
    <w:rsid w:val="00B052AD"/>
    <w:rsid w:val="00B22E37"/>
    <w:rsid w:val="00B26372"/>
    <w:rsid w:val="00B33305"/>
    <w:rsid w:val="00B40379"/>
    <w:rsid w:val="00B4304D"/>
    <w:rsid w:val="00B43697"/>
    <w:rsid w:val="00B60056"/>
    <w:rsid w:val="00B62CB9"/>
    <w:rsid w:val="00B64DDC"/>
    <w:rsid w:val="00B73203"/>
    <w:rsid w:val="00B749A0"/>
    <w:rsid w:val="00B77DC7"/>
    <w:rsid w:val="00BA1E59"/>
    <w:rsid w:val="00BA7B69"/>
    <w:rsid w:val="00BB1E86"/>
    <w:rsid w:val="00BB2979"/>
    <w:rsid w:val="00BB7791"/>
    <w:rsid w:val="00BC1234"/>
    <w:rsid w:val="00BC214F"/>
    <w:rsid w:val="00BC38C8"/>
    <w:rsid w:val="00BC6AA3"/>
    <w:rsid w:val="00BD372A"/>
    <w:rsid w:val="00BD620C"/>
    <w:rsid w:val="00BE3126"/>
    <w:rsid w:val="00BF0B9C"/>
    <w:rsid w:val="00BF16C3"/>
    <w:rsid w:val="00BF4D4B"/>
    <w:rsid w:val="00BF79FE"/>
    <w:rsid w:val="00C02182"/>
    <w:rsid w:val="00C07B5A"/>
    <w:rsid w:val="00C10CE6"/>
    <w:rsid w:val="00C1230D"/>
    <w:rsid w:val="00C12E9C"/>
    <w:rsid w:val="00C16C6F"/>
    <w:rsid w:val="00C26B3E"/>
    <w:rsid w:val="00C26D23"/>
    <w:rsid w:val="00C3084B"/>
    <w:rsid w:val="00C47292"/>
    <w:rsid w:val="00C47A69"/>
    <w:rsid w:val="00C47E36"/>
    <w:rsid w:val="00C53A93"/>
    <w:rsid w:val="00C575F2"/>
    <w:rsid w:val="00C65430"/>
    <w:rsid w:val="00C7268D"/>
    <w:rsid w:val="00C767F6"/>
    <w:rsid w:val="00C825AA"/>
    <w:rsid w:val="00C8408D"/>
    <w:rsid w:val="00C969A2"/>
    <w:rsid w:val="00CA3344"/>
    <w:rsid w:val="00CA47F4"/>
    <w:rsid w:val="00CC29E1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142F3"/>
    <w:rsid w:val="00D15B08"/>
    <w:rsid w:val="00D174C5"/>
    <w:rsid w:val="00D24CEC"/>
    <w:rsid w:val="00D3311A"/>
    <w:rsid w:val="00D3480F"/>
    <w:rsid w:val="00D52912"/>
    <w:rsid w:val="00D5356B"/>
    <w:rsid w:val="00D5624C"/>
    <w:rsid w:val="00D60AB7"/>
    <w:rsid w:val="00D633B1"/>
    <w:rsid w:val="00D7339B"/>
    <w:rsid w:val="00D74105"/>
    <w:rsid w:val="00D81ACC"/>
    <w:rsid w:val="00D822A1"/>
    <w:rsid w:val="00D96A40"/>
    <w:rsid w:val="00DA1125"/>
    <w:rsid w:val="00DB4E76"/>
    <w:rsid w:val="00DC3CBE"/>
    <w:rsid w:val="00DC45FA"/>
    <w:rsid w:val="00DC5960"/>
    <w:rsid w:val="00DE1F7B"/>
    <w:rsid w:val="00DE2FEE"/>
    <w:rsid w:val="00DE42F8"/>
    <w:rsid w:val="00DE675A"/>
    <w:rsid w:val="00DE7415"/>
    <w:rsid w:val="00DF2C6B"/>
    <w:rsid w:val="00DF4DB2"/>
    <w:rsid w:val="00DF7F18"/>
    <w:rsid w:val="00E05982"/>
    <w:rsid w:val="00E1034D"/>
    <w:rsid w:val="00E104F1"/>
    <w:rsid w:val="00E14312"/>
    <w:rsid w:val="00E21D49"/>
    <w:rsid w:val="00E2674D"/>
    <w:rsid w:val="00E304B6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6C75"/>
    <w:rsid w:val="00E81785"/>
    <w:rsid w:val="00E82571"/>
    <w:rsid w:val="00E82F0F"/>
    <w:rsid w:val="00E8653D"/>
    <w:rsid w:val="00E91D5E"/>
    <w:rsid w:val="00E969A7"/>
    <w:rsid w:val="00EB0F7C"/>
    <w:rsid w:val="00EB3F3A"/>
    <w:rsid w:val="00EC3D39"/>
    <w:rsid w:val="00EC531C"/>
    <w:rsid w:val="00EC70B6"/>
    <w:rsid w:val="00EC75C6"/>
    <w:rsid w:val="00ED1E3A"/>
    <w:rsid w:val="00EE34A8"/>
    <w:rsid w:val="00EF1438"/>
    <w:rsid w:val="00EF36DB"/>
    <w:rsid w:val="00EF77D5"/>
    <w:rsid w:val="00F00A61"/>
    <w:rsid w:val="00F04E46"/>
    <w:rsid w:val="00F07A8B"/>
    <w:rsid w:val="00F20FAC"/>
    <w:rsid w:val="00F31BD7"/>
    <w:rsid w:val="00F320E6"/>
    <w:rsid w:val="00F37155"/>
    <w:rsid w:val="00F42582"/>
    <w:rsid w:val="00F47104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A99"/>
    <w:rsid w:val="00FB0A2A"/>
    <w:rsid w:val="00FC6193"/>
    <w:rsid w:val="00FD748F"/>
    <w:rsid w:val="00FD7DE5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759579"/>
  <w15:docId w15:val="{7D6BAFFD-198A-4ED7-8E47-79F65231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titul">
    <w:name w:val="Subtitle"/>
    <w:basedOn w:val="Normln"/>
    <w:next w:val="Normln"/>
    <w:link w:val="Podtitul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t.cz/soubory-ke-staze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74BD80C-27F7-437D-8BD1-481AEBEE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1</TotalTime>
  <Pages>6</Pages>
  <Words>1933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Vaněčková Ivana</cp:lastModifiedBy>
  <cp:revision>3</cp:revision>
  <cp:lastPrinted>2020-07-17T07:01:00Z</cp:lastPrinted>
  <dcterms:created xsi:type="dcterms:W3CDTF">2020-09-04T06:43:00Z</dcterms:created>
  <dcterms:modified xsi:type="dcterms:W3CDTF">2020-09-04T06:44:00Z</dcterms:modified>
</cp:coreProperties>
</file>