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4D8CD" w14:textId="3BF1C301" w:rsidR="00951D96" w:rsidRPr="005421BC" w:rsidRDefault="00951D96" w:rsidP="001F0A28">
      <w:pPr>
        <w:ind w:left="4248" w:firstLine="708"/>
        <w:jc w:val="both"/>
        <w:rPr>
          <w:rFonts w:ascii="Arial" w:hAnsi="Arial" w:cs="Arial"/>
          <w:sz w:val="20"/>
          <w:szCs w:val="20"/>
        </w:rPr>
      </w:pPr>
      <w:r w:rsidRPr="005421BC">
        <w:rPr>
          <w:rFonts w:ascii="Arial" w:hAnsi="Arial" w:cs="Arial"/>
          <w:sz w:val="20"/>
          <w:szCs w:val="20"/>
        </w:rPr>
        <w:t>Číslo smlouvy objednatele:</w:t>
      </w:r>
      <w:r w:rsidR="00F63E86">
        <w:rPr>
          <w:rFonts w:ascii="Arial" w:hAnsi="Arial" w:cs="Arial"/>
          <w:sz w:val="20"/>
          <w:szCs w:val="20"/>
        </w:rPr>
        <w:t xml:space="preserve"> D/3853/2020/PŘ</w:t>
      </w:r>
      <w:r w:rsidR="00251A40">
        <w:rPr>
          <w:rFonts w:ascii="Arial" w:hAnsi="Arial" w:cs="Arial"/>
          <w:sz w:val="20"/>
          <w:szCs w:val="20"/>
        </w:rPr>
        <w:t xml:space="preserve"> </w:t>
      </w:r>
    </w:p>
    <w:p w14:paraId="68482422" w14:textId="4598171E" w:rsidR="004C24C7" w:rsidRDefault="00951D96" w:rsidP="00D45E84">
      <w:pPr>
        <w:ind w:left="4248" w:firstLine="708"/>
        <w:jc w:val="both"/>
      </w:pPr>
      <w:r w:rsidRPr="005421BC">
        <w:rPr>
          <w:rFonts w:ascii="Arial" w:hAnsi="Arial" w:cs="Arial"/>
          <w:sz w:val="20"/>
          <w:szCs w:val="20"/>
        </w:rPr>
        <w:t xml:space="preserve">Číslo smlouvy </w:t>
      </w:r>
      <w:r w:rsidRPr="004E1470">
        <w:rPr>
          <w:rFonts w:ascii="Arial" w:hAnsi="Arial" w:cs="Arial"/>
          <w:sz w:val="20"/>
          <w:szCs w:val="20"/>
        </w:rPr>
        <w:t>zhotovitele:</w:t>
      </w:r>
      <w:r w:rsidR="00AE0DE7" w:rsidRPr="004E1470">
        <w:t xml:space="preserve"> </w:t>
      </w:r>
    </w:p>
    <w:p w14:paraId="76BBB7A1" w14:textId="77777777" w:rsidR="004A0415" w:rsidRPr="005421BC" w:rsidRDefault="004A0415" w:rsidP="00D45E84">
      <w:pPr>
        <w:ind w:left="4248" w:firstLine="708"/>
        <w:jc w:val="both"/>
        <w:rPr>
          <w:rFonts w:ascii="Arial" w:hAnsi="Arial" w:cs="Arial"/>
          <w:sz w:val="20"/>
          <w:szCs w:val="20"/>
        </w:rPr>
      </w:pPr>
    </w:p>
    <w:p w14:paraId="329F1ED8" w14:textId="77777777" w:rsidR="00951D96" w:rsidRPr="00D40B28" w:rsidRDefault="00951D96">
      <w:pPr>
        <w:jc w:val="both"/>
        <w:rPr>
          <w:rFonts w:ascii="Arial" w:hAnsi="Arial" w:cs="Arial"/>
          <w:sz w:val="22"/>
          <w:szCs w:val="22"/>
        </w:rPr>
      </w:pPr>
    </w:p>
    <w:tbl>
      <w:tblPr>
        <w:tblW w:w="9180" w:type="dxa"/>
        <w:tblInd w:w="70" w:type="dxa"/>
        <w:tblLayout w:type="fixed"/>
        <w:tblCellMar>
          <w:left w:w="70" w:type="dxa"/>
          <w:right w:w="70" w:type="dxa"/>
        </w:tblCellMar>
        <w:tblLook w:val="0000" w:firstRow="0" w:lastRow="0" w:firstColumn="0" w:lastColumn="0" w:noHBand="0" w:noVBand="0"/>
      </w:tblPr>
      <w:tblGrid>
        <w:gridCol w:w="9180"/>
      </w:tblGrid>
      <w:tr w:rsidR="00951D96" w:rsidRPr="00D40B28" w14:paraId="44F9BE9E" w14:textId="77777777" w:rsidTr="00045A3C">
        <w:trPr>
          <w:cantSplit/>
          <w:trHeight w:val="70"/>
        </w:trPr>
        <w:tc>
          <w:tcPr>
            <w:tcW w:w="9180" w:type="dxa"/>
            <w:tcBorders>
              <w:top w:val="single" w:sz="4" w:space="0" w:color="auto"/>
              <w:left w:val="single" w:sz="4" w:space="0" w:color="auto"/>
              <w:bottom w:val="single" w:sz="4" w:space="0" w:color="auto"/>
              <w:right w:val="single" w:sz="4" w:space="0" w:color="auto"/>
            </w:tcBorders>
          </w:tcPr>
          <w:p w14:paraId="036846BF" w14:textId="77777777" w:rsidR="00F249B7" w:rsidRPr="00F249B7" w:rsidRDefault="00F249B7" w:rsidP="00485B9A">
            <w:pPr>
              <w:pStyle w:val="Nadpis2"/>
              <w:rPr>
                <w:rFonts w:ascii="Arial" w:hAnsi="Arial" w:cs="Arial"/>
                <w:sz w:val="12"/>
                <w:szCs w:val="12"/>
              </w:rPr>
            </w:pPr>
          </w:p>
          <w:p w14:paraId="1D6F0CED" w14:textId="6FAE0E52" w:rsidR="00485B9A" w:rsidRDefault="00485B9A" w:rsidP="00485B9A">
            <w:pPr>
              <w:pStyle w:val="Nadpis2"/>
              <w:rPr>
                <w:rFonts w:ascii="Arial" w:hAnsi="Arial" w:cs="Arial"/>
                <w:sz w:val="44"/>
              </w:rPr>
            </w:pPr>
            <w:r w:rsidRPr="00D40B28">
              <w:rPr>
                <w:rFonts w:ascii="Arial" w:hAnsi="Arial" w:cs="Arial"/>
                <w:sz w:val="44"/>
              </w:rPr>
              <w:t xml:space="preserve">SMLOUVA </w:t>
            </w:r>
            <w:r w:rsidR="00951D96" w:rsidRPr="00D40B28">
              <w:rPr>
                <w:rFonts w:ascii="Arial" w:hAnsi="Arial" w:cs="Arial"/>
                <w:sz w:val="44"/>
              </w:rPr>
              <w:t xml:space="preserve">O DÍLO </w:t>
            </w:r>
          </w:p>
          <w:p w14:paraId="3394B545" w14:textId="7134FA9D" w:rsidR="00EF6B0E" w:rsidRPr="00E55A82" w:rsidRDefault="009B3AD1" w:rsidP="00A26384">
            <w:pPr>
              <w:jc w:val="center"/>
              <w:rPr>
                <w:rFonts w:ascii="Arial" w:hAnsi="Arial" w:cs="Arial"/>
              </w:rPr>
            </w:pPr>
            <w:r>
              <w:rPr>
                <w:rFonts w:ascii="Arial" w:hAnsi="Arial" w:cs="Arial"/>
              </w:rPr>
              <w:t>na</w:t>
            </w:r>
            <w:r w:rsidR="00E55A82" w:rsidRPr="00E55A82">
              <w:rPr>
                <w:rFonts w:ascii="Arial" w:hAnsi="Arial" w:cs="Arial"/>
              </w:rPr>
              <w:t xml:space="preserve"> zhotovení </w:t>
            </w:r>
            <w:r w:rsidR="00860CD6">
              <w:rPr>
                <w:rFonts w:ascii="Arial" w:hAnsi="Arial" w:cs="Arial"/>
              </w:rPr>
              <w:t>S</w:t>
            </w:r>
            <w:r w:rsidR="00323424">
              <w:rPr>
                <w:rFonts w:ascii="Arial" w:hAnsi="Arial" w:cs="Arial"/>
              </w:rPr>
              <w:t>tudie proveditelnosti</w:t>
            </w:r>
            <w:r w:rsidR="00E55A82" w:rsidRPr="00E55A82">
              <w:rPr>
                <w:rFonts w:ascii="Arial" w:hAnsi="Arial" w:cs="Arial"/>
              </w:rPr>
              <w:t xml:space="preserve"> </w:t>
            </w:r>
            <w:r w:rsidR="00A26384">
              <w:rPr>
                <w:rFonts w:ascii="Arial" w:hAnsi="Arial" w:cs="Arial"/>
              </w:rPr>
              <w:t>pro projekt</w:t>
            </w:r>
          </w:p>
          <w:p w14:paraId="6AFADC19" w14:textId="266BCCB5" w:rsidR="00D40B96" w:rsidRDefault="00EF6B0E" w:rsidP="00D40B96">
            <w:pPr>
              <w:ind w:left="2124" w:hanging="2124"/>
              <w:jc w:val="center"/>
              <w:rPr>
                <w:rFonts w:ascii="Arial" w:hAnsi="Arial"/>
                <w:b/>
                <w:sz w:val="20"/>
              </w:rPr>
            </w:pPr>
            <w:r>
              <w:rPr>
                <w:rFonts w:ascii="Arial" w:hAnsi="Arial"/>
                <w:b/>
              </w:rPr>
              <w:t>„</w:t>
            </w:r>
            <w:r w:rsidR="002C0516">
              <w:rPr>
                <w:rFonts w:ascii="Arial" w:hAnsi="Arial"/>
                <w:b/>
              </w:rPr>
              <w:t>Digitální technická</w:t>
            </w:r>
            <w:r w:rsidR="008B32EF">
              <w:rPr>
                <w:rFonts w:ascii="Arial" w:hAnsi="Arial"/>
                <w:b/>
              </w:rPr>
              <w:t xml:space="preserve"> mapa ČR ve Zlínském kraji</w:t>
            </w:r>
            <w:r>
              <w:rPr>
                <w:rFonts w:ascii="Arial" w:hAnsi="Arial"/>
                <w:b/>
              </w:rPr>
              <w:t>“</w:t>
            </w:r>
          </w:p>
          <w:p w14:paraId="34DAA897" w14:textId="77777777" w:rsidR="00951D96" w:rsidRPr="00D40B28" w:rsidRDefault="00951D96">
            <w:pPr>
              <w:jc w:val="center"/>
              <w:rPr>
                <w:rFonts w:ascii="Arial" w:hAnsi="Arial" w:cs="Arial"/>
                <w:sz w:val="20"/>
              </w:rPr>
            </w:pPr>
          </w:p>
          <w:p w14:paraId="438265EC" w14:textId="77777777" w:rsidR="00951D96" w:rsidRPr="00A26384" w:rsidRDefault="00485B9A">
            <w:pPr>
              <w:jc w:val="center"/>
              <w:rPr>
                <w:rFonts w:ascii="Arial" w:hAnsi="Arial" w:cs="Arial"/>
                <w:sz w:val="19"/>
                <w:szCs w:val="19"/>
              </w:rPr>
            </w:pPr>
            <w:r w:rsidRPr="00D40B28">
              <w:rPr>
                <w:rFonts w:ascii="Arial" w:hAnsi="Arial" w:cs="Arial"/>
                <w:sz w:val="20"/>
              </w:rPr>
              <w:t xml:space="preserve"> dle § </w:t>
            </w:r>
            <w:r w:rsidR="00A10E15" w:rsidRPr="00A26384">
              <w:rPr>
                <w:rFonts w:ascii="Arial" w:hAnsi="Arial" w:cs="Arial"/>
                <w:sz w:val="19"/>
                <w:szCs w:val="19"/>
              </w:rPr>
              <w:t>2586</w:t>
            </w:r>
            <w:r w:rsidRPr="00A26384">
              <w:rPr>
                <w:rFonts w:ascii="Arial" w:hAnsi="Arial" w:cs="Arial"/>
                <w:sz w:val="19"/>
                <w:szCs w:val="19"/>
              </w:rPr>
              <w:t xml:space="preserve"> a n</w:t>
            </w:r>
            <w:r w:rsidR="00951D96" w:rsidRPr="00A26384">
              <w:rPr>
                <w:rFonts w:ascii="Arial" w:hAnsi="Arial" w:cs="Arial"/>
                <w:sz w:val="19"/>
                <w:szCs w:val="19"/>
              </w:rPr>
              <w:t xml:space="preserve">. </w:t>
            </w:r>
            <w:r w:rsidRPr="00A26384">
              <w:rPr>
                <w:rFonts w:ascii="Arial" w:hAnsi="Arial" w:cs="Arial"/>
                <w:sz w:val="19"/>
                <w:szCs w:val="19"/>
              </w:rPr>
              <w:t xml:space="preserve">zákona </w:t>
            </w:r>
            <w:r w:rsidR="00951D96" w:rsidRPr="00A26384">
              <w:rPr>
                <w:rFonts w:ascii="Arial" w:hAnsi="Arial" w:cs="Arial"/>
                <w:sz w:val="19"/>
                <w:szCs w:val="19"/>
              </w:rPr>
              <w:t xml:space="preserve">č. </w:t>
            </w:r>
            <w:r w:rsidR="00A10E15" w:rsidRPr="00A26384">
              <w:rPr>
                <w:rFonts w:ascii="Arial" w:hAnsi="Arial" w:cs="Arial"/>
                <w:sz w:val="19"/>
                <w:szCs w:val="19"/>
              </w:rPr>
              <w:t>89</w:t>
            </w:r>
            <w:r w:rsidR="00951D96" w:rsidRPr="00A26384">
              <w:rPr>
                <w:rFonts w:ascii="Arial" w:hAnsi="Arial" w:cs="Arial"/>
                <w:sz w:val="19"/>
                <w:szCs w:val="19"/>
              </w:rPr>
              <w:t>/</w:t>
            </w:r>
            <w:r w:rsidR="00A10E15" w:rsidRPr="00A26384">
              <w:rPr>
                <w:rFonts w:ascii="Arial" w:hAnsi="Arial" w:cs="Arial"/>
                <w:sz w:val="19"/>
                <w:szCs w:val="19"/>
              </w:rPr>
              <w:t>2012</w:t>
            </w:r>
            <w:r w:rsidR="00951D96" w:rsidRPr="00A26384">
              <w:rPr>
                <w:rFonts w:ascii="Arial" w:hAnsi="Arial" w:cs="Arial"/>
                <w:sz w:val="19"/>
                <w:szCs w:val="19"/>
              </w:rPr>
              <w:t xml:space="preserve"> Sb., </w:t>
            </w:r>
            <w:r w:rsidR="00A10E15" w:rsidRPr="00A26384">
              <w:rPr>
                <w:rFonts w:ascii="Arial" w:hAnsi="Arial" w:cs="Arial"/>
                <w:sz w:val="19"/>
                <w:szCs w:val="19"/>
              </w:rPr>
              <w:t>občanský</w:t>
            </w:r>
            <w:r w:rsidR="00951D96" w:rsidRPr="00A26384">
              <w:rPr>
                <w:rFonts w:ascii="Arial" w:hAnsi="Arial" w:cs="Arial"/>
                <w:sz w:val="19"/>
                <w:szCs w:val="19"/>
              </w:rPr>
              <w:t xml:space="preserve"> zákoník</w:t>
            </w:r>
            <w:r w:rsidR="004C35A3" w:rsidRPr="00A26384">
              <w:rPr>
                <w:rFonts w:ascii="Arial" w:hAnsi="Arial" w:cs="Arial"/>
                <w:sz w:val="19"/>
                <w:szCs w:val="19"/>
              </w:rPr>
              <w:t>,</w:t>
            </w:r>
            <w:r w:rsidR="00951D96" w:rsidRPr="00A26384">
              <w:rPr>
                <w:rFonts w:ascii="Arial" w:hAnsi="Arial" w:cs="Arial"/>
                <w:sz w:val="19"/>
                <w:szCs w:val="19"/>
              </w:rPr>
              <w:t xml:space="preserve"> ve znění pozdějších předpisů </w:t>
            </w:r>
            <w:r w:rsidR="006A34BE" w:rsidRPr="00A26384">
              <w:rPr>
                <w:rFonts w:ascii="Arial" w:hAnsi="Arial" w:cs="Arial"/>
                <w:sz w:val="19"/>
                <w:szCs w:val="19"/>
              </w:rPr>
              <w:t>(dále jen „</w:t>
            </w:r>
            <w:r w:rsidR="006A34BE" w:rsidRPr="00A26384">
              <w:rPr>
                <w:rFonts w:ascii="Arial" w:hAnsi="Arial" w:cs="Arial"/>
                <w:b/>
                <w:sz w:val="19"/>
                <w:szCs w:val="19"/>
              </w:rPr>
              <w:t>OZ</w:t>
            </w:r>
            <w:r w:rsidR="006A34BE" w:rsidRPr="00A26384">
              <w:rPr>
                <w:rFonts w:ascii="Arial" w:hAnsi="Arial" w:cs="Arial"/>
                <w:sz w:val="19"/>
                <w:szCs w:val="19"/>
              </w:rPr>
              <w:t>“)</w:t>
            </w:r>
          </w:p>
          <w:p w14:paraId="7C8CE9FE" w14:textId="77777777" w:rsidR="00951D96" w:rsidRPr="00D40B28" w:rsidRDefault="00951D96">
            <w:pPr>
              <w:pStyle w:val="Nadpis2"/>
              <w:rPr>
                <w:rFonts w:ascii="Arial" w:hAnsi="Arial" w:cs="Arial"/>
                <w:b w:val="0"/>
                <w:bCs/>
                <w:sz w:val="20"/>
              </w:rPr>
            </w:pPr>
          </w:p>
        </w:tc>
      </w:tr>
    </w:tbl>
    <w:p w14:paraId="3C128B4A" w14:textId="77777777" w:rsidR="00951D96" w:rsidRPr="00D40B28" w:rsidRDefault="00951D96">
      <w:pPr>
        <w:jc w:val="both"/>
        <w:rPr>
          <w:rFonts w:ascii="Arial" w:hAnsi="Arial" w:cs="Arial"/>
          <w:b/>
          <w:sz w:val="22"/>
          <w:szCs w:val="22"/>
        </w:rPr>
      </w:pPr>
    </w:p>
    <w:p w14:paraId="2E767232" w14:textId="7F353A70" w:rsidR="00951D96" w:rsidRDefault="00951D96">
      <w:pPr>
        <w:jc w:val="both"/>
        <w:rPr>
          <w:rFonts w:ascii="Arial" w:hAnsi="Arial" w:cs="Arial"/>
          <w:b/>
          <w:sz w:val="22"/>
          <w:szCs w:val="22"/>
        </w:rPr>
      </w:pPr>
    </w:p>
    <w:p w14:paraId="380FD007" w14:textId="77777777" w:rsidR="004A0415" w:rsidRPr="00D40B28" w:rsidRDefault="004A0415">
      <w:pPr>
        <w:jc w:val="both"/>
        <w:rPr>
          <w:rFonts w:ascii="Arial" w:hAnsi="Arial" w:cs="Arial"/>
          <w:b/>
          <w:sz w:val="22"/>
          <w:szCs w:val="22"/>
        </w:rPr>
      </w:pPr>
    </w:p>
    <w:p w14:paraId="1107B99D" w14:textId="77777777" w:rsidR="00951D96" w:rsidRPr="00D40B28" w:rsidRDefault="00951D96" w:rsidP="00C87EF5">
      <w:pPr>
        <w:numPr>
          <w:ilvl w:val="0"/>
          <w:numId w:val="7"/>
        </w:numPr>
        <w:jc w:val="center"/>
        <w:rPr>
          <w:rFonts w:ascii="Arial" w:hAnsi="Arial" w:cs="Arial"/>
          <w:b/>
          <w:sz w:val="20"/>
          <w:szCs w:val="22"/>
        </w:rPr>
      </w:pPr>
      <w:bookmarkStart w:id="0" w:name="_Ref140297153"/>
      <w:r w:rsidRPr="00D40B28">
        <w:rPr>
          <w:rFonts w:ascii="Arial" w:hAnsi="Arial" w:cs="Arial"/>
          <w:b/>
          <w:sz w:val="20"/>
          <w:szCs w:val="22"/>
        </w:rPr>
        <w:t>SMLUVNÍ STRANY</w:t>
      </w:r>
      <w:bookmarkEnd w:id="0"/>
    </w:p>
    <w:p w14:paraId="70688084" w14:textId="77777777" w:rsidR="00951D96" w:rsidRPr="00D40B28" w:rsidRDefault="00951D96">
      <w:pPr>
        <w:jc w:val="both"/>
        <w:rPr>
          <w:rFonts w:ascii="Arial" w:hAnsi="Arial" w:cs="Arial"/>
          <w:sz w:val="20"/>
          <w:szCs w:val="22"/>
          <w:u w:val="single"/>
        </w:rPr>
      </w:pPr>
    </w:p>
    <w:p w14:paraId="741748E7" w14:textId="77777777" w:rsidR="00951D96" w:rsidRPr="00D40B28" w:rsidRDefault="00951D96" w:rsidP="0061291A">
      <w:pPr>
        <w:pStyle w:val="Textvbloku"/>
        <w:numPr>
          <w:ilvl w:val="1"/>
          <w:numId w:val="8"/>
        </w:numPr>
        <w:tabs>
          <w:tab w:val="left" w:pos="3402"/>
          <w:tab w:val="left" w:pos="3544"/>
        </w:tabs>
        <w:spacing w:after="120"/>
        <w:ind w:left="357" w:right="0" w:hanging="357"/>
        <w:jc w:val="left"/>
        <w:rPr>
          <w:rFonts w:ascii="Arial" w:hAnsi="Arial" w:cs="Arial"/>
          <w:b/>
          <w:sz w:val="20"/>
        </w:rPr>
      </w:pPr>
      <w:r w:rsidRPr="00D40B28">
        <w:rPr>
          <w:rFonts w:ascii="Arial" w:hAnsi="Arial" w:cs="Arial"/>
          <w:b/>
          <w:sz w:val="20"/>
          <w:u w:val="single"/>
        </w:rPr>
        <w:t>Objednatel</w:t>
      </w:r>
      <w:r w:rsidR="0061291A">
        <w:rPr>
          <w:rFonts w:ascii="Arial" w:hAnsi="Arial" w:cs="Arial"/>
          <w:sz w:val="20"/>
        </w:rPr>
        <w:tab/>
      </w:r>
      <w:r w:rsidR="00C242A2">
        <w:rPr>
          <w:rFonts w:ascii="Arial" w:hAnsi="Arial" w:cs="Arial"/>
          <w:sz w:val="20"/>
        </w:rPr>
        <w:t>:</w:t>
      </w:r>
      <w:r w:rsidR="0061291A">
        <w:rPr>
          <w:rFonts w:ascii="Arial" w:hAnsi="Arial" w:cs="Arial"/>
          <w:sz w:val="20"/>
        </w:rPr>
        <w:tab/>
      </w:r>
      <w:r w:rsidR="00C242A2">
        <w:rPr>
          <w:rFonts w:ascii="Arial" w:hAnsi="Arial" w:cs="Arial"/>
          <w:b/>
          <w:sz w:val="20"/>
        </w:rPr>
        <w:t>Zlínský kraj</w:t>
      </w:r>
    </w:p>
    <w:p w14:paraId="3C54B6FC" w14:textId="77777777" w:rsidR="00951D96" w:rsidRPr="00D40B28" w:rsidRDefault="00C242A2" w:rsidP="0061291A">
      <w:pPr>
        <w:pStyle w:val="Textvbloku"/>
        <w:tabs>
          <w:tab w:val="left" w:pos="3402"/>
          <w:tab w:val="left" w:pos="3544"/>
          <w:tab w:val="left" w:pos="3686"/>
          <w:tab w:val="left" w:pos="3969"/>
        </w:tabs>
        <w:ind w:right="0"/>
        <w:jc w:val="left"/>
        <w:rPr>
          <w:rFonts w:ascii="Arial" w:hAnsi="Arial" w:cs="Arial"/>
          <w:sz w:val="20"/>
        </w:rPr>
      </w:pPr>
      <w:r>
        <w:rPr>
          <w:rFonts w:ascii="Arial" w:hAnsi="Arial" w:cs="Arial"/>
          <w:sz w:val="20"/>
        </w:rPr>
        <w:t>Sídlo</w:t>
      </w:r>
      <w:r>
        <w:rPr>
          <w:rFonts w:ascii="Arial" w:hAnsi="Arial" w:cs="Arial"/>
          <w:sz w:val="20"/>
        </w:rPr>
        <w:tab/>
        <w:t>:</w:t>
      </w:r>
      <w:r w:rsidR="0061291A">
        <w:rPr>
          <w:rFonts w:ascii="Arial" w:hAnsi="Arial" w:cs="Arial"/>
          <w:sz w:val="20"/>
        </w:rPr>
        <w:tab/>
      </w:r>
      <w:r>
        <w:rPr>
          <w:rFonts w:ascii="Arial" w:hAnsi="Arial" w:cs="Arial"/>
          <w:sz w:val="20"/>
        </w:rPr>
        <w:t>Zlín, tř. T. Bati 21, PSČ 761 90</w:t>
      </w:r>
    </w:p>
    <w:p w14:paraId="18FCBF23" w14:textId="77777777" w:rsidR="00951D96" w:rsidRPr="00D40B28" w:rsidRDefault="00951D96" w:rsidP="0061291A">
      <w:pPr>
        <w:pStyle w:val="Textvbloku"/>
        <w:tabs>
          <w:tab w:val="left" w:pos="3402"/>
          <w:tab w:val="left" w:pos="3544"/>
          <w:tab w:val="left" w:pos="3686"/>
          <w:tab w:val="left" w:pos="3969"/>
        </w:tabs>
        <w:ind w:right="0"/>
        <w:jc w:val="left"/>
        <w:rPr>
          <w:rFonts w:ascii="Arial" w:hAnsi="Arial" w:cs="Arial"/>
          <w:sz w:val="20"/>
        </w:rPr>
      </w:pPr>
      <w:r w:rsidRPr="00D40B28">
        <w:rPr>
          <w:rFonts w:ascii="Arial" w:hAnsi="Arial" w:cs="Arial"/>
          <w:sz w:val="20"/>
        </w:rPr>
        <w:t>IČ</w:t>
      </w:r>
      <w:r w:rsidR="00E51967">
        <w:rPr>
          <w:rFonts w:ascii="Arial" w:hAnsi="Arial" w:cs="Arial"/>
          <w:sz w:val="20"/>
        </w:rPr>
        <w:t>O</w:t>
      </w:r>
      <w:r w:rsidRPr="00D40B28">
        <w:rPr>
          <w:rFonts w:ascii="Arial" w:hAnsi="Arial" w:cs="Arial"/>
          <w:sz w:val="20"/>
        </w:rPr>
        <w:tab/>
        <w:t>:</w:t>
      </w:r>
      <w:r w:rsidR="0061291A">
        <w:rPr>
          <w:rFonts w:ascii="Arial" w:hAnsi="Arial" w:cs="Arial"/>
          <w:sz w:val="20"/>
        </w:rPr>
        <w:tab/>
      </w:r>
      <w:r w:rsidR="00C242A2" w:rsidRPr="000B6435">
        <w:rPr>
          <w:rFonts w:ascii="Arial" w:hAnsi="Arial" w:cs="Arial"/>
          <w:sz w:val="20"/>
        </w:rPr>
        <w:t>70891320</w:t>
      </w:r>
    </w:p>
    <w:p w14:paraId="333D502C" w14:textId="77777777" w:rsidR="00951D96" w:rsidRPr="00D40B28" w:rsidRDefault="00951D96" w:rsidP="0061291A">
      <w:pPr>
        <w:pStyle w:val="Textvbloku"/>
        <w:tabs>
          <w:tab w:val="left" w:pos="3402"/>
          <w:tab w:val="left" w:pos="3544"/>
          <w:tab w:val="left" w:pos="3686"/>
          <w:tab w:val="left" w:pos="3969"/>
        </w:tabs>
        <w:ind w:right="0"/>
        <w:jc w:val="left"/>
        <w:rPr>
          <w:rFonts w:ascii="Arial" w:hAnsi="Arial" w:cs="Arial"/>
          <w:b/>
          <w:bCs/>
          <w:sz w:val="20"/>
        </w:rPr>
      </w:pPr>
      <w:r w:rsidRPr="00D40B28">
        <w:rPr>
          <w:rFonts w:ascii="Arial" w:hAnsi="Arial" w:cs="Arial"/>
          <w:sz w:val="20"/>
        </w:rPr>
        <w:t>DIČ</w:t>
      </w:r>
      <w:r w:rsidRPr="00D40B28">
        <w:rPr>
          <w:rFonts w:ascii="Arial" w:hAnsi="Arial" w:cs="Arial"/>
          <w:sz w:val="20"/>
        </w:rPr>
        <w:tab/>
        <w:t>:</w:t>
      </w:r>
      <w:r w:rsidR="0061291A">
        <w:rPr>
          <w:rFonts w:ascii="Arial" w:hAnsi="Arial" w:cs="Arial"/>
          <w:sz w:val="20"/>
        </w:rPr>
        <w:tab/>
      </w:r>
      <w:r w:rsidR="00C242A2" w:rsidRPr="000B6435">
        <w:rPr>
          <w:rFonts w:ascii="Arial" w:hAnsi="Arial" w:cs="Arial"/>
          <w:sz w:val="20"/>
        </w:rPr>
        <w:t>CZ70891320, je plátce DPH</w:t>
      </w:r>
    </w:p>
    <w:p w14:paraId="52397323" w14:textId="717B0027" w:rsidR="0024387E" w:rsidRDefault="0024387E" w:rsidP="00A26384">
      <w:pPr>
        <w:pStyle w:val="Textvbloku"/>
        <w:tabs>
          <w:tab w:val="left" w:pos="3402"/>
          <w:tab w:val="left" w:pos="3544"/>
          <w:tab w:val="left" w:pos="3686"/>
          <w:tab w:val="left" w:pos="3969"/>
        </w:tabs>
        <w:ind w:left="3544" w:right="0" w:hanging="3544"/>
        <w:jc w:val="left"/>
        <w:rPr>
          <w:rFonts w:ascii="Arial" w:hAnsi="Arial" w:cs="Arial"/>
          <w:sz w:val="20"/>
        </w:rPr>
      </w:pPr>
      <w:r>
        <w:rPr>
          <w:rFonts w:ascii="Arial" w:hAnsi="Arial" w:cs="Arial"/>
          <w:sz w:val="20"/>
        </w:rPr>
        <w:t>Zastoupený</w:t>
      </w:r>
      <w:r>
        <w:rPr>
          <w:rFonts w:ascii="Arial" w:hAnsi="Arial" w:cs="Arial"/>
          <w:sz w:val="20"/>
        </w:rPr>
        <w:tab/>
        <w:t>:</w:t>
      </w:r>
      <w:r w:rsidR="0061291A">
        <w:rPr>
          <w:rFonts w:ascii="Arial" w:hAnsi="Arial" w:cs="Arial"/>
          <w:sz w:val="20"/>
        </w:rPr>
        <w:tab/>
      </w:r>
      <w:r w:rsidR="00F63E86">
        <w:rPr>
          <w:rFonts w:ascii="Arial" w:hAnsi="Arial" w:cs="Arial"/>
          <w:sz w:val="20"/>
        </w:rPr>
        <w:t>xxxxxx</w:t>
      </w:r>
      <w:r w:rsidR="00A26384">
        <w:rPr>
          <w:rFonts w:ascii="Arial" w:hAnsi="Arial" w:cs="Arial"/>
          <w:sz w:val="20"/>
        </w:rPr>
        <w:t>, vedoucím odboru projektového řízení</w:t>
      </w:r>
    </w:p>
    <w:p w14:paraId="0102E6AD" w14:textId="77777777" w:rsidR="0024387E" w:rsidRPr="0024387E" w:rsidRDefault="0024387E" w:rsidP="0061291A">
      <w:pPr>
        <w:tabs>
          <w:tab w:val="left" w:pos="3544"/>
        </w:tabs>
        <w:rPr>
          <w:rFonts w:ascii="Arial" w:hAnsi="Arial" w:cs="Arial"/>
          <w:sz w:val="20"/>
          <w:szCs w:val="20"/>
        </w:rPr>
      </w:pPr>
      <w:r w:rsidRPr="0024387E">
        <w:rPr>
          <w:rFonts w:ascii="Arial" w:hAnsi="Arial" w:cs="Arial"/>
          <w:sz w:val="20"/>
          <w:szCs w:val="20"/>
        </w:rPr>
        <w:t>kontaktní osoba</w:t>
      </w:r>
    </w:p>
    <w:p w14:paraId="67582FF8" w14:textId="025C1D92" w:rsidR="0024387E" w:rsidRDefault="0024387E" w:rsidP="0061291A">
      <w:pPr>
        <w:tabs>
          <w:tab w:val="left" w:pos="3402"/>
          <w:tab w:val="left" w:pos="3544"/>
        </w:tabs>
        <w:rPr>
          <w:rFonts w:ascii="Arial" w:hAnsi="Arial" w:cs="Arial"/>
          <w:sz w:val="20"/>
          <w:szCs w:val="20"/>
        </w:rPr>
      </w:pPr>
      <w:r w:rsidRPr="0024387E">
        <w:rPr>
          <w:rFonts w:ascii="Arial" w:hAnsi="Arial" w:cs="Arial"/>
          <w:sz w:val="20"/>
          <w:szCs w:val="20"/>
        </w:rPr>
        <w:t>ve věcech smluvních</w:t>
      </w:r>
      <w:r>
        <w:rPr>
          <w:rFonts w:ascii="Arial" w:hAnsi="Arial" w:cs="Arial"/>
          <w:sz w:val="20"/>
          <w:szCs w:val="20"/>
        </w:rPr>
        <w:tab/>
      </w:r>
      <w:r w:rsidRPr="0024387E">
        <w:rPr>
          <w:rFonts w:ascii="Arial" w:hAnsi="Arial" w:cs="Arial"/>
          <w:sz w:val="20"/>
          <w:szCs w:val="20"/>
        </w:rPr>
        <w:t>:</w:t>
      </w:r>
      <w:r w:rsidR="0061291A">
        <w:rPr>
          <w:rFonts w:ascii="Arial" w:hAnsi="Arial" w:cs="Arial"/>
          <w:sz w:val="20"/>
          <w:szCs w:val="20"/>
        </w:rPr>
        <w:tab/>
      </w:r>
      <w:r w:rsidR="00F63E86">
        <w:rPr>
          <w:rFonts w:ascii="Arial" w:hAnsi="Arial" w:cs="Arial"/>
          <w:sz w:val="20"/>
          <w:szCs w:val="20"/>
        </w:rPr>
        <w:t>xxxxxx</w:t>
      </w:r>
    </w:p>
    <w:p w14:paraId="3D3534FB" w14:textId="78B6D2F9" w:rsidR="0024387E" w:rsidRPr="0024387E" w:rsidRDefault="0024387E" w:rsidP="0061291A">
      <w:pPr>
        <w:tabs>
          <w:tab w:val="left" w:pos="3402"/>
          <w:tab w:val="left" w:pos="3544"/>
        </w:tabs>
        <w:rPr>
          <w:rFonts w:ascii="Arial" w:hAnsi="Arial" w:cs="Arial"/>
          <w:sz w:val="20"/>
          <w:szCs w:val="20"/>
        </w:rPr>
      </w:pPr>
      <w:r>
        <w:rPr>
          <w:rFonts w:ascii="Arial" w:hAnsi="Arial" w:cs="Arial"/>
          <w:sz w:val="20"/>
          <w:szCs w:val="20"/>
        </w:rPr>
        <w:tab/>
      </w:r>
      <w:r w:rsidR="0061291A">
        <w:rPr>
          <w:rFonts w:ascii="Arial" w:hAnsi="Arial" w:cs="Arial"/>
          <w:sz w:val="20"/>
          <w:szCs w:val="20"/>
        </w:rPr>
        <w:tab/>
      </w:r>
      <w:r w:rsidRPr="0024387E">
        <w:rPr>
          <w:rFonts w:ascii="Arial" w:hAnsi="Arial" w:cs="Arial"/>
          <w:sz w:val="20"/>
          <w:szCs w:val="20"/>
        </w:rPr>
        <w:t xml:space="preserve">tel: </w:t>
      </w:r>
      <w:r w:rsidR="00F63E86">
        <w:rPr>
          <w:rFonts w:ascii="Arial" w:hAnsi="Arial" w:cs="Arial"/>
          <w:sz w:val="20"/>
          <w:szCs w:val="20"/>
        </w:rPr>
        <w:t>xxxxxx</w:t>
      </w:r>
      <w:r>
        <w:rPr>
          <w:rFonts w:ascii="Arial" w:hAnsi="Arial" w:cs="Arial"/>
          <w:sz w:val="20"/>
          <w:szCs w:val="20"/>
        </w:rPr>
        <w:t xml:space="preserve">, </w:t>
      </w:r>
      <w:r w:rsidRPr="0024387E">
        <w:rPr>
          <w:rFonts w:ascii="Arial" w:hAnsi="Arial" w:cs="Arial"/>
          <w:sz w:val="20"/>
          <w:szCs w:val="20"/>
        </w:rPr>
        <w:t xml:space="preserve">e-mail </w:t>
      </w:r>
      <w:r w:rsidR="00F63E86">
        <w:rPr>
          <w:rFonts w:ascii="Arial" w:hAnsi="Arial" w:cs="Arial"/>
          <w:sz w:val="20"/>
          <w:szCs w:val="20"/>
        </w:rPr>
        <w:t>xxxxxx</w:t>
      </w:r>
    </w:p>
    <w:p w14:paraId="3D3E581A" w14:textId="165CC977" w:rsidR="0024387E" w:rsidRDefault="0024387E" w:rsidP="0061291A">
      <w:pPr>
        <w:tabs>
          <w:tab w:val="left" w:pos="3402"/>
          <w:tab w:val="left" w:pos="3544"/>
        </w:tabs>
        <w:rPr>
          <w:rFonts w:ascii="Arial" w:hAnsi="Arial" w:cs="Arial"/>
          <w:sz w:val="20"/>
          <w:szCs w:val="20"/>
        </w:rPr>
      </w:pPr>
      <w:r w:rsidRPr="0024387E">
        <w:rPr>
          <w:rFonts w:ascii="Arial" w:hAnsi="Arial" w:cs="Arial"/>
          <w:sz w:val="20"/>
          <w:szCs w:val="20"/>
        </w:rPr>
        <w:t>ve věcech technických</w:t>
      </w:r>
      <w:r>
        <w:rPr>
          <w:rFonts w:ascii="Arial" w:hAnsi="Arial" w:cs="Arial"/>
          <w:sz w:val="20"/>
          <w:szCs w:val="20"/>
        </w:rPr>
        <w:tab/>
      </w:r>
      <w:r w:rsidRPr="0024387E">
        <w:rPr>
          <w:rFonts w:ascii="Arial" w:hAnsi="Arial" w:cs="Arial"/>
          <w:sz w:val="20"/>
          <w:szCs w:val="20"/>
        </w:rPr>
        <w:t>:</w:t>
      </w:r>
      <w:r w:rsidR="0061291A">
        <w:rPr>
          <w:rFonts w:ascii="Arial" w:hAnsi="Arial" w:cs="Arial"/>
          <w:sz w:val="20"/>
          <w:szCs w:val="20"/>
        </w:rPr>
        <w:tab/>
      </w:r>
      <w:r w:rsidR="00F63E86">
        <w:rPr>
          <w:rFonts w:ascii="Arial" w:hAnsi="Arial" w:cs="Arial"/>
          <w:sz w:val="20"/>
          <w:szCs w:val="20"/>
        </w:rPr>
        <w:t>xxxxxx</w:t>
      </w:r>
    </w:p>
    <w:p w14:paraId="1BC6ABE6" w14:textId="7434FC69" w:rsidR="0024387E" w:rsidRPr="0024387E" w:rsidRDefault="0024387E" w:rsidP="0061291A">
      <w:pPr>
        <w:tabs>
          <w:tab w:val="left" w:pos="3402"/>
          <w:tab w:val="left" w:pos="3544"/>
        </w:tabs>
        <w:rPr>
          <w:rFonts w:ascii="Arial" w:hAnsi="Arial" w:cs="Arial"/>
          <w:sz w:val="20"/>
          <w:szCs w:val="20"/>
        </w:rPr>
      </w:pPr>
      <w:r>
        <w:rPr>
          <w:rFonts w:ascii="Arial" w:hAnsi="Arial" w:cs="Arial"/>
          <w:sz w:val="20"/>
          <w:szCs w:val="20"/>
        </w:rPr>
        <w:tab/>
      </w:r>
      <w:r w:rsidR="0061291A">
        <w:rPr>
          <w:rFonts w:ascii="Arial" w:hAnsi="Arial" w:cs="Arial"/>
          <w:sz w:val="20"/>
          <w:szCs w:val="20"/>
        </w:rPr>
        <w:tab/>
      </w:r>
      <w:r w:rsidRPr="0024387E">
        <w:rPr>
          <w:rFonts w:ascii="Arial" w:hAnsi="Arial" w:cs="Arial"/>
          <w:sz w:val="20"/>
          <w:szCs w:val="20"/>
        </w:rPr>
        <w:t xml:space="preserve">tel: </w:t>
      </w:r>
      <w:r w:rsidR="00F63E86">
        <w:rPr>
          <w:rFonts w:ascii="Arial" w:hAnsi="Arial" w:cs="Arial"/>
          <w:sz w:val="20"/>
          <w:szCs w:val="20"/>
        </w:rPr>
        <w:t>xxxxxx</w:t>
      </w:r>
      <w:r w:rsidR="002C0516" w:rsidRPr="002C0516">
        <w:rPr>
          <w:rFonts w:ascii="Arial" w:hAnsi="Arial" w:cs="Arial"/>
          <w:sz w:val="20"/>
          <w:szCs w:val="20"/>
        </w:rPr>
        <w:t xml:space="preserve">, e-mail </w:t>
      </w:r>
      <w:r w:rsidR="00F63E86">
        <w:rPr>
          <w:rFonts w:ascii="Arial" w:hAnsi="Arial" w:cs="Arial"/>
          <w:sz w:val="20"/>
          <w:szCs w:val="20"/>
        </w:rPr>
        <w:t>xxxxxx</w:t>
      </w:r>
    </w:p>
    <w:p w14:paraId="2FBD50DA" w14:textId="77777777" w:rsidR="00951D96" w:rsidRPr="00D40B28" w:rsidRDefault="00951D96" w:rsidP="0061291A">
      <w:pPr>
        <w:pStyle w:val="Textvbloku"/>
        <w:tabs>
          <w:tab w:val="left" w:pos="3402"/>
          <w:tab w:val="left" w:pos="3544"/>
          <w:tab w:val="left" w:pos="3686"/>
          <w:tab w:val="left" w:pos="3969"/>
        </w:tabs>
        <w:ind w:right="0"/>
        <w:jc w:val="left"/>
        <w:rPr>
          <w:rFonts w:ascii="Arial" w:hAnsi="Arial" w:cs="Arial"/>
          <w:sz w:val="20"/>
        </w:rPr>
      </w:pPr>
      <w:r w:rsidRPr="00D40B28">
        <w:rPr>
          <w:rFonts w:ascii="Arial" w:hAnsi="Arial" w:cs="Arial"/>
          <w:sz w:val="20"/>
        </w:rPr>
        <w:t>Bankovní ústav</w:t>
      </w:r>
      <w:r w:rsidRPr="00D40B28">
        <w:rPr>
          <w:rFonts w:ascii="Arial" w:hAnsi="Arial" w:cs="Arial"/>
          <w:sz w:val="20"/>
        </w:rPr>
        <w:tab/>
        <w:t>:</w:t>
      </w:r>
      <w:r w:rsidR="0061291A">
        <w:rPr>
          <w:rFonts w:ascii="Arial" w:hAnsi="Arial" w:cs="Arial"/>
          <w:sz w:val="20"/>
        </w:rPr>
        <w:tab/>
      </w:r>
      <w:r w:rsidR="00C242A2" w:rsidRPr="00F567F3">
        <w:rPr>
          <w:rFonts w:ascii="Arial" w:hAnsi="Arial" w:cs="Arial"/>
          <w:sz w:val="20"/>
        </w:rPr>
        <w:t>Česká spořitelna, a.s.</w:t>
      </w:r>
    </w:p>
    <w:p w14:paraId="22D385CF" w14:textId="3B78FAF4" w:rsidR="00951D96" w:rsidRDefault="00951D96" w:rsidP="00D45E84">
      <w:pPr>
        <w:pStyle w:val="Textvbloku"/>
        <w:tabs>
          <w:tab w:val="left" w:pos="3402"/>
          <w:tab w:val="left" w:pos="3544"/>
          <w:tab w:val="left" w:pos="3686"/>
          <w:tab w:val="left" w:pos="3969"/>
        </w:tabs>
        <w:ind w:right="0"/>
        <w:jc w:val="left"/>
        <w:rPr>
          <w:rFonts w:ascii="Arial" w:hAnsi="Arial" w:cs="Arial"/>
          <w:sz w:val="20"/>
        </w:rPr>
      </w:pPr>
      <w:r w:rsidRPr="00D40B28">
        <w:rPr>
          <w:rFonts w:ascii="Arial" w:hAnsi="Arial" w:cs="Arial"/>
          <w:sz w:val="20"/>
        </w:rPr>
        <w:t>Číslo účtu</w:t>
      </w:r>
      <w:r w:rsidRPr="00D40B28">
        <w:rPr>
          <w:rFonts w:ascii="Arial" w:hAnsi="Arial" w:cs="Arial"/>
          <w:sz w:val="20"/>
        </w:rPr>
        <w:tab/>
        <w:t>:</w:t>
      </w:r>
      <w:r w:rsidR="0061291A">
        <w:rPr>
          <w:rFonts w:ascii="Arial" w:hAnsi="Arial" w:cs="Arial"/>
          <w:sz w:val="20"/>
        </w:rPr>
        <w:tab/>
      </w:r>
      <w:r w:rsidR="00C242A2">
        <w:rPr>
          <w:rFonts w:ascii="Arial" w:hAnsi="Arial" w:cs="Arial"/>
          <w:sz w:val="20"/>
        </w:rPr>
        <w:t>1827552</w:t>
      </w:r>
      <w:r w:rsidR="00C242A2" w:rsidRPr="00F567F3">
        <w:rPr>
          <w:rFonts w:ascii="Arial" w:hAnsi="Arial" w:cs="Arial"/>
          <w:sz w:val="20"/>
        </w:rPr>
        <w:t>/0800</w:t>
      </w:r>
    </w:p>
    <w:p w14:paraId="27C126E6" w14:textId="77777777" w:rsidR="00F4216B" w:rsidRPr="00D40B28" w:rsidRDefault="00F4216B">
      <w:pPr>
        <w:pStyle w:val="Textvbloku"/>
        <w:rPr>
          <w:rFonts w:ascii="Arial" w:hAnsi="Arial" w:cs="Arial"/>
          <w:sz w:val="20"/>
        </w:rPr>
      </w:pPr>
    </w:p>
    <w:p w14:paraId="37FE1115" w14:textId="76B3D0C2" w:rsidR="00DC33BA" w:rsidRPr="00953C74" w:rsidRDefault="00DC33BA" w:rsidP="0061291A">
      <w:pPr>
        <w:pStyle w:val="Textvbloku"/>
        <w:numPr>
          <w:ilvl w:val="1"/>
          <w:numId w:val="8"/>
        </w:numPr>
        <w:tabs>
          <w:tab w:val="left" w:pos="3402"/>
          <w:tab w:val="left" w:pos="3544"/>
          <w:tab w:val="left" w:pos="3686"/>
        </w:tabs>
        <w:spacing w:after="120"/>
        <w:ind w:left="357" w:right="0" w:hanging="357"/>
        <w:jc w:val="left"/>
        <w:rPr>
          <w:rFonts w:ascii="Arial" w:hAnsi="Arial" w:cs="Arial"/>
          <w:sz w:val="20"/>
        </w:rPr>
      </w:pPr>
      <w:r w:rsidRPr="00953C74">
        <w:rPr>
          <w:rFonts w:ascii="Arial" w:hAnsi="Arial" w:cs="Arial"/>
          <w:b/>
          <w:sz w:val="20"/>
          <w:u w:val="single"/>
        </w:rPr>
        <w:t>Zhotovitel</w:t>
      </w:r>
      <w:r w:rsidR="00953C74">
        <w:rPr>
          <w:rFonts w:ascii="Arial" w:hAnsi="Arial" w:cs="Arial"/>
          <w:sz w:val="20"/>
        </w:rPr>
        <w:tab/>
      </w:r>
      <w:r w:rsidRPr="00953C74">
        <w:rPr>
          <w:rFonts w:ascii="Arial" w:hAnsi="Arial" w:cs="Arial"/>
          <w:sz w:val="20"/>
        </w:rPr>
        <w:t>:</w:t>
      </w:r>
      <w:r w:rsidRPr="00953C74">
        <w:rPr>
          <w:rFonts w:ascii="Arial" w:hAnsi="Arial" w:cs="Arial"/>
          <w:sz w:val="20"/>
        </w:rPr>
        <w:tab/>
      </w:r>
      <w:r w:rsidR="007A7B2C">
        <w:rPr>
          <w:rFonts w:ascii="Arial" w:hAnsi="Arial" w:cs="Arial"/>
          <w:sz w:val="20"/>
        </w:rPr>
        <w:t>Pure Ventures, s.r.o.</w:t>
      </w:r>
    </w:p>
    <w:p w14:paraId="28E23011" w14:textId="5586B9E6" w:rsidR="00DC33BA" w:rsidRPr="007A7B2C" w:rsidRDefault="00DC33BA" w:rsidP="0061291A">
      <w:pPr>
        <w:pStyle w:val="Textvbloku"/>
        <w:tabs>
          <w:tab w:val="left" w:pos="3402"/>
          <w:tab w:val="left" w:pos="3544"/>
          <w:tab w:val="left" w:pos="3686"/>
          <w:tab w:val="left" w:pos="3969"/>
        </w:tabs>
        <w:ind w:right="0"/>
        <w:jc w:val="left"/>
        <w:rPr>
          <w:rFonts w:ascii="Arial" w:hAnsi="Arial" w:cs="Arial"/>
          <w:sz w:val="20"/>
        </w:rPr>
      </w:pPr>
      <w:r w:rsidRPr="007A7B2C">
        <w:rPr>
          <w:rFonts w:ascii="Arial" w:hAnsi="Arial" w:cs="Arial"/>
          <w:sz w:val="20"/>
        </w:rPr>
        <w:t>Sídlo</w:t>
      </w:r>
      <w:r w:rsidRPr="007A7B2C">
        <w:rPr>
          <w:rFonts w:ascii="Arial" w:hAnsi="Arial" w:cs="Arial"/>
          <w:sz w:val="20"/>
        </w:rPr>
        <w:tab/>
        <w:t>:</w:t>
      </w:r>
      <w:r w:rsidR="00953C74" w:rsidRPr="007A7B2C">
        <w:rPr>
          <w:rFonts w:ascii="Arial" w:hAnsi="Arial" w:cs="Arial"/>
          <w:sz w:val="20"/>
        </w:rPr>
        <w:tab/>
      </w:r>
      <w:r w:rsidR="007A7B2C">
        <w:rPr>
          <w:rFonts w:ascii="Arial" w:hAnsi="Arial" w:cs="Arial"/>
          <w:sz w:val="20"/>
        </w:rPr>
        <w:t>Ondříčkova 503/29, 130 00 Praha 3</w:t>
      </w:r>
    </w:p>
    <w:p w14:paraId="085AC310" w14:textId="54162FE0" w:rsidR="00DC33BA" w:rsidRPr="007A7B2C" w:rsidRDefault="008A4089" w:rsidP="0061291A">
      <w:pPr>
        <w:pStyle w:val="Textvbloku"/>
        <w:tabs>
          <w:tab w:val="left" w:pos="3402"/>
          <w:tab w:val="left" w:pos="3544"/>
          <w:tab w:val="left" w:pos="3686"/>
          <w:tab w:val="left" w:pos="3969"/>
        </w:tabs>
        <w:ind w:right="0"/>
        <w:jc w:val="left"/>
        <w:rPr>
          <w:rFonts w:ascii="Arial" w:hAnsi="Arial" w:cs="Arial"/>
          <w:sz w:val="20"/>
        </w:rPr>
      </w:pPr>
      <w:r w:rsidRPr="007A7B2C">
        <w:rPr>
          <w:rFonts w:ascii="Arial" w:hAnsi="Arial" w:cs="Arial"/>
          <w:sz w:val="20"/>
        </w:rPr>
        <w:t>Zastoupený</w:t>
      </w:r>
      <w:r w:rsidR="00C912D8" w:rsidRPr="007A7B2C">
        <w:rPr>
          <w:rFonts w:ascii="Arial" w:hAnsi="Arial" w:cs="Arial"/>
          <w:sz w:val="20"/>
        </w:rPr>
        <w:tab/>
        <w:t>:</w:t>
      </w:r>
      <w:r w:rsidR="00C912D8" w:rsidRPr="007A7B2C">
        <w:rPr>
          <w:rFonts w:ascii="Arial" w:hAnsi="Arial" w:cs="Arial"/>
          <w:sz w:val="20"/>
        </w:rPr>
        <w:tab/>
      </w:r>
      <w:r w:rsidR="00F63E86">
        <w:rPr>
          <w:rFonts w:ascii="Arial" w:hAnsi="Arial" w:cs="Arial"/>
          <w:sz w:val="20"/>
        </w:rPr>
        <w:t>xxxxxx</w:t>
      </w:r>
      <w:r w:rsidR="003F11EF">
        <w:rPr>
          <w:rFonts w:ascii="Arial" w:hAnsi="Arial" w:cs="Arial"/>
          <w:sz w:val="20"/>
        </w:rPr>
        <w:t>, jednatelkou</w:t>
      </w:r>
    </w:p>
    <w:p w14:paraId="1CF9E9D9" w14:textId="107F5E0E" w:rsidR="00CA7C88" w:rsidRPr="007A7B2C" w:rsidRDefault="00DC33BA" w:rsidP="0061291A">
      <w:pPr>
        <w:pStyle w:val="Textvbloku"/>
        <w:tabs>
          <w:tab w:val="left" w:pos="3402"/>
          <w:tab w:val="left" w:pos="3544"/>
          <w:tab w:val="left" w:pos="3686"/>
          <w:tab w:val="left" w:pos="3969"/>
        </w:tabs>
        <w:ind w:right="0"/>
        <w:jc w:val="left"/>
        <w:rPr>
          <w:rFonts w:ascii="Arial" w:hAnsi="Arial" w:cs="Arial"/>
          <w:sz w:val="20"/>
        </w:rPr>
      </w:pPr>
      <w:r w:rsidRPr="007A7B2C">
        <w:rPr>
          <w:rFonts w:ascii="Arial" w:hAnsi="Arial" w:cs="Arial"/>
          <w:sz w:val="20"/>
        </w:rPr>
        <w:t>Zapsán v obchodním rejstříku</w:t>
      </w:r>
      <w:r w:rsidRPr="007A7B2C">
        <w:rPr>
          <w:rFonts w:ascii="Arial" w:hAnsi="Arial" w:cs="Arial"/>
          <w:sz w:val="20"/>
        </w:rPr>
        <w:tab/>
        <w:t>:</w:t>
      </w:r>
      <w:r w:rsidRPr="007A7B2C">
        <w:rPr>
          <w:rFonts w:ascii="Arial" w:hAnsi="Arial" w:cs="Arial"/>
          <w:sz w:val="20"/>
        </w:rPr>
        <w:tab/>
      </w:r>
      <w:r w:rsidR="007A7B2C">
        <w:rPr>
          <w:rFonts w:ascii="Arial" w:hAnsi="Arial" w:cs="Arial"/>
          <w:sz w:val="20"/>
        </w:rPr>
        <w:t xml:space="preserve">u Městského soudu v Praze, oddíl C, vložka 225971 </w:t>
      </w:r>
    </w:p>
    <w:p w14:paraId="3A8CE3AD" w14:textId="77777777" w:rsidR="00DC33BA" w:rsidRPr="007A7B2C" w:rsidRDefault="00DC33BA" w:rsidP="0061291A">
      <w:pPr>
        <w:pStyle w:val="Textvbloku"/>
        <w:tabs>
          <w:tab w:val="left" w:pos="3402"/>
          <w:tab w:val="left" w:pos="3544"/>
          <w:tab w:val="left" w:pos="3686"/>
          <w:tab w:val="left" w:pos="3969"/>
        </w:tabs>
        <w:ind w:right="0"/>
        <w:jc w:val="left"/>
        <w:rPr>
          <w:rFonts w:ascii="Arial" w:hAnsi="Arial" w:cs="Arial"/>
          <w:sz w:val="20"/>
        </w:rPr>
      </w:pPr>
      <w:r w:rsidRPr="007A7B2C">
        <w:rPr>
          <w:rFonts w:ascii="Arial" w:hAnsi="Arial" w:cs="Arial"/>
          <w:sz w:val="20"/>
        </w:rPr>
        <w:t xml:space="preserve">Osoby </w:t>
      </w:r>
      <w:r w:rsidR="006B72EB" w:rsidRPr="007A7B2C">
        <w:rPr>
          <w:rFonts w:ascii="Arial" w:hAnsi="Arial" w:cs="Arial"/>
          <w:sz w:val="20"/>
        </w:rPr>
        <w:t xml:space="preserve">(kontaktní) </w:t>
      </w:r>
      <w:r w:rsidRPr="007A7B2C">
        <w:rPr>
          <w:rFonts w:ascii="Arial" w:hAnsi="Arial" w:cs="Arial"/>
          <w:sz w:val="20"/>
        </w:rPr>
        <w:t>oprávněné jednat</w:t>
      </w:r>
    </w:p>
    <w:p w14:paraId="1E3F2435" w14:textId="21304CB3" w:rsidR="003F11EF" w:rsidRDefault="00DC33BA" w:rsidP="007A7B2C">
      <w:pPr>
        <w:pStyle w:val="Textvbloku"/>
        <w:tabs>
          <w:tab w:val="left" w:pos="3402"/>
          <w:tab w:val="left" w:pos="3544"/>
          <w:tab w:val="left" w:pos="3686"/>
          <w:tab w:val="left" w:pos="3969"/>
        </w:tabs>
        <w:ind w:left="3544" w:right="0" w:hanging="3544"/>
        <w:jc w:val="left"/>
        <w:rPr>
          <w:rFonts w:ascii="Arial" w:hAnsi="Arial" w:cs="Arial"/>
          <w:sz w:val="20"/>
        </w:rPr>
      </w:pPr>
      <w:r w:rsidRPr="007A7B2C">
        <w:rPr>
          <w:rFonts w:ascii="Arial" w:hAnsi="Arial" w:cs="Arial"/>
          <w:sz w:val="20"/>
        </w:rPr>
        <w:t xml:space="preserve">a) ve věcech smluvních </w:t>
      </w:r>
      <w:r w:rsidR="00953C74" w:rsidRPr="007A7B2C">
        <w:rPr>
          <w:rFonts w:ascii="Arial" w:hAnsi="Arial" w:cs="Arial"/>
          <w:sz w:val="20"/>
        </w:rPr>
        <w:tab/>
      </w:r>
      <w:r w:rsidRPr="007A7B2C">
        <w:rPr>
          <w:rFonts w:ascii="Arial" w:hAnsi="Arial" w:cs="Arial"/>
          <w:sz w:val="20"/>
        </w:rPr>
        <w:t>:</w:t>
      </w:r>
      <w:r w:rsidRPr="007A7B2C">
        <w:rPr>
          <w:rFonts w:ascii="Arial" w:hAnsi="Arial" w:cs="Arial"/>
          <w:sz w:val="20"/>
        </w:rPr>
        <w:tab/>
      </w:r>
      <w:r w:rsidR="00F63E86">
        <w:rPr>
          <w:rFonts w:ascii="Arial" w:hAnsi="Arial" w:cs="Arial"/>
          <w:sz w:val="20"/>
        </w:rPr>
        <w:t>xxxxxx</w:t>
      </w:r>
      <w:r w:rsidR="007A7B2C">
        <w:rPr>
          <w:rFonts w:ascii="Arial" w:hAnsi="Arial" w:cs="Arial"/>
          <w:sz w:val="20"/>
        </w:rPr>
        <w:t xml:space="preserve"> </w:t>
      </w:r>
    </w:p>
    <w:p w14:paraId="4A074661" w14:textId="73053A45" w:rsidR="00DC33BA" w:rsidRPr="007A7B2C" w:rsidRDefault="003F11EF" w:rsidP="007A7B2C">
      <w:pPr>
        <w:pStyle w:val="Textvbloku"/>
        <w:tabs>
          <w:tab w:val="left" w:pos="3402"/>
          <w:tab w:val="left" w:pos="3544"/>
          <w:tab w:val="left" w:pos="3686"/>
          <w:tab w:val="left" w:pos="3969"/>
        </w:tabs>
        <w:ind w:left="3544" w:right="0" w:hanging="3544"/>
        <w:jc w:val="left"/>
        <w:rPr>
          <w:rFonts w:ascii="Arial" w:hAnsi="Arial" w:cs="Arial"/>
          <w:sz w:val="20"/>
        </w:rPr>
      </w:pPr>
      <w:r>
        <w:rPr>
          <w:rFonts w:ascii="Arial" w:hAnsi="Arial" w:cs="Arial"/>
          <w:sz w:val="20"/>
        </w:rPr>
        <w:tab/>
      </w:r>
      <w:r>
        <w:rPr>
          <w:rFonts w:ascii="Arial" w:hAnsi="Arial" w:cs="Arial"/>
          <w:sz w:val="20"/>
        </w:rPr>
        <w:tab/>
        <w:t xml:space="preserve">tel: </w:t>
      </w:r>
      <w:r w:rsidR="00F63E86">
        <w:rPr>
          <w:rFonts w:ascii="Arial" w:hAnsi="Arial" w:cs="Arial"/>
          <w:sz w:val="20"/>
        </w:rPr>
        <w:t>xxxxxx</w:t>
      </w:r>
      <w:r>
        <w:rPr>
          <w:rFonts w:ascii="Arial" w:hAnsi="Arial" w:cs="Arial"/>
          <w:sz w:val="20"/>
        </w:rPr>
        <w:t xml:space="preserve">, e-mail: </w:t>
      </w:r>
      <w:r w:rsidR="00F63E86">
        <w:rPr>
          <w:rFonts w:ascii="Arial" w:hAnsi="Arial" w:cs="Arial"/>
          <w:sz w:val="20"/>
        </w:rPr>
        <w:t>xxxxxx</w:t>
      </w:r>
    </w:p>
    <w:p w14:paraId="311CCF21" w14:textId="0283080C" w:rsidR="003F11EF" w:rsidRDefault="00DC33BA" w:rsidP="0061291A">
      <w:pPr>
        <w:pStyle w:val="Textvbloku"/>
        <w:tabs>
          <w:tab w:val="left" w:pos="3402"/>
          <w:tab w:val="left" w:pos="3544"/>
          <w:tab w:val="left" w:pos="3686"/>
          <w:tab w:val="left" w:pos="3969"/>
        </w:tabs>
        <w:ind w:right="0"/>
        <w:jc w:val="left"/>
        <w:rPr>
          <w:rFonts w:ascii="Arial" w:hAnsi="Arial" w:cs="Arial"/>
          <w:sz w:val="20"/>
        </w:rPr>
      </w:pPr>
      <w:r w:rsidRPr="007A7B2C">
        <w:rPr>
          <w:rFonts w:ascii="Arial" w:hAnsi="Arial" w:cs="Arial"/>
          <w:sz w:val="20"/>
        </w:rPr>
        <w:t>b) ve věcech technických</w:t>
      </w:r>
      <w:r w:rsidRPr="007A7B2C">
        <w:rPr>
          <w:rFonts w:ascii="Arial" w:hAnsi="Arial" w:cs="Arial"/>
          <w:sz w:val="20"/>
        </w:rPr>
        <w:tab/>
        <w:t>:</w:t>
      </w:r>
      <w:r w:rsidRPr="007A7B2C">
        <w:rPr>
          <w:rFonts w:ascii="Arial" w:hAnsi="Arial" w:cs="Arial"/>
          <w:sz w:val="20"/>
        </w:rPr>
        <w:tab/>
      </w:r>
      <w:r w:rsidR="00F63E86">
        <w:rPr>
          <w:rFonts w:ascii="Arial" w:hAnsi="Arial" w:cs="Arial"/>
          <w:sz w:val="20"/>
        </w:rPr>
        <w:t>xxxxxx</w:t>
      </w:r>
      <w:r w:rsidR="007A7B2C">
        <w:rPr>
          <w:rFonts w:ascii="Arial" w:hAnsi="Arial" w:cs="Arial"/>
          <w:sz w:val="20"/>
        </w:rPr>
        <w:t xml:space="preserve"> </w:t>
      </w:r>
    </w:p>
    <w:p w14:paraId="339704A5" w14:textId="6ED8680E" w:rsidR="00983ED2" w:rsidRPr="007A7B2C" w:rsidRDefault="003F11EF" w:rsidP="0061291A">
      <w:pPr>
        <w:pStyle w:val="Textvbloku"/>
        <w:tabs>
          <w:tab w:val="left" w:pos="3402"/>
          <w:tab w:val="left" w:pos="3544"/>
          <w:tab w:val="left" w:pos="3686"/>
          <w:tab w:val="left" w:pos="3969"/>
        </w:tabs>
        <w:ind w:right="0"/>
        <w:jc w:val="left"/>
        <w:rPr>
          <w:rFonts w:ascii="Arial" w:hAnsi="Arial" w:cs="Arial"/>
          <w:sz w:val="20"/>
        </w:rPr>
      </w:pPr>
      <w:r>
        <w:rPr>
          <w:rFonts w:ascii="Arial" w:hAnsi="Arial" w:cs="Arial"/>
          <w:sz w:val="20"/>
        </w:rPr>
        <w:tab/>
      </w:r>
      <w:r>
        <w:rPr>
          <w:rFonts w:ascii="Arial" w:hAnsi="Arial" w:cs="Arial"/>
          <w:sz w:val="20"/>
        </w:rPr>
        <w:tab/>
        <w:t xml:space="preserve">tel: </w:t>
      </w:r>
      <w:r w:rsidR="00F63E86">
        <w:rPr>
          <w:rFonts w:ascii="Arial" w:hAnsi="Arial" w:cs="Arial"/>
          <w:sz w:val="20"/>
        </w:rPr>
        <w:t>xxxxxx</w:t>
      </w:r>
      <w:r>
        <w:rPr>
          <w:rFonts w:ascii="Arial" w:hAnsi="Arial" w:cs="Arial"/>
          <w:sz w:val="20"/>
        </w:rPr>
        <w:t xml:space="preserve">, </w:t>
      </w:r>
      <w:r w:rsidR="00F63E86">
        <w:rPr>
          <w:rFonts w:ascii="Arial" w:hAnsi="Arial" w:cs="Arial"/>
          <w:sz w:val="20"/>
        </w:rPr>
        <w:t>xxxxxx</w:t>
      </w:r>
    </w:p>
    <w:p w14:paraId="07274790" w14:textId="004CA564" w:rsidR="00DC33BA" w:rsidRPr="007A7B2C" w:rsidRDefault="00DC33BA" w:rsidP="0061291A">
      <w:pPr>
        <w:pStyle w:val="Textvbloku"/>
        <w:tabs>
          <w:tab w:val="left" w:pos="3402"/>
          <w:tab w:val="left" w:pos="3544"/>
          <w:tab w:val="left" w:pos="3686"/>
          <w:tab w:val="left" w:pos="3969"/>
        </w:tabs>
        <w:ind w:right="0"/>
        <w:jc w:val="left"/>
        <w:rPr>
          <w:rFonts w:ascii="Arial" w:hAnsi="Arial" w:cs="Arial"/>
          <w:sz w:val="20"/>
        </w:rPr>
      </w:pPr>
      <w:r w:rsidRPr="007A7B2C">
        <w:rPr>
          <w:rFonts w:ascii="Arial" w:hAnsi="Arial" w:cs="Arial"/>
          <w:sz w:val="20"/>
        </w:rPr>
        <w:t>IČ</w:t>
      </w:r>
      <w:r w:rsidR="004F3522" w:rsidRPr="007A7B2C">
        <w:rPr>
          <w:rFonts w:ascii="Arial" w:hAnsi="Arial" w:cs="Arial"/>
          <w:sz w:val="20"/>
        </w:rPr>
        <w:t>O</w:t>
      </w:r>
      <w:r w:rsidRPr="007A7B2C">
        <w:rPr>
          <w:rFonts w:ascii="Arial" w:hAnsi="Arial" w:cs="Arial"/>
          <w:sz w:val="20"/>
        </w:rPr>
        <w:tab/>
        <w:t>:</w:t>
      </w:r>
      <w:r w:rsidRPr="007A7B2C">
        <w:rPr>
          <w:rFonts w:ascii="Arial" w:hAnsi="Arial" w:cs="Arial"/>
          <w:sz w:val="20"/>
        </w:rPr>
        <w:tab/>
      </w:r>
      <w:r w:rsidR="007A7B2C">
        <w:rPr>
          <w:rFonts w:ascii="Arial" w:hAnsi="Arial" w:cs="Arial"/>
          <w:sz w:val="20"/>
        </w:rPr>
        <w:t>029 75 041</w:t>
      </w:r>
    </w:p>
    <w:p w14:paraId="08F11231" w14:textId="432671D6" w:rsidR="00DC33BA" w:rsidRPr="007A7B2C" w:rsidRDefault="00DC33BA" w:rsidP="0061291A">
      <w:pPr>
        <w:pStyle w:val="Textvbloku"/>
        <w:tabs>
          <w:tab w:val="left" w:pos="3402"/>
          <w:tab w:val="left" w:pos="3544"/>
          <w:tab w:val="left" w:pos="3686"/>
          <w:tab w:val="left" w:pos="3969"/>
        </w:tabs>
        <w:ind w:right="0"/>
        <w:jc w:val="left"/>
        <w:rPr>
          <w:rFonts w:ascii="Arial" w:hAnsi="Arial" w:cs="Arial"/>
          <w:sz w:val="20"/>
        </w:rPr>
      </w:pPr>
      <w:r w:rsidRPr="007A7B2C">
        <w:rPr>
          <w:rFonts w:ascii="Arial" w:hAnsi="Arial" w:cs="Arial"/>
          <w:sz w:val="20"/>
        </w:rPr>
        <w:t>DIČ</w:t>
      </w:r>
      <w:r w:rsidRPr="007A7B2C">
        <w:rPr>
          <w:rFonts w:ascii="Arial" w:hAnsi="Arial" w:cs="Arial"/>
          <w:sz w:val="20"/>
        </w:rPr>
        <w:tab/>
        <w:t>:</w:t>
      </w:r>
      <w:r w:rsidRPr="007A7B2C">
        <w:rPr>
          <w:rFonts w:ascii="Arial" w:hAnsi="Arial" w:cs="Arial"/>
          <w:sz w:val="20"/>
        </w:rPr>
        <w:tab/>
      </w:r>
      <w:r w:rsidR="007A7B2C">
        <w:rPr>
          <w:rFonts w:ascii="Arial" w:hAnsi="Arial" w:cs="Arial"/>
          <w:sz w:val="20"/>
        </w:rPr>
        <w:t>CZ029 75 041</w:t>
      </w:r>
    </w:p>
    <w:p w14:paraId="2353A217" w14:textId="47B871D2" w:rsidR="00257C46" w:rsidRPr="007A7B2C" w:rsidRDefault="00DC33BA" w:rsidP="0061291A">
      <w:pPr>
        <w:pStyle w:val="Textvbloku"/>
        <w:tabs>
          <w:tab w:val="left" w:pos="3402"/>
          <w:tab w:val="left" w:pos="3544"/>
          <w:tab w:val="left" w:pos="3686"/>
          <w:tab w:val="left" w:pos="3969"/>
        </w:tabs>
        <w:ind w:right="0"/>
        <w:jc w:val="left"/>
        <w:rPr>
          <w:rFonts w:ascii="Arial" w:hAnsi="Arial" w:cs="Arial"/>
          <w:sz w:val="20"/>
        </w:rPr>
      </w:pPr>
      <w:r w:rsidRPr="007A7B2C">
        <w:rPr>
          <w:rFonts w:ascii="Arial" w:hAnsi="Arial" w:cs="Arial"/>
          <w:sz w:val="20"/>
        </w:rPr>
        <w:t>Bankovní ústav</w:t>
      </w:r>
      <w:r w:rsidRPr="007A7B2C">
        <w:rPr>
          <w:rFonts w:ascii="Arial" w:hAnsi="Arial" w:cs="Arial"/>
          <w:sz w:val="20"/>
        </w:rPr>
        <w:tab/>
        <w:t>:</w:t>
      </w:r>
      <w:r w:rsidRPr="007A7B2C">
        <w:rPr>
          <w:rFonts w:ascii="Arial" w:hAnsi="Arial" w:cs="Arial"/>
          <w:sz w:val="20"/>
        </w:rPr>
        <w:tab/>
      </w:r>
      <w:r w:rsidR="007A7B2C">
        <w:rPr>
          <w:rFonts w:ascii="Arial" w:hAnsi="Arial" w:cs="Arial"/>
          <w:sz w:val="20"/>
        </w:rPr>
        <w:t>Komerční banka, a.s.</w:t>
      </w:r>
    </w:p>
    <w:p w14:paraId="5A7E2059" w14:textId="175D5E11" w:rsidR="00DC33BA" w:rsidRPr="00953C74" w:rsidRDefault="00DC33BA" w:rsidP="0061291A">
      <w:pPr>
        <w:pStyle w:val="Textvbloku"/>
        <w:tabs>
          <w:tab w:val="left" w:pos="3402"/>
          <w:tab w:val="left" w:pos="3544"/>
          <w:tab w:val="left" w:pos="3686"/>
          <w:tab w:val="left" w:pos="3969"/>
        </w:tabs>
        <w:ind w:right="0"/>
        <w:jc w:val="left"/>
        <w:rPr>
          <w:rFonts w:ascii="Arial" w:hAnsi="Arial" w:cs="Arial"/>
          <w:sz w:val="20"/>
        </w:rPr>
      </w:pPr>
      <w:r w:rsidRPr="007A7B2C">
        <w:rPr>
          <w:rFonts w:ascii="Arial" w:hAnsi="Arial" w:cs="Arial"/>
          <w:sz w:val="20"/>
        </w:rPr>
        <w:t>Číslo účtu</w:t>
      </w:r>
      <w:r w:rsidR="00CC1714" w:rsidRPr="007A7B2C">
        <w:rPr>
          <w:rStyle w:val="Znakapoznpodarou"/>
          <w:rFonts w:ascii="Arial" w:hAnsi="Arial" w:cs="Arial"/>
          <w:sz w:val="20"/>
        </w:rPr>
        <w:footnoteReference w:id="1"/>
      </w:r>
      <w:r w:rsidRPr="007A7B2C">
        <w:rPr>
          <w:rFonts w:ascii="Arial" w:hAnsi="Arial" w:cs="Arial"/>
          <w:sz w:val="20"/>
        </w:rPr>
        <w:tab/>
        <w:t>:</w:t>
      </w:r>
      <w:r w:rsidRPr="00953C74">
        <w:rPr>
          <w:rFonts w:ascii="Arial" w:hAnsi="Arial" w:cs="Arial"/>
          <w:sz w:val="20"/>
        </w:rPr>
        <w:tab/>
      </w:r>
      <w:r w:rsidR="007A7B2C">
        <w:rPr>
          <w:rFonts w:ascii="Arial" w:hAnsi="Arial" w:cs="Arial"/>
          <w:sz w:val="20"/>
        </w:rPr>
        <w:t>123-1843120267/0100</w:t>
      </w:r>
    </w:p>
    <w:p w14:paraId="4CEDFCBC" w14:textId="74E49A9A" w:rsidR="00951D96" w:rsidRDefault="00951D96">
      <w:pPr>
        <w:jc w:val="both"/>
        <w:rPr>
          <w:rFonts w:ascii="Arial" w:hAnsi="Arial" w:cs="Arial"/>
          <w:b/>
          <w:sz w:val="20"/>
          <w:szCs w:val="22"/>
        </w:rPr>
      </w:pPr>
    </w:p>
    <w:p w14:paraId="78382E72" w14:textId="30F6CAB8" w:rsidR="00336926" w:rsidRPr="00D40B28" w:rsidRDefault="00336926" w:rsidP="00336926">
      <w:pPr>
        <w:rPr>
          <w:rFonts w:ascii="Arial" w:hAnsi="Arial" w:cs="Arial"/>
          <w:b/>
          <w:sz w:val="20"/>
          <w:szCs w:val="22"/>
        </w:rPr>
      </w:pPr>
      <w:r>
        <w:rPr>
          <w:rFonts w:ascii="Arial" w:hAnsi="Arial" w:cs="Arial"/>
          <w:b/>
          <w:sz w:val="20"/>
          <w:szCs w:val="22"/>
        </w:rPr>
        <w:br w:type="page"/>
      </w:r>
    </w:p>
    <w:p w14:paraId="6105A6AA" w14:textId="77777777" w:rsidR="00951D96" w:rsidRPr="00D40B28" w:rsidRDefault="00951D96">
      <w:pPr>
        <w:jc w:val="both"/>
        <w:rPr>
          <w:rFonts w:ascii="Arial" w:hAnsi="Arial" w:cs="Arial"/>
          <w:b/>
          <w:sz w:val="20"/>
          <w:szCs w:val="22"/>
        </w:rPr>
      </w:pPr>
    </w:p>
    <w:p w14:paraId="30D7B6F4" w14:textId="6D9623A8" w:rsidR="00951D96" w:rsidRPr="00D40B28" w:rsidRDefault="00951D96" w:rsidP="00C87EF5">
      <w:pPr>
        <w:numPr>
          <w:ilvl w:val="0"/>
          <w:numId w:val="7"/>
        </w:numPr>
        <w:jc w:val="center"/>
        <w:rPr>
          <w:rFonts w:ascii="Arial" w:hAnsi="Arial" w:cs="Arial"/>
          <w:sz w:val="20"/>
          <w:szCs w:val="22"/>
        </w:rPr>
      </w:pPr>
      <w:bookmarkStart w:id="1" w:name="_Ref289089128"/>
      <w:r w:rsidRPr="00D40B28">
        <w:rPr>
          <w:rFonts w:ascii="Arial" w:hAnsi="Arial" w:cs="Arial"/>
          <w:b/>
          <w:caps/>
          <w:sz w:val="20"/>
          <w:szCs w:val="22"/>
        </w:rPr>
        <w:t>Předmět SMLOUVY</w:t>
      </w:r>
      <w:bookmarkEnd w:id="1"/>
      <w:r w:rsidRPr="00D40B28">
        <w:rPr>
          <w:rFonts w:ascii="Arial" w:hAnsi="Arial" w:cs="Arial"/>
          <w:b/>
          <w:caps/>
          <w:sz w:val="20"/>
          <w:szCs w:val="22"/>
        </w:rPr>
        <w:t xml:space="preserve"> </w:t>
      </w:r>
    </w:p>
    <w:p w14:paraId="5E927765" w14:textId="77777777" w:rsidR="00C912D8" w:rsidRPr="00D40B28" w:rsidRDefault="00C912D8" w:rsidP="00480F8F">
      <w:pPr>
        <w:widowControl w:val="0"/>
        <w:tabs>
          <w:tab w:val="left" w:pos="708"/>
        </w:tabs>
        <w:adjustRightInd w:val="0"/>
        <w:spacing w:line="360" w:lineRule="atLeast"/>
        <w:textAlignment w:val="baseline"/>
        <w:outlineLvl w:val="0"/>
        <w:rPr>
          <w:rFonts w:ascii="Arial" w:hAnsi="Arial" w:cs="Arial"/>
          <w:sz w:val="20"/>
          <w:szCs w:val="22"/>
        </w:rPr>
      </w:pPr>
    </w:p>
    <w:p w14:paraId="33FB45D8" w14:textId="24A9FEC3" w:rsidR="00951D96" w:rsidRPr="008A5423" w:rsidRDefault="00951D96" w:rsidP="008A5423">
      <w:pPr>
        <w:pStyle w:val="Odstavecseseznamem"/>
        <w:numPr>
          <w:ilvl w:val="1"/>
          <w:numId w:val="20"/>
        </w:numPr>
        <w:jc w:val="both"/>
        <w:rPr>
          <w:rFonts w:ascii="Arial" w:hAnsi="Arial" w:cs="Arial"/>
          <w:sz w:val="20"/>
        </w:rPr>
      </w:pPr>
      <w:r w:rsidRPr="008A5423">
        <w:rPr>
          <w:rFonts w:ascii="Arial" w:hAnsi="Arial" w:cs="Arial"/>
          <w:sz w:val="20"/>
        </w:rPr>
        <w:t>Zhotovitel se zavazuje</w:t>
      </w:r>
      <w:r w:rsidR="00E7560E" w:rsidRPr="008A5423">
        <w:rPr>
          <w:rFonts w:ascii="Arial" w:hAnsi="Arial" w:cs="Arial"/>
          <w:sz w:val="20"/>
        </w:rPr>
        <w:t xml:space="preserve">, že pro </w:t>
      </w:r>
      <w:r w:rsidR="00CA7D44" w:rsidRPr="008A5423">
        <w:rPr>
          <w:rFonts w:ascii="Arial" w:hAnsi="Arial" w:cs="Arial"/>
          <w:sz w:val="20"/>
        </w:rPr>
        <w:t>o</w:t>
      </w:r>
      <w:r w:rsidR="00E7560E" w:rsidRPr="008A5423">
        <w:rPr>
          <w:rFonts w:ascii="Arial" w:hAnsi="Arial" w:cs="Arial"/>
          <w:sz w:val="20"/>
        </w:rPr>
        <w:t xml:space="preserve">bjednatele na svůj náklad a nebezpečí </w:t>
      </w:r>
      <w:r w:rsidRPr="008A5423">
        <w:rPr>
          <w:rFonts w:ascii="Arial" w:hAnsi="Arial" w:cs="Arial"/>
          <w:sz w:val="20"/>
        </w:rPr>
        <w:t xml:space="preserve">za podmínek dohodnutých v této smlouvě </w:t>
      </w:r>
      <w:r w:rsidR="006B7612" w:rsidRPr="008A5423">
        <w:rPr>
          <w:rFonts w:ascii="Arial" w:hAnsi="Arial" w:cs="Arial"/>
          <w:sz w:val="20"/>
        </w:rPr>
        <w:t xml:space="preserve">a v souladu s příslušnými právními předpisy </w:t>
      </w:r>
      <w:r w:rsidR="00E7560E" w:rsidRPr="008A5423">
        <w:rPr>
          <w:rFonts w:ascii="Arial" w:hAnsi="Arial" w:cs="Arial"/>
          <w:sz w:val="20"/>
        </w:rPr>
        <w:t xml:space="preserve">provede dílo, kterým je </w:t>
      </w:r>
      <w:r w:rsidR="006B7612" w:rsidRPr="008A5423">
        <w:rPr>
          <w:rFonts w:ascii="Arial" w:hAnsi="Arial" w:cs="Arial"/>
          <w:sz w:val="20"/>
        </w:rPr>
        <w:t>zpracov</w:t>
      </w:r>
      <w:r w:rsidR="00E7560E" w:rsidRPr="008A5423">
        <w:rPr>
          <w:rFonts w:ascii="Arial" w:hAnsi="Arial" w:cs="Arial"/>
          <w:sz w:val="20"/>
        </w:rPr>
        <w:t xml:space="preserve">ání </w:t>
      </w:r>
      <w:r w:rsidR="006B7612" w:rsidRPr="008A5423">
        <w:rPr>
          <w:rFonts w:ascii="Arial" w:hAnsi="Arial" w:cs="Arial"/>
          <w:sz w:val="20"/>
        </w:rPr>
        <w:t xml:space="preserve"> </w:t>
      </w:r>
      <w:r w:rsidRPr="008A5423">
        <w:rPr>
          <w:rFonts w:ascii="Arial" w:hAnsi="Arial" w:cs="Arial"/>
          <w:sz w:val="20"/>
        </w:rPr>
        <w:t>a před</w:t>
      </w:r>
      <w:r w:rsidR="00E7560E" w:rsidRPr="008A5423">
        <w:rPr>
          <w:rFonts w:ascii="Arial" w:hAnsi="Arial" w:cs="Arial"/>
          <w:sz w:val="20"/>
        </w:rPr>
        <w:t>ání</w:t>
      </w:r>
      <w:r w:rsidRPr="008A5423">
        <w:rPr>
          <w:rFonts w:ascii="Arial" w:hAnsi="Arial" w:cs="Arial"/>
          <w:sz w:val="20"/>
        </w:rPr>
        <w:t xml:space="preserve"> </w:t>
      </w:r>
      <w:r w:rsidR="00323424" w:rsidRPr="008A5423">
        <w:rPr>
          <w:rFonts w:ascii="Arial" w:hAnsi="Arial" w:cs="Arial"/>
          <w:b/>
          <w:sz w:val="20"/>
        </w:rPr>
        <w:t>studi</w:t>
      </w:r>
      <w:r w:rsidR="00E7560E" w:rsidRPr="008A5423">
        <w:rPr>
          <w:rFonts w:ascii="Arial" w:hAnsi="Arial" w:cs="Arial"/>
          <w:b/>
          <w:sz w:val="20"/>
        </w:rPr>
        <w:t>e</w:t>
      </w:r>
      <w:r w:rsidR="00323424" w:rsidRPr="008A5423">
        <w:rPr>
          <w:rFonts w:ascii="Arial" w:hAnsi="Arial" w:cs="Arial"/>
          <w:b/>
          <w:sz w:val="20"/>
        </w:rPr>
        <w:t xml:space="preserve"> proveditelnosti</w:t>
      </w:r>
      <w:r w:rsidR="00E80246" w:rsidRPr="00F25E4C">
        <w:rPr>
          <w:rFonts w:ascii="Arial" w:hAnsi="Arial" w:cs="Arial"/>
          <w:sz w:val="20"/>
        </w:rPr>
        <w:t xml:space="preserve"> na projekt</w:t>
      </w:r>
      <w:r w:rsidR="004C35A3" w:rsidRPr="008A5423">
        <w:rPr>
          <w:rFonts w:ascii="Arial" w:hAnsi="Arial" w:cs="Arial"/>
          <w:sz w:val="20"/>
        </w:rPr>
        <w:t>:</w:t>
      </w:r>
      <w:r w:rsidRPr="008A5423">
        <w:rPr>
          <w:rFonts w:ascii="Arial" w:hAnsi="Arial" w:cs="Arial"/>
          <w:sz w:val="20"/>
        </w:rPr>
        <w:t xml:space="preserve"> </w:t>
      </w:r>
    </w:p>
    <w:p w14:paraId="49B33560" w14:textId="77777777" w:rsidR="001E54C7" w:rsidRDefault="00EF6B0E" w:rsidP="00480F8F">
      <w:pPr>
        <w:jc w:val="center"/>
        <w:rPr>
          <w:rFonts w:ascii="Arial" w:hAnsi="Arial"/>
          <w:b/>
        </w:rPr>
      </w:pPr>
      <w:bookmarkStart w:id="2" w:name="_Ref205861201"/>
      <w:r>
        <w:rPr>
          <w:rFonts w:ascii="Arial" w:hAnsi="Arial"/>
          <w:b/>
        </w:rPr>
        <w:t>„</w:t>
      </w:r>
      <w:r w:rsidR="008B32EF">
        <w:rPr>
          <w:rFonts w:ascii="Arial" w:hAnsi="Arial"/>
          <w:b/>
        </w:rPr>
        <w:t>Digitální technická mapa ČR ve Zlínském kraji</w:t>
      </w:r>
      <w:r>
        <w:rPr>
          <w:rFonts w:ascii="Arial" w:hAnsi="Arial"/>
          <w:b/>
        </w:rPr>
        <w:t>“</w:t>
      </w:r>
    </w:p>
    <w:p w14:paraId="7B138FC5" w14:textId="77777777" w:rsidR="006D17AC" w:rsidRPr="006D17AC" w:rsidRDefault="006D17AC" w:rsidP="008A5423">
      <w:pPr>
        <w:spacing w:after="240"/>
        <w:jc w:val="center"/>
        <w:rPr>
          <w:rFonts w:ascii="Arial" w:hAnsi="Arial" w:cs="Arial"/>
          <w:sz w:val="20"/>
          <w:szCs w:val="22"/>
        </w:rPr>
      </w:pPr>
      <w:r w:rsidRPr="006D17AC">
        <w:rPr>
          <w:rFonts w:ascii="Arial" w:hAnsi="Arial" w:cs="Arial"/>
          <w:sz w:val="20"/>
          <w:szCs w:val="22"/>
        </w:rPr>
        <w:t>(dále jen „</w:t>
      </w:r>
      <w:r w:rsidRPr="006D17AC">
        <w:rPr>
          <w:rFonts w:ascii="Arial" w:hAnsi="Arial" w:cs="Arial"/>
          <w:b/>
          <w:sz w:val="20"/>
          <w:szCs w:val="22"/>
        </w:rPr>
        <w:t>projekt</w:t>
      </w:r>
      <w:r w:rsidRPr="006D17AC">
        <w:rPr>
          <w:rFonts w:ascii="Arial" w:hAnsi="Arial" w:cs="Arial"/>
          <w:sz w:val="20"/>
          <w:szCs w:val="22"/>
        </w:rPr>
        <w:t>“)</w:t>
      </w:r>
    </w:p>
    <w:bookmarkEnd w:id="2"/>
    <w:p w14:paraId="447508E9" w14:textId="294508BF" w:rsidR="008A5423" w:rsidRPr="00F2569F" w:rsidRDefault="0018059C" w:rsidP="00F2569F">
      <w:pPr>
        <w:pStyle w:val="Odstavecseseznamem"/>
        <w:numPr>
          <w:ilvl w:val="1"/>
          <w:numId w:val="20"/>
        </w:numPr>
        <w:ind w:left="493" w:hanging="493"/>
        <w:contextualSpacing w:val="0"/>
        <w:jc w:val="both"/>
        <w:rPr>
          <w:rFonts w:ascii="Arial" w:hAnsi="Arial" w:cs="Arial"/>
          <w:sz w:val="20"/>
          <w:szCs w:val="20"/>
        </w:rPr>
      </w:pPr>
      <w:r w:rsidRPr="008A5423">
        <w:rPr>
          <w:rFonts w:ascii="Arial" w:hAnsi="Arial" w:cs="Arial"/>
          <w:sz w:val="20"/>
        </w:rPr>
        <w:t>Předmět plnění</w:t>
      </w:r>
      <w:r w:rsidR="00E7560E" w:rsidRPr="008A5423">
        <w:rPr>
          <w:rFonts w:ascii="Arial" w:hAnsi="Arial" w:cs="Arial"/>
          <w:sz w:val="20"/>
        </w:rPr>
        <w:t xml:space="preserve"> této smlouvy, resp. </w:t>
      </w:r>
      <w:r w:rsidR="00CA7D44" w:rsidRPr="008A5423">
        <w:rPr>
          <w:rFonts w:ascii="Arial" w:hAnsi="Arial" w:cs="Arial"/>
          <w:sz w:val="20"/>
        </w:rPr>
        <w:t>d</w:t>
      </w:r>
      <w:r w:rsidR="00E7560E" w:rsidRPr="008A5423">
        <w:rPr>
          <w:rFonts w:ascii="Arial" w:hAnsi="Arial" w:cs="Arial"/>
          <w:sz w:val="20"/>
        </w:rPr>
        <w:t xml:space="preserve">ílo, </w:t>
      </w:r>
      <w:r w:rsidRPr="008A5423">
        <w:rPr>
          <w:rFonts w:ascii="Arial" w:hAnsi="Arial" w:cs="Arial"/>
          <w:sz w:val="20"/>
        </w:rPr>
        <w:t>je zadáván</w:t>
      </w:r>
      <w:r w:rsidR="00E7560E" w:rsidRPr="008A5423">
        <w:rPr>
          <w:rFonts w:ascii="Arial" w:hAnsi="Arial" w:cs="Arial"/>
          <w:sz w:val="20"/>
        </w:rPr>
        <w:t>o</w:t>
      </w:r>
      <w:r w:rsidRPr="008A5423">
        <w:rPr>
          <w:rFonts w:ascii="Arial" w:hAnsi="Arial" w:cs="Arial"/>
          <w:sz w:val="20"/>
        </w:rPr>
        <w:t xml:space="preserve"> za účelem předložení žádosti </w:t>
      </w:r>
      <w:r w:rsidR="00620061" w:rsidRPr="008A5423">
        <w:rPr>
          <w:rFonts w:ascii="Arial" w:hAnsi="Arial" w:cs="Arial"/>
          <w:sz w:val="20"/>
        </w:rPr>
        <w:t xml:space="preserve">o podporu </w:t>
      </w:r>
      <w:r w:rsidRPr="008A5423">
        <w:rPr>
          <w:rFonts w:ascii="Arial" w:hAnsi="Arial" w:cs="Arial"/>
          <w:sz w:val="20"/>
        </w:rPr>
        <w:t xml:space="preserve">do </w:t>
      </w:r>
      <w:r w:rsidR="008B32EF" w:rsidRPr="008A5423">
        <w:rPr>
          <w:rFonts w:ascii="Arial" w:hAnsi="Arial" w:cs="Arial"/>
          <w:sz w:val="20"/>
        </w:rPr>
        <w:t>III. Výzv</w:t>
      </w:r>
      <w:r w:rsidR="001B43F8" w:rsidRPr="008A5423">
        <w:rPr>
          <w:rFonts w:ascii="Arial" w:hAnsi="Arial" w:cs="Arial"/>
          <w:sz w:val="20"/>
        </w:rPr>
        <w:t>y</w:t>
      </w:r>
      <w:r w:rsidR="008B32EF" w:rsidRPr="008A5423">
        <w:rPr>
          <w:rFonts w:ascii="Arial" w:hAnsi="Arial" w:cs="Arial"/>
          <w:sz w:val="20"/>
        </w:rPr>
        <w:t xml:space="preserve"> z programu Vysokorychlostní internet v rámci implementace Operačního programu Podnikání a inovace pro konkurenceschopnost 2014–2020</w:t>
      </w:r>
      <w:r w:rsidR="001B43F8" w:rsidRPr="008A5423">
        <w:rPr>
          <w:rFonts w:ascii="Arial" w:hAnsi="Arial" w:cs="Arial"/>
          <w:sz w:val="20"/>
        </w:rPr>
        <w:t xml:space="preserve"> (dále je </w:t>
      </w:r>
      <w:r w:rsidR="00EB76A1">
        <w:rPr>
          <w:rFonts w:ascii="Arial" w:hAnsi="Arial" w:cs="Arial"/>
          <w:sz w:val="20"/>
        </w:rPr>
        <w:t>„</w:t>
      </w:r>
      <w:r w:rsidR="001B43F8" w:rsidRPr="00FF3011">
        <w:rPr>
          <w:rFonts w:ascii="Arial" w:hAnsi="Arial" w:cs="Arial"/>
          <w:b/>
          <w:sz w:val="20"/>
        </w:rPr>
        <w:t>OP PIK</w:t>
      </w:r>
      <w:r w:rsidR="00EB76A1">
        <w:rPr>
          <w:rFonts w:ascii="Arial" w:hAnsi="Arial" w:cs="Arial"/>
          <w:sz w:val="20"/>
        </w:rPr>
        <w:t>“</w:t>
      </w:r>
      <w:r w:rsidR="001B43F8" w:rsidRPr="008A5423">
        <w:rPr>
          <w:rFonts w:ascii="Arial" w:hAnsi="Arial" w:cs="Arial"/>
          <w:sz w:val="20"/>
        </w:rPr>
        <w:t>),</w:t>
      </w:r>
      <w:r w:rsidR="008B32EF" w:rsidRPr="008A5423">
        <w:rPr>
          <w:rFonts w:ascii="Arial" w:hAnsi="Arial" w:cs="Arial"/>
          <w:sz w:val="20"/>
        </w:rPr>
        <w:t xml:space="preserve"> aktivita: „Vznik a rozvoj digitálních technických map krajů (DTM)“</w:t>
      </w:r>
      <w:r w:rsidR="00EB76A1">
        <w:rPr>
          <w:rFonts w:ascii="Arial" w:hAnsi="Arial" w:cs="Arial"/>
          <w:sz w:val="20"/>
        </w:rPr>
        <w:t>(</w:t>
      </w:r>
      <w:r w:rsidR="008B32EF" w:rsidRPr="008A5423">
        <w:rPr>
          <w:rFonts w:ascii="Arial" w:hAnsi="Arial" w:cs="Arial"/>
          <w:sz w:val="20"/>
        </w:rPr>
        <w:t>dále jen jako „</w:t>
      </w:r>
      <w:r w:rsidR="008B32EF" w:rsidRPr="00FF3011">
        <w:rPr>
          <w:rFonts w:ascii="Arial" w:hAnsi="Arial" w:cs="Arial"/>
          <w:b/>
          <w:sz w:val="20"/>
        </w:rPr>
        <w:t xml:space="preserve">Výzva </w:t>
      </w:r>
      <w:r w:rsidR="00EF532C" w:rsidRPr="00FF3011">
        <w:rPr>
          <w:rFonts w:ascii="Arial" w:hAnsi="Arial" w:cs="Arial"/>
          <w:b/>
          <w:sz w:val="20"/>
        </w:rPr>
        <w:t>III</w:t>
      </w:r>
      <w:r w:rsidR="008B32EF" w:rsidRPr="008A5423">
        <w:rPr>
          <w:rFonts w:ascii="Arial" w:hAnsi="Arial" w:cs="Arial"/>
          <w:sz w:val="20"/>
        </w:rPr>
        <w:t>“</w:t>
      </w:r>
      <w:r w:rsidR="00EB76A1">
        <w:rPr>
          <w:rFonts w:ascii="Arial" w:hAnsi="Arial" w:cs="Arial"/>
          <w:sz w:val="20"/>
        </w:rPr>
        <w:t>)</w:t>
      </w:r>
      <w:r w:rsidR="008B32EF" w:rsidRPr="008A5423">
        <w:rPr>
          <w:rFonts w:ascii="Arial" w:hAnsi="Arial" w:cs="Arial"/>
          <w:sz w:val="20"/>
        </w:rPr>
        <w:t xml:space="preserve"> </w:t>
      </w:r>
      <w:r w:rsidRPr="008A5423">
        <w:rPr>
          <w:rFonts w:ascii="Arial" w:hAnsi="Arial" w:cs="Arial"/>
          <w:sz w:val="20"/>
        </w:rPr>
        <w:t>a musí být vypracován</w:t>
      </w:r>
      <w:r w:rsidR="00E7560E" w:rsidRPr="008A5423">
        <w:rPr>
          <w:rFonts w:ascii="Arial" w:hAnsi="Arial" w:cs="Arial"/>
          <w:sz w:val="20"/>
        </w:rPr>
        <w:t>o</w:t>
      </w:r>
      <w:r w:rsidRPr="008A5423">
        <w:rPr>
          <w:rFonts w:ascii="Arial" w:hAnsi="Arial" w:cs="Arial"/>
          <w:sz w:val="20"/>
          <w:szCs w:val="20"/>
        </w:rPr>
        <w:t xml:space="preserve"> v</w:t>
      </w:r>
      <w:r w:rsidR="00C85203" w:rsidRPr="008A5423">
        <w:rPr>
          <w:rFonts w:ascii="Arial" w:hAnsi="Arial" w:cs="Arial"/>
          <w:sz w:val="20"/>
          <w:szCs w:val="20"/>
        </w:rPr>
        <w:t> </w:t>
      </w:r>
      <w:r w:rsidRPr="008A5423">
        <w:rPr>
          <w:rFonts w:ascii="Arial" w:hAnsi="Arial" w:cs="Arial"/>
          <w:sz w:val="20"/>
          <w:szCs w:val="20"/>
        </w:rPr>
        <w:t>souladu</w:t>
      </w:r>
      <w:r w:rsidR="00C85203" w:rsidRPr="008A5423">
        <w:rPr>
          <w:rFonts w:ascii="Arial" w:hAnsi="Arial" w:cs="Arial"/>
          <w:sz w:val="20"/>
          <w:szCs w:val="20"/>
        </w:rPr>
        <w:t xml:space="preserve"> s podmínkami </w:t>
      </w:r>
      <w:r w:rsidR="004F74FD" w:rsidRPr="008A5423">
        <w:rPr>
          <w:rFonts w:ascii="Arial" w:hAnsi="Arial" w:cs="Arial"/>
          <w:sz w:val="20"/>
          <w:szCs w:val="20"/>
        </w:rPr>
        <w:t xml:space="preserve">Společných příloh dotačních programů </w:t>
      </w:r>
      <w:r w:rsidR="008B32EF" w:rsidRPr="008A5423">
        <w:rPr>
          <w:rFonts w:ascii="Arial" w:hAnsi="Arial" w:cs="Arial"/>
          <w:sz w:val="20"/>
          <w:szCs w:val="20"/>
        </w:rPr>
        <w:t>OP PIK</w:t>
      </w:r>
      <w:r w:rsidR="00AE4056" w:rsidRPr="008A5423">
        <w:rPr>
          <w:rFonts w:ascii="Arial" w:hAnsi="Arial" w:cs="Arial"/>
          <w:sz w:val="20"/>
          <w:szCs w:val="20"/>
        </w:rPr>
        <w:t xml:space="preserve"> </w:t>
      </w:r>
      <w:r w:rsidR="004F74FD" w:rsidRPr="008A5423">
        <w:rPr>
          <w:rFonts w:ascii="Arial" w:hAnsi="Arial" w:cs="Arial"/>
          <w:sz w:val="20"/>
          <w:szCs w:val="20"/>
        </w:rPr>
        <w:t>(</w:t>
      </w:r>
      <w:hyperlink r:id="rId11" w:history="1">
        <w:r w:rsidR="004F74FD" w:rsidRPr="008A5423">
          <w:rPr>
            <w:rStyle w:val="Hypertextovodkaz"/>
            <w:rFonts w:ascii="Arial" w:hAnsi="Arial" w:cs="Arial"/>
            <w:sz w:val="20"/>
            <w:szCs w:val="20"/>
          </w:rPr>
          <w:t>https://www.mpo.cz/cz/podnikani/dotace-a-podpora-podnikani/oppik-2014-2020/spolecne-prilohy-dotacnich-programu-op-pik</w:t>
        </w:r>
      </w:hyperlink>
      <w:r w:rsidR="004F74FD" w:rsidRPr="008A5423">
        <w:rPr>
          <w:rFonts w:ascii="Arial" w:hAnsi="Arial" w:cs="Arial"/>
          <w:sz w:val="20"/>
          <w:szCs w:val="20"/>
        </w:rPr>
        <w:t xml:space="preserve">) a ve struktuře a rozsahu požadovaném Výzvou </w:t>
      </w:r>
      <w:r w:rsidR="00EF532C" w:rsidRPr="008A5423">
        <w:rPr>
          <w:rFonts w:ascii="Arial" w:hAnsi="Arial" w:cs="Arial"/>
          <w:sz w:val="20"/>
          <w:szCs w:val="20"/>
        </w:rPr>
        <w:t>III</w:t>
      </w:r>
      <w:r w:rsidR="007D7735" w:rsidRPr="008A5423">
        <w:rPr>
          <w:rFonts w:ascii="Arial" w:hAnsi="Arial" w:cs="Arial"/>
          <w:sz w:val="20"/>
          <w:szCs w:val="20"/>
        </w:rPr>
        <w:t xml:space="preserve"> včetně její</w:t>
      </w:r>
      <w:r w:rsidR="004F74FD" w:rsidRPr="008A5423">
        <w:rPr>
          <w:rFonts w:ascii="Arial" w:hAnsi="Arial" w:cs="Arial"/>
          <w:sz w:val="20"/>
          <w:szCs w:val="20"/>
        </w:rPr>
        <w:t>ch příloh (</w:t>
      </w:r>
      <w:hyperlink r:id="rId12" w:history="1">
        <w:r w:rsidR="00EF532C" w:rsidRPr="008A5423">
          <w:rPr>
            <w:rStyle w:val="Hypertextovodkaz"/>
            <w:rFonts w:ascii="Arial" w:hAnsi="Arial" w:cs="Arial"/>
            <w:sz w:val="20"/>
            <w:szCs w:val="20"/>
          </w:rPr>
          <w:t>https://www.mpo.cz/cz/podnikani/dotace-a-podpora-podnikani/oppik-2014-2020/vyzvy-op-pik-2020/vysokorychlostni-internet-iii--vyzva-_-vznik-a-rozvoj-digitalnich-technickych-map-kraju--254036</w:t>
        </w:r>
      </w:hyperlink>
      <w:r w:rsidR="00EF532C" w:rsidRPr="008A5423">
        <w:rPr>
          <w:rFonts w:ascii="Arial" w:hAnsi="Arial" w:cs="Arial"/>
          <w:sz w:val="20"/>
          <w:szCs w:val="20"/>
        </w:rPr>
        <w:t xml:space="preserve">). </w:t>
      </w:r>
      <w:r w:rsidR="001F085D" w:rsidRPr="008A5423">
        <w:rPr>
          <w:rFonts w:ascii="Arial" w:hAnsi="Arial" w:cs="Arial"/>
          <w:sz w:val="20"/>
          <w:szCs w:val="20"/>
        </w:rPr>
        <w:t xml:space="preserve">Osnova studie proveditelnosti je přílohou č. </w:t>
      </w:r>
      <w:r w:rsidR="00EF532C" w:rsidRPr="008A5423">
        <w:rPr>
          <w:rFonts w:ascii="Arial" w:hAnsi="Arial" w:cs="Arial"/>
          <w:sz w:val="20"/>
          <w:szCs w:val="20"/>
        </w:rPr>
        <w:t xml:space="preserve">3 Výzvy </w:t>
      </w:r>
      <w:r w:rsidR="007D7735" w:rsidRPr="008A5423">
        <w:rPr>
          <w:rFonts w:ascii="Arial" w:hAnsi="Arial" w:cs="Arial"/>
          <w:sz w:val="20"/>
          <w:szCs w:val="20"/>
        </w:rPr>
        <w:t>III</w:t>
      </w:r>
      <w:r w:rsidR="00EF532C" w:rsidRPr="008A5423">
        <w:rPr>
          <w:rFonts w:ascii="Arial" w:hAnsi="Arial" w:cs="Arial"/>
          <w:sz w:val="20"/>
          <w:szCs w:val="20"/>
        </w:rPr>
        <w:t xml:space="preserve">. </w:t>
      </w:r>
    </w:p>
    <w:p w14:paraId="58E3BBEB" w14:textId="533A07B2" w:rsidR="008A5423" w:rsidRDefault="00C24529" w:rsidP="00F2569F">
      <w:pPr>
        <w:pStyle w:val="Odstavecseseznamem"/>
        <w:numPr>
          <w:ilvl w:val="1"/>
          <w:numId w:val="20"/>
        </w:numPr>
        <w:ind w:left="493" w:hanging="493"/>
        <w:contextualSpacing w:val="0"/>
        <w:jc w:val="both"/>
        <w:rPr>
          <w:rFonts w:ascii="Arial" w:hAnsi="Arial" w:cs="Arial"/>
          <w:sz w:val="20"/>
          <w:szCs w:val="20"/>
        </w:rPr>
      </w:pPr>
      <w:r w:rsidRPr="008A5423">
        <w:rPr>
          <w:rFonts w:ascii="Arial" w:hAnsi="Arial" w:cs="Arial"/>
          <w:sz w:val="20"/>
          <w:szCs w:val="20"/>
        </w:rPr>
        <w:t>Část „Architektura řešení (technické řešení projektu)“ bude zpracována v souladu s „Přílohou 7 – Specifikace technického standardu“ Výzvy III, a to v podobě vyplnění dokumentu „Formulář žádosti o stanovisko OHA typu A“, který je dostupný v elektronické verzi ne</w:t>
      </w:r>
      <w:r w:rsidR="00C234CE">
        <w:rPr>
          <w:rFonts w:ascii="Arial" w:hAnsi="Arial" w:cs="Arial"/>
          <w:sz w:val="20"/>
          <w:szCs w:val="20"/>
        </w:rPr>
        <w:t>omezeným dálkovým přístupem viz</w:t>
      </w:r>
      <w:r w:rsidRPr="008A5423">
        <w:rPr>
          <w:rFonts w:ascii="Arial" w:hAnsi="Arial" w:cs="Arial"/>
          <w:sz w:val="20"/>
          <w:szCs w:val="20"/>
        </w:rPr>
        <w:t xml:space="preserve"> URL </w:t>
      </w:r>
      <w:hyperlink r:id="rId13" w:history="1">
        <w:r w:rsidRPr="008A5423">
          <w:rPr>
            <w:rFonts w:ascii="Arial" w:hAnsi="Arial" w:cs="Arial"/>
            <w:sz w:val="20"/>
            <w:szCs w:val="20"/>
          </w:rPr>
          <w:t>https://www.mvcr.cz/soubor/formular-zadosti-o-stanovisko-haeg-a.aspx</w:t>
        </w:r>
      </w:hyperlink>
      <w:r w:rsidRPr="008A5423">
        <w:rPr>
          <w:rFonts w:ascii="Arial" w:hAnsi="Arial" w:cs="Arial"/>
          <w:sz w:val="20"/>
          <w:szCs w:val="20"/>
        </w:rPr>
        <w:t xml:space="preserve">. </w:t>
      </w:r>
    </w:p>
    <w:p w14:paraId="4ED9598A" w14:textId="19393700" w:rsidR="00DC0EF7" w:rsidRPr="00DC0EF7" w:rsidRDefault="00FF3011" w:rsidP="00FF3011">
      <w:pPr>
        <w:pStyle w:val="Odstavecseseznamem"/>
        <w:numPr>
          <w:ilvl w:val="1"/>
          <w:numId w:val="20"/>
        </w:numPr>
        <w:ind w:left="493" w:hanging="493"/>
        <w:contextualSpacing w:val="0"/>
        <w:jc w:val="both"/>
        <w:rPr>
          <w:rFonts w:ascii="Arial" w:hAnsi="Arial" w:cs="Arial"/>
          <w:sz w:val="20"/>
          <w:szCs w:val="20"/>
        </w:rPr>
      </w:pPr>
      <w:r>
        <w:rPr>
          <w:rFonts w:ascii="Arial" w:hAnsi="Arial" w:cs="Arial"/>
          <w:sz w:val="20"/>
          <w:szCs w:val="20"/>
        </w:rPr>
        <w:t xml:space="preserve">Součástí Studie proveditelnosti je rovněž </w:t>
      </w:r>
      <w:r w:rsidR="00DC0EF7" w:rsidRPr="00DC0EF7">
        <w:rPr>
          <w:rFonts w:ascii="Arial" w:hAnsi="Arial" w:cs="Arial"/>
          <w:sz w:val="20"/>
          <w:szCs w:val="20"/>
        </w:rPr>
        <w:t>zpracování žádosti o souhlasné stanovisko útvaru hlavního architekta eGovernmentu (ÚHA eGov), zpracování průvodního dopisu k podání žádosti a úplné vypořádání případných komentářů, připomínek a výhrad ÚHA eGov k předloženému řešení.</w:t>
      </w:r>
    </w:p>
    <w:p w14:paraId="74460F08" w14:textId="3ED92509" w:rsidR="00DC0EF7" w:rsidRPr="00FD1304" w:rsidRDefault="00DC0EF7" w:rsidP="00FD1304">
      <w:pPr>
        <w:pStyle w:val="Odstavecseseznamem"/>
        <w:numPr>
          <w:ilvl w:val="1"/>
          <w:numId w:val="20"/>
        </w:numPr>
        <w:ind w:left="493" w:hanging="493"/>
        <w:contextualSpacing w:val="0"/>
        <w:jc w:val="both"/>
        <w:rPr>
          <w:rFonts w:ascii="Arial" w:hAnsi="Arial" w:cs="Arial"/>
          <w:sz w:val="20"/>
          <w:szCs w:val="20"/>
        </w:rPr>
      </w:pPr>
      <w:r w:rsidRPr="00FD1304">
        <w:rPr>
          <w:rFonts w:ascii="Arial" w:hAnsi="Arial" w:cs="Arial"/>
          <w:sz w:val="20"/>
          <w:szCs w:val="20"/>
        </w:rPr>
        <w:t xml:space="preserve">Ve </w:t>
      </w:r>
      <w:r w:rsidR="00EB76A1">
        <w:rPr>
          <w:rFonts w:ascii="Arial" w:hAnsi="Arial" w:cs="Arial"/>
          <w:sz w:val="20"/>
          <w:szCs w:val="20"/>
        </w:rPr>
        <w:t>S</w:t>
      </w:r>
      <w:r w:rsidRPr="00FD1304">
        <w:rPr>
          <w:rFonts w:ascii="Arial" w:hAnsi="Arial" w:cs="Arial"/>
          <w:sz w:val="20"/>
          <w:szCs w:val="20"/>
        </w:rPr>
        <w:t xml:space="preserve">tudii proveditelnosti </w:t>
      </w:r>
      <w:r w:rsidR="00FD1304" w:rsidRPr="00FD1304">
        <w:rPr>
          <w:rFonts w:ascii="Arial" w:hAnsi="Arial" w:cs="Arial"/>
          <w:sz w:val="20"/>
          <w:szCs w:val="20"/>
        </w:rPr>
        <w:t>bude variant</w:t>
      </w:r>
      <w:r w:rsidR="00A26384">
        <w:rPr>
          <w:rFonts w:ascii="Arial" w:hAnsi="Arial" w:cs="Arial"/>
          <w:sz w:val="20"/>
          <w:szCs w:val="20"/>
        </w:rPr>
        <w:t>n</w:t>
      </w:r>
      <w:r w:rsidR="00FD1304" w:rsidRPr="00FD1304">
        <w:rPr>
          <w:rFonts w:ascii="Arial" w:hAnsi="Arial" w:cs="Arial"/>
          <w:sz w:val="20"/>
          <w:szCs w:val="20"/>
        </w:rPr>
        <w:t xml:space="preserve">ě zpracováno </w:t>
      </w:r>
      <w:r w:rsidRPr="00FD1304">
        <w:rPr>
          <w:rFonts w:ascii="Arial" w:hAnsi="Arial" w:cs="Arial"/>
          <w:sz w:val="20"/>
          <w:szCs w:val="20"/>
        </w:rPr>
        <w:t>pořízení a rozvoj info</w:t>
      </w:r>
      <w:r w:rsidR="00FD1304" w:rsidRPr="00FD1304">
        <w:rPr>
          <w:rFonts w:ascii="Arial" w:hAnsi="Arial" w:cs="Arial"/>
          <w:sz w:val="20"/>
          <w:szCs w:val="20"/>
        </w:rPr>
        <w:t>rmačního systému IS DTM kraje (p</w:t>
      </w:r>
      <w:r w:rsidRPr="00FD1304">
        <w:rPr>
          <w:rFonts w:ascii="Arial" w:hAnsi="Arial" w:cs="Arial"/>
          <w:sz w:val="20"/>
          <w:szCs w:val="20"/>
        </w:rPr>
        <w:t>orovnání variant společné řešení krajů a pořízení informační</w:t>
      </w:r>
      <w:r w:rsidR="00FD1304" w:rsidRPr="00FD1304">
        <w:rPr>
          <w:rFonts w:ascii="Arial" w:hAnsi="Arial" w:cs="Arial"/>
          <w:sz w:val="20"/>
          <w:szCs w:val="20"/>
        </w:rPr>
        <w:t>ho systému jen pro Zlínský kraj)</w:t>
      </w:r>
      <w:r w:rsidR="00FD1304">
        <w:rPr>
          <w:rFonts w:ascii="Arial" w:hAnsi="Arial" w:cs="Arial"/>
          <w:sz w:val="20"/>
          <w:szCs w:val="20"/>
        </w:rPr>
        <w:t xml:space="preserve"> a rozsah</w:t>
      </w:r>
      <w:r w:rsidRPr="00FD1304">
        <w:rPr>
          <w:rFonts w:ascii="Arial" w:hAnsi="Arial" w:cs="Arial"/>
          <w:sz w:val="20"/>
          <w:szCs w:val="20"/>
        </w:rPr>
        <w:t xml:space="preserve"> pořizovaných dat podle priorit ve vstupních analýzách s ohledem na časové a personální riziko</w:t>
      </w:r>
      <w:r w:rsidR="00FD1304">
        <w:rPr>
          <w:rFonts w:ascii="Arial" w:hAnsi="Arial" w:cs="Arial"/>
          <w:sz w:val="20"/>
          <w:szCs w:val="20"/>
        </w:rPr>
        <w:t>.</w:t>
      </w:r>
    </w:p>
    <w:p w14:paraId="072CB3A4" w14:textId="527093D7" w:rsidR="004A5356" w:rsidRDefault="004A5356" w:rsidP="002C0516">
      <w:pPr>
        <w:pStyle w:val="Odstavecseseznamem"/>
        <w:numPr>
          <w:ilvl w:val="1"/>
          <w:numId w:val="20"/>
        </w:numPr>
        <w:jc w:val="both"/>
        <w:rPr>
          <w:rFonts w:ascii="Arial" w:hAnsi="Arial" w:cs="Arial"/>
          <w:sz w:val="20"/>
          <w:szCs w:val="20"/>
        </w:rPr>
      </w:pPr>
      <w:r>
        <w:rPr>
          <w:rFonts w:ascii="Arial" w:hAnsi="Arial" w:cs="Arial"/>
          <w:sz w:val="20"/>
          <w:szCs w:val="20"/>
        </w:rPr>
        <w:t xml:space="preserve">Součástí plnění není provedení analýzy rozsahu pořizovaných dat do projektu DTM ČR ve Zlínském kraji. Objednatel předá jako podklad pro zpracování </w:t>
      </w:r>
      <w:r w:rsidR="00EB76A1">
        <w:rPr>
          <w:rFonts w:ascii="Arial" w:hAnsi="Arial" w:cs="Arial"/>
          <w:sz w:val="20"/>
          <w:szCs w:val="20"/>
        </w:rPr>
        <w:t>S</w:t>
      </w:r>
      <w:r>
        <w:rPr>
          <w:rFonts w:ascii="Arial" w:hAnsi="Arial" w:cs="Arial"/>
          <w:sz w:val="20"/>
          <w:szCs w:val="20"/>
        </w:rPr>
        <w:t>tudie proveditelnosti následující analýzy</w:t>
      </w:r>
      <w:r w:rsidR="00FF3011">
        <w:rPr>
          <w:rFonts w:ascii="Arial" w:hAnsi="Arial" w:cs="Arial"/>
          <w:sz w:val="20"/>
          <w:szCs w:val="20"/>
        </w:rPr>
        <w:t xml:space="preserve"> (dokumenty)</w:t>
      </w:r>
      <w:r>
        <w:rPr>
          <w:rFonts w:ascii="Arial" w:hAnsi="Arial" w:cs="Arial"/>
          <w:sz w:val="20"/>
          <w:szCs w:val="20"/>
        </w:rPr>
        <w:t>, které vychází ze situace ve Zlínském kraji:</w:t>
      </w:r>
    </w:p>
    <w:p w14:paraId="76317381" w14:textId="77777777" w:rsidR="004A5356" w:rsidRPr="002E0AD3" w:rsidRDefault="004A5356" w:rsidP="002E0AD3">
      <w:pPr>
        <w:pStyle w:val="Odstavecseseznamem"/>
        <w:numPr>
          <w:ilvl w:val="3"/>
          <w:numId w:val="24"/>
        </w:numPr>
        <w:jc w:val="both"/>
        <w:rPr>
          <w:rFonts w:ascii="Arial" w:hAnsi="Arial" w:cs="Arial"/>
          <w:sz w:val="20"/>
          <w:szCs w:val="20"/>
        </w:rPr>
      </w:pPr>
      <w:r w:rsidRPr="002E0AD3">
        <w:rPr>
          <w:rFonts w:ascii="Arial" w:hAnsi="Arial" w:cs="Arial"/>
          <w:sz w:val="20"/>
          <w:szCs w:val="20"/>
        </w:rPr>
        <w:t>Analýza náročnosti převodu dat z datového modelu JDTM ZK do datového modelu DTM kraje podle vyhlášky o digitální technické mapě kraje</w:t>
      </w:r>
    </w:p>
    <w:p w14:paraId="4517BC8B" w14:textId="2D4A81B4" w:rsidR="004A5356" w:rsidRPr="002E0AD3" w:rsidRDefault="004A5356" w:rsidP="002E0AD3">
      <w:pPr>
        <w:pStyle w:val="Odstavecseseznamem"/>
        <w:numPr>
          <w:ilvl w:val="3"/>
          <w:numId w:val="24"/>
        </w:numPr>
        <w:jc w:val="both"/>
        <w:rPr>
          <w:rFonts w:ascii="Arial" w:hAnsi="Arial" w:cs="Arial"/>
          <w:sz w:val="20"/>
          <w:szCs w:val="20"/>
        </w:rPr>
      </w:pPr>
      <w:r w:rsidRPr="002E0AD3">
        <w:rPr>
          <w:rFonts w:ascii="Arial" w:hAnsi="Arial" w:cs="Arial"/>
          <w:sz w:val="20"/>
          <w:szCs w:val="20"/>
        </w:rPr>
        <w:t>Analýza potřeby doměření a doplnění základní prostorové situace podle vyhlášky o digitální technické mapě kraje (účelová mapa polohopisné situace – základní prostorová situace)</w:t>
      </w:r>
    </w:p>
    <w:p w14:paraId="76042996" w14:textId="79A3D643" w:rsidR="004A5356" w:rsidRDefault="004A5356" w:rsidP="008A1188">
      <w:pPr>
        <w:pStyle w:val="Odstavecseseznamem"/>
        <w:numPr>
          <w:ilvl w:val="3"/>
          <w:numId w:val="24"/>
        </w:numPr>
        <w:spacing w:before="240"/>
        <w:ind w:left="1259"/>
        <w:contextualSpacing w:val="0"/>
        <w:jc w:val="both"/>
        <w:rPr>
          <w:rFonts w:ascii="Arial" w:hAnsi="Arial" w:cs="Arial"/>
          <w:sz w:val="20"/>
          <w:szCs w:val="20"/>
        </w:rPr>
      </w:pPr>
      <w:r w:rsidRPr="002E0AD3">
        <w:rPr>
          <w:rFonts w:ascii="Arial" w:hAnsi="Arial" w:cs="Arial"/>
          <w:sz w:val="20"/>
          <w:szCs w:val="20"/>
        </w:rPr>
        <w:t>Rešerše mapování dopravní a technické infrastruktury v majetku Zlínského kraje a obcí ve Zlínském kraji.</w:t>
      </w:r>
    </w:p>
    <w:p w14:paraId="04B3B8C0" w14:textId="320DA350" w:rsidR="00FF3011" w:rsidRDefault="00FF3011" w:rsidP="002C0516">
      <w:pPr>
        <w:pStyle w:val="Odstavecseseznamem"/>
        <w:numPr>
          <w:ilvl w:val="1"/>
          <w:numId w:val="20"/>
        </w:numPr>
        <w:jc w:val="both"/>
        <w:rPr>
          <w:rFonts w:ascii="Arial" w:hAnsi="Arial" w:cs="Arial"/>
          <w:sz w:val="20"/>
          <w:szCs w:val="20"/>
        </w:rPr>
      </w:pPr>
      <w:r>
        <w:rPr>
          <w:rFonts w:ascii="Arial" w:hAnsi="Arial" w:cs="Arial"/>
          <w:sz w:val="20"/>
          <w:szCs w:val="20"/>
        </w:rPr>
        <w:t>Dokumenty uvedené pod jednotlivými písmeny a) až c) odstavce 2.</w:t>
      </w:r>
      <w:r w:rsidR="00A26384">
        <w:rPr>
          <w:rFonts w:ascii="Arial" w:hAnsi="Arial" w:cs="Arial"/>
          <w:sz w:val="20"/>
          <w:szCs w:val="20"/>
        </w:rPr>
        <w:t>6</w:t>
      </w:r>
      <w:r>
        <w:rPr>
          <w:rFonts w:ascii="Arial" w:hAnsi="Arial" w:cs="Arial"/>
          <w:sz w:val="20"/>
          <w:szCs w:val="20"/>
        </w:rPr>
        <w:t>. této smlouvy jsou předmětem plnění smlouvy uzavřené mezi Objednatelem a společnost</w:t>
      </w:r>
      <w:r w:rsidR="00A26384">
        <w:rPr>
          <w:rFonts w:ascii="Arial" w:hAnsi="Arial" w:cs="Arial"/>
          <w:sz w:val="20"/>
          <w:szCs w:val="20"/>
        </w:rPr>
        <w:t>mi</w:t>
      </w:r>
      <w:r>
        <w:rPr>
          <w:rFonts w:ascii="Arial" w:hAnsi="Arial" w:cs="Arial"/>
          <w:sz w:val="20"/>
          <w:szCs w:val="20"/>
        </w:rPr>
        <w:t xml:space="preserve"> </w:t>
      </w:r>
      <w:r w:rsidR="00A26384">
        <w:rPr>
          <w:rFonts w:ascii="Arial" w:hAnsi="Arial" w:cs="Arial"/>
          <w:sz w:val="20"/>
          <w:szCs w:val="20"/>
        </w:rPr>
        <w:t>GEOVAP, spol</w:t>
      </w:r>
      <w:r>
        <w:rPr>
          <w:rFonts w:ascii="Arial" w:hAnsi="Arial" w:cs="Arial"/>
          <w:sz w:val="20"/>
          <w:szCs w:val="20"/>
        </w:rPr>
        <w:t>.</w:t>
      </w:r>
      <w:r w:rsidR="00A26384">
        <w:rPr>
          <w:rFonts w:ascii="Arial" w:hAnsi="Arial" w:cs="Arial"/>
          <w:sz w:val="20"/>
          <w:szCs w:val="20"/>
        </w:rPr>
        <w:t xml:space="preserve"> s r.o., IČO</w:t>
      </w:r>
      <w:r w:rsidR="00E71BE5">
        <w:rPr>
          <w:rFonts w:ascii="Arial" w:hAnsi="Arial" w:cs="Arial"/>
          <w:sz w:val="20"/>
          <w:szCs w:val="20"/>
        </w:rPr>
        <w:t xml:space="preserve"> </w:t>
      </w:r>
      <w:r w:rsidR="00E71BE5" w:rsidRPr="00E71BE5">
        <w:rPr>
          <w:rFonts w:ascii="Arial" w:hAnsi="Arial" w:cs="Arial"/>
          <w:sz w:val="20"/>
          <w:szCs w:val="20"/>
        </w:rPr>
        <w:t>15049248 a VARS Brno, a.s., IČO 63481901.</w:t>
      </w:r>
      <w:r w:rsidR="00E71BE5">
        <w:rPr>
          <w:rFonts w:cs="Calibri"/>
        </w:rPr>
        <w:t xml:space="preserve"> </w:t>
      </w:r>
      <w:r>
        <w:rPr>
          <w:rFonts w:ascii="Arial" w:hAnsi="Arial" w:cs="Arial"/>
          <w:sz w:val="20"/>
          <w:szCs w:val="20"/>
        </w:rPr>
        <w:t>Jakmile objednatel tyto dokumenty od společnost</w:t>
      </w:r>
      <w:r w:rsidR="00A8458D">
        <w:rPr>
          <w:rFonts w:ascii="Arial" w:hAnsi="Arial" w:cs="Arial"/>
          <w:sz w:val="20"/>
          <w:szCs w:val="20"/>
        </w:rPr>
        <w:t>í</w:t>
      </w:r>
      <w:r>
        <w:rPr>
          <w:rFonts w:ascii="Arial" w:hAnsi="Arial" w:cs="Arial"/>
          <w:sz w:val="20"/>
          <w:szCs w:val="20"/>
        </w:rPr>
        <w:t xml:space="preserve"> </w:t>
      </w:r>
      <w:r w:rsidR="00A8458D">
        <w:rPr>
          <w:rFonts w:ascii="Arial" w:hAnsi="Arial" w:cs="Arial"/>
          <w:sz w:val="20"/>
          <w:szCs w:val="20"/>
        </w:rPr>
        <w:t xml:space="preserve">GEOVAP, spol. s r.o., IČO </w:t>
      </w:r>
      <w:r w:rsidR="00A8458D" w:rsidRPr="00E71BE5">
        <w:rPr>
          <w:rFonts w:ascii="Arial" w:hAnsi="Arial" w:cs="Arial"/>
          <w:sz w:val="20"/>
          <w:szCs w:val="20"/>
        </w:rPr>
        <w:t>15049248 a VARS Brno, a.s., IČO 63481901</w:t>
      </w:r>
      <w:r w:rsidR="00A8458D">
        <w:rPr>
          <w:rFonts w:ascii="Arial" w:hAnsi="Arial" w:cs="Arial"/>
          <w:sz w:val="20"/>
          <w:szCs w:val="20"/>
        </w:rPr>
        <w:t xml:space="preserve"> </w:t>
      </w:r>
      <w:r>
        <w:rPr>
          <w:rFonts w:ascii="Arial" w:hAnsi="Arial" w:cs="Arial"/>
          <w:sz w:val="20"/>
          <w:szCs w:val="20"/>
        </w:rPr>
        <w:t>obdrží, předá je bez prodlení zhotoviteli (předpokládan</w:t>
      </w:r>
      <w:r w:rsidR="001B1D9D">
        <w:rPr>
          <w:rFonts w:ascii="Arial" w:hAnsi="Arial" w:cs="Arial"/>
          <w:sz w:val="20"/>
          <w:szCs w:val="20"/>
        </w:rPr>
        <w:t>é</w:t>
      </w:r>
      <w:r>
        <w:rPr>
          <w:rFonts w:ascii="Arial" w:hAnsi="Arial" w:cs="Arial"/>
          <w:sz w:val="20"/>
          <w:szCs w:val="20"/>
        </w:rPr>
        <w:t xml:space="preserve"> datum obdržení dokumentů: konec září 2020).</w:t>
      </w:r>
    </w:p>
    <w:p w14:paraId="52FFA7CD" w14:textId="77777777" w:rsidR="00FF3011" w:rsidRDefault="00FF3011" w:rsidP="00FF3011">
      <w:pPr>
        <w:pStyle w:val="Odstavecseseznamem"/>
        <w:ind w:left="495"/>
        <w:jc w:val="both"/>
        <w:rPr>
          <w:rFonts w:ascii="Arial" w:hAnsi="Arial" w:cs="Arial"/>
          <w:sz w:val="20"/>
          <w:szCs w:val="20"/>
        </w:rPr>
      </w:pPr>
    </w:p>
    <w:p w14:paraId="1A78D919" w14:textId="06824D73" w:rsidR="00FF3011" w:rsidRDefault="00FF3011" w:rsidP="002C0516">
      <w:pPr>
        <w:pStyle w:val="Odstavecseseznamem"/>
        <w:numPr>
          <w:ilvl w:val="1"/>
          <w:numId w:val="20"/>
        </w:numPr>
        <w:jc w:val="both"/>
        <w:rPr>
          <w:rFonts w:ascii="Arial" w:hAnsi="Arial" w:cs="Arial"/>
          <w:sz w:val="20"/>
          <w:szCs w:val="20"/>
        </w:rPr>
      </w:pPr>
      <w:r>
        <w:rPr>
          <w:rFonts w:ascii="Arial" w:hAnsi="Arial" w:cs="Arial"/>
          <w:sz w:val="20"/>
          <w:szCs w:val="20"/>
        </w:rPr>
        <w:lastRenderedPageBreak/>
        <w:t>Zhotovitel se převzetím podkladů (dokumentů) poskytnutých mu objednatelem na základě této smlouvy zavazuje k jejich využ</w:t>
      </w:r>
      <w:r w:rsidR="00F6461E">
        <w:rPr>
          <w:rFonts w:ascii="Arial" w:hAnsi="Arial" w:cs="Arial"/>
          <w:sz w:val="20"/>
          <w:szCs w:val="20"/>
        </w:rPr>
        <w:t>i</w:t>
      </w:r>
      <w:r>
        <w:rPr>
          <w:rFonts w:ascii="Arial" w:hAnsi="Arial" w:cs="Arial"/>
          <w:sz w:val="20"/>
          <w:szCs w:val="20"/>
        </w:rPr>
        <w:t>t</w:t>
      </w:r>
      <w:r w:rsidR="00F6461E">
        <w:rPr>
          <w:rFonts w:ascii="Arial" w:hAnsi="Arial" w:cs="Arial"/>
          <w:sz w:val="20"/>
          <w:szCs w:val="20"/>
        </w:rPr>
        <w:t>í</w:t>
      </w:r>
      <w:r>
        <w:rPr>
          <w:rFonts w:ascii="Arial" w:hAnsi="Arial" w:cs="Arial"/>
          <w:sz w:val="20"/>
          <w:szCs w:val="20"/>
        </w:rPr>
        <w:t xml:space="preserve"> pouze pro účely zhotovení díla dle této smlouvy a k tomu, že je nebude šířit dalším subjektům. Důvodem je autorskoprávní ochrana některých součástí těchto podkladů.</w:t>
      </w:r>
    </w:p>
    <w:p w14:paraId="23C6B6F6" w14:textId="77777777" w:rsidR="00FF3011" w:rsidRDefault="00FF3011" w:rsidP="00FF3011">
      <w:pPr>
        <w:pStyle w:val="Odstavecseseznamem"/>
        <w:ind w:left="495"/>
        <w:jc w:val="both"/>
        <w:rPr>
          <w:rFonts w:ascii="Arial" w:hAnsi="Arial" w:cs="Arial"/>
          <w:sz w:val="20"/>
          <w:szCs w:val="20"/>
        </w:rPr>
      </w:pPr>
    </w:p>
    <w:p w14:paraId="07B05CF7" w14:textId="7F2A7288" w:rsidR="006202AE" w:rsidRDefault="00634182" w:rsidP="002C0516">
      <w:pPr>
        <w:pStyle w:val="Odstavecseseznamem"/>
        <w:numPr>
          <w:ilvl w:val="1"/>
          <w:numId w:val="20"/>
        </w:numPr>
        <w:jc w:val="both"/>
        <w:rPr>
          <w:rFonts w:ascii="Arial" w:hAnsi="Arial" w:cs="Arial"/>
          <w:sz w:val="20"/>
          <w:szCs w:val="20"/>
        </w:rPr>
      </w:pPr>
      <w:r w:rsidRPr="00F2569F">
        <w:rPr>
          <w:rFonts w:ascii="Arial" w:hAnsi="Arial" w:cs="Arial"/>
          <w:sz w:val="20"/>
          <w:szCs w:val="20"/>
        </w:rPr>
        <w:t>Objednatel se zavazuje, že provedené (tj. dokončené a předané) dílo převezme a zaplatí za ně dohodnutou cenu, to vše za podmínek dále uvedených.</w:t>
      </w:r>
    </w:p>
    <w:p w14:paraId="152F47BD" w14:textId="77777777" w:rsidR="00D45E84" w:rsidRPr="00D45E84" w:rsidRDefault="00D45E84" w:rsidP="00D45E84">
      <w:pPr>
        <w:jc w:val="both"/>
        <w:rPr>
          <w:rFonts w:ascii="Arial" w:hAnsi="Arial" w:cs="Arial"/>
          <w:sz w:val="20"/>
          <w:szCs w:val="20"/>
        </w:rPr>
      </w:pPr>
    </w:p>
    <w:p w14:paraId="13EB24A2" w14:textId="77777777" w:rsidR="00B17616" w:rsidRPr="00A03070" w:rsidRDefault="00B17616" w:rsidP="00EF532C">
      <w:pPr>
        <w:pStyle w:val="Odstavecseseznamem"/>
        <w:widowControl w:val="0"/>
        <w:tabs>
          <w:tab w:val="left" w:pos="708"/>
        </w:tabs>
        <w:adjustRightInd w:val="0"/>
        <w:spacing w:after="0" w:line="360" w:lineRule="atLeast"/>
        <w:ind w:left="495"/>
        <w:contextualSpacing w:val="0"/>
        <w:textAlignment w:val="baseline"/>
        <w:outlineLvl w:val="0"/>
        <w:rPr>
          <w:rFonts w:ascii="Arial" w:eastAsia="Times New Roman" w:hAnsi="Arial" w:cs="Arial"/>
          <w:b/>
          <w:caps/>
          <w:vanish/>
          <w:sz w:val="20"/>
          <w:lang w:eastAsia="cs-CZ"/>
        </w:rPr>
      </w:pPr>
    </w:p>
    <w:p w14:paraId="3EE922F8" w14:textId="77777777" w:rsidR="00951D96" w:rsidRPr="006202AE" w:rsidRDefault="00951D96" w:rsidP="006202AE">
      <w:pPr>
        <w:pStyle w:val="Odstavecseseznamem"/>
        <w:widowControl w:val="0"/>
        <w:numPr>
          <w:ilvl w:val="0"/>
          <w:numId w:val="7"/>
        </w:numPr>
        <w:tabs>
          <w:tab w:val="left" w:pos="708"/>
        </w:tabs>
        <w:adjustRightInd w:val="0"/>
        <w:spacing w:line="360" w:lineRule="atLeast"/>
        <w:jc w:val="center"/>
        <w:textAlignment w:val="baseline"/>
        <w:outlineLvl w:val="0"/>
        <w:rPr>
          <w:rFonts w:ascii="Arial" w:hAnsi="Arial" w:cs="Arial"/>
          <w:b/>
          <w:caps/>
          <w:sz w:val="20"/>
        </w:rPr>
      </w:pPr>
      <w:r w:rsidRPr="006202AE">
        <w:rPr>
          <w:rFonts w:ascii="Arial" w:hAnsi="Arial" w:cs="Arial"/>
          <w:b/>
          <w:caps/>
          <w:sz w:val="20"/>
        </w:rPr>
        <w:t xml:space="preserve">TermínY A MÍSTO PLNĚNÍ </w:t>
      </w:r>
    </w:p>
    <w:p w14:paraId="10EF6A90" w14:textId="77777777" w:rsidR="00951D96" w:rsidRPr="002216FF" w:rsidRDefault="00951D96" w:rsidP="00480F8F">
      <w:pPr>
        <w:widowControl w:val="0"/>
        <w:adjustRightInd w:val="0"/>
        <w:textAlignment w:val="baseline"/>
        <w:outlineLvl w:val="0"/>
        <w:rPr>
          <w:rFonts w:ascii="Arial" w:hAnsi="Arial" w:cs="Arial"/>
          <w:sz w:val="20"/>
        </w:rPr>
      </w:pPr>
    </w:p>
    <w:p w14:paraId="6CA10324" w14:textId="10299E25" w:rsidR="002E0AD3" w:rsidRDefault="00AF301B" w:rsidP="002E0AD3">
      <w:pPr>
        <w:widowControl w:val="0"/>
        <w:numPr>
          <w:ilvl w:val="1"/>
          <w:numId w:val="5"/>
        </w:numPr>
        <w:adjustRightInd w:val="0"/>
        <w:ind w:left="539" w:hanging="539"/>
        <w:jc w:val="both"/>
        <w:textAlignment w:val="baseline"/>
        <w:outlineLvl w:val="0"/>
        <w:rPr>
          <w:rFonts w:ascii="Arial" w:hAnsi="Arial" w:cs="Arial"/>
          <w:sz w:val="20"/>
          <w:szCs w:val="22"/>
        </w:rPr>
      </w:pPr>
      <w:r w:rsidRPr="002216FF">
        <w:rPr>
          <w:rFonts w:ascii="Arial" w:hAnsi="Arial" w:cs="Arial"/>
          <w:sz w:val="20"/>
          <w:szCs w:val="20"/>
        </w:rPr>
        <w:t>Zhotovitel se zavazuje, že dílo provede, tj. zhotoví, dokončí a předá</w:t>
      </w:r>
      <w:r w:rsidR="00A8458D">
        <w:rPr>
          <w:rFonts w:ascii="Arial" w:hAnsi="Arial" w:cs="Arial"/>
          <w:sz w:val="20"/>
          <w:szCs w:val="20"/>
        </w:rPr>
        <w:t xml:space="preserve"> do 30. listopadu 2020.</w:t>
      </w:r>
      <w:r w:rsidR="005E2C7F">
        <w:rPr>
          <w:rFonts w:ascii="Arial" w:hAnsi="Arial" w:cs="Arial"/>
          <w:sz w:val="20"/>
          <w:szCs w:val="20"/>
        </w:rPr>
        <w:t xml:space="preserve"> To se nevztahuje na situac</w:t>
      </w:r>
      <w:r w:rsidR="003E3952">
        <w:rPr>
          <w:rFonts w:ascii="Arial" w:hAnsi="Arial" w:cs="Arial"/>
          <w:sz w:val="20"/>
          <w:szCs w:val="20"/>
        </w:rPr>
        <w:t xml:space="preserve">i dle </w:t>
      </w:r>
      <w:r w:rsidR="00E80246">
        <w:rPr>
          <w:rFonts w:ascii="Arial" w:hAnsi="Arial" w:cs="Arial"/>
          <w:sz w:val="20"/>
          <w:szCs w:val="20"/>
        </w:rPr>
        <w:t>odst</w:t>
      </w:r>
      <w:r w:rsidR="003E3952">
        <w:rPr>
          <w:rFonts w:ascii="Arial" w:hAnsi="Arial" w:cs="Arial"/>
          <w:sz w:val="20"/>
          <w:szCs w:val="20"/>
        </w:rPr>
        <w:t>. 7.4 této smlouvy.</w:t>
      </w:r>
      <w:r w:rsidRPr="002216FF">
        <w:rPr>
          <w:rFonts w:ascii="Arial" w:hAnsi="Arial" w:cs="Arial"/>
          <w:sz w:val="20"/>
          <w:szCs w:val="20"/>
        </w:rPr>
        <w:t xml:space="preserve"> </w:t>
      </w:r>
    </w:p>
    <w:p w14:paraId="48E00A08" w14:textId="77777777" w:rsidR="002E0AD3" w:rsidRPr="002E0AD3" w:rsidRDefault="002E0AD3" w:rsidP="002E0AD3">
      <w:pPr>
        <w:pStyle w:val="Odstavecseseznamem"/>
        <w:numPr>
          <w:ilvl w:val="0"/>
          <w:numId w:val="20"/>
        </w:numPr>
        <w:spacing w:line="259" w:lineRule="auto"/>
        <w:rPr>
          <w:rFonts w:ascii="Arial" w:hAnsi="Arial" w:cs="Arial"/>
          <w:vanish/>
          <w:sz w:val="20"/>
        </w:rPr>
      </w:pPr>
    </w:p>
    <w:p w14:paraId="19DFCC5D" w14:textId="77777777" w:rsidR="002E0AD3" w:rsidRPr="002E0AD3" w:rsidRDefault="002E0AD3" w:rsidP="002E0AD3">
      <w:pPr>
        <w:pStyle w:val="Odstavecseseznamem"/>
        <w:numPr>
          <w:ilvl w:val="1"/>
          <w:numId w:val="20"/>
        </w:numPr>
        <w:spacing w:line="259" w:lineRule="auto"/>
        <w:rPr>
          <w:rFonts w:ascii="Arial" w:hAnsi="Arial" w:cs="Arial"/>
          <w:vanish/>
          <w:sz w:val="20"/>
        </w:rPr>
      </w:pPr>
    </w:p>
    <w:p w14:paraId="7B22C164" w14:textId="77777777" w:rsidR="00F93E5D" w:rsidRPr="00F93E5D" w:rsidRDefault="00AF301B" w:rsidP="004A0415">
      <w:pPr>
        <w:pStyle w:val="Odstavecseseznamem"/>
        <w:widowControl w:val="0"/>
        <w:numPr>
          <w:ilvl w:val="1"/>
          <w:numId w:val="5"/>
        </w:numPr>
        <w:adjustRightInd w:val="0"/>
        <w:spacing w:before="240" w:line="240" w:lineRule="auto"/>
        <w:ind w:left="539" w:hanging="539"/>
        <w:contextualSpacing w:val="0"/>
        <w:jc w:val="both"/>
        <w:textAlignment w:val="baseline"/>
        <w:outlineLvl w:val="0"/>
        <w:rPr>
          <w:rFonts w:ascii="Arial" w:hAnsi="Arial" w:cs="Arial"/>
          <w:sz w:val="20"/>
        </w:rPr>
      </w:pPr>
      <w:r w:rsidRPr="00F93E5D">
        <w:rPr>
          <w:rFonts w:ascii="Arial" w:hAnsi="Arial" w:cs="Arial"/>
          <w:sz w:val="20"/>
          <w:szCs w:val="20"/>
        </w:rPr>
        <w:t xml:space="preserve">Závazek </w:t>
      </w:r>
      <w:r w:rsidR="00D4196D" w:rsidRPr="00F93E5D">
        <w:rPr>
          <w:rFonts w:ascii="Arial" w:hAnsi="Arial" w:cs="Arial"/>
          <w:sz w:val="20"/>
          <w:szCs w:val="20"/>
        </w:rPr>
        <w:t>z</w:t>
      </w:r>
      <w:r w:rsidRPr="00F93E5D">
        <w:rPr>
          <w:rFonts w:ascii="Arial" w:hAnsi="Arial" w:cs="Arial"/>
          <w:sz w:val="20"/>
          <w:szCs w:val="20"/>
        </w:rPr>
        <w:t xml:space="preserve">hotovitele plynoucí z této smlouvy bude splněn provedením díla, tj. řádným a včasným dokončením a předáním díla, to vše v souladu s podmínkami Výzvy </w:t>
      </w:r>
      <w:r w:rsidR="00634182" w:rsidRPr="00F93E5D">
        <w:rPr>
          <w:rFonts w:ascii="Arial" w:hAnsi="Arial" w:cs="Arial"/>
          <w:sz w:val="20"/>
          <w:szCs w:val="20"/>
        </w:rPr>
        <w:t>III</w:t>
      </w:r>
      <w:r w:rsidRPr="00F93E5D">
        <w:rPr>
          <w:rFonts w:ascii="Arial" w:hAnsi="Arial" w:cs="Arial"/>
          <w:sz w:val="20"/>
          <w:szCs w:val="20"/>
        </w:rPr>
        <w:t xml:space="preserve"> a </w:t>
      </w:r>
      <w:r w:rsidR="00F93E5D" w:rsidRPr="00F93E5D">
        <w:rPr>
          <w:rFonts w:ascii="Arial" w:hAnsi="Arial" w:cs="Arial"/>
          <w:sz w:val="20"/>
          <w:szCs w:val="20"/>
        </w:rPr>
        <w:t>s podmínkami Společných příloh dotační</w:t>
      </w:r>
      <w:r w:rsidR="00F93E5D">
        <w:rPr>
          <w:rFonts w:ascii="Arial" w:hAnsi="Arial" w:cs="Arial"/>
          <w:sz w:val="20"/>
          <w:szCs w:val="20"/>
        </w:rPr>
        <w:t>c</w:t>
      </w:r>
      <w:r w:rsidR="00F93E5D" w:rsidRPr="00F93E5D">
        <w:rPr>
          <w:rFonts w:ascii="Arial" w:hAnsi="Arial" w:cs="Arial"/>
          <w:sz w:val="20"/>
          <w:szCs w:val="20"/>
        </w:rPr>
        <w:t>h</w:t>
      </w:r>
      <w:r w:rsidR="00F93E5D">
        <w:rPr>
          <w:rFonts w:ascii="Arial" w:hAnsi="Arial" w:cs="Arial"/>
          <w:sz w:val="20"/>
          <w:szCs w:val="20"/>
        </w:rPr>
        <w:t xml:space="preserve"> programů</w:t>
      </w:r>
      <w:r w:rsidR="00F93E5D" w:rsidRPr="00F93E5D">
        <w:rPr>
          <w:rFonts w:ascii="Arial" w:hAnsi="Arial" w:cs="Arial"/>
          <w:sz w:val="20"/>
          <w:szCs w:val="20"/>
        </w:rPr>
        <w:t xml:space="preserve"> OP PIK a ve struktuře a rozsahu požadovaném Výzvou III včetně jejích příloh.</w:t>
      </w:r>
    </w:p>
    <w:p w14:paraId="7F620D51" w14:textId="77777777" w:rsidR="005134BD" w:rsidRPr="00F93E5D" w:rsidRDefault="006B72EB" w:rsidP="00700AFD">
      <w:pPr>
        <w:pStyle w:val="Odstavecseseznamem"/>
        <w:widowControl w:val="0"/>
        <w:numPr>
          <w:ilvl w:val="1"/>
          <w:numId w:val="5"/>
        </w:numPr>
        <w:adjustRightInd w:val="0"/>
        <w:spacing w:line="240" w:lineRule="auto"/>
        <w:ind w:left="539" w:hanging="539"/>
        <w:jc w:val="both"/>
        <w:textAlignment w:val="baseline"/>
        <w:outlineLvl w:val="0"/>
        <w:rPr>
          <w:rFonts w:ascii="Arial" w:hAnsi="Arial" w:cs="Arial"/>
          <w:sz w:val="20"/>
        </w:rPr>
      </w:pPr>
      <w:r w:rsidRPr="00F93E5D">
        <w:rPr>
          <w:rFonts w:ascii="Arial" w:hAnsi="Arial" w:cs="Arial"/>
          <w:sz w:val="20"/>
          <w:szCs w:val="20"/>
        </w:rPr>
        <w:t>Smluvní strany se dohodly, že zhotovitel je povinen spolupracovat s</w:t>
      </w:r>
      <w:r w:rsidR="00817238" w:rsidRPr="00F93E5D">
        <w:rPr>
          <w:rFonts w:ascii="Arial" w:hAnsi="Arial" w:cs="Arial"/>
          <w:sz w:val="20"/>
          <w:szCs w:val="20"/>
        </w:rPr>
        <w:t xml:space="preserve">e zástupci </w:t>
      </w:r>
      <w:r w:rsidRPr="00F93E5D">
        <w:rPr>
          <w:rFonts w:ascii="Arial" w:hAnsi="Arial" w:cs="Arial"/>
          <w:sz w:val="20"/>
          <w:szCs w:val="20"/>
        </w:rPr>
        <w:t xml:space="preserve">objednatele v rámci celého průběhu plnění díla a na žádost objednatele nebo žádost svou se dostavit </w:t>
      </w:r>
      <w:r w:rsidR="00817238" w:rsidRPr="00F93E5D">
        <w:rPr>
          <w:rFonts w:ascii="Arial" w:hAnsi="Arial" w:cs="Arial"/>
          <w:sz w:val="20"/>
          <w:szCs w:val="20"/>
        </w:rPr>
        <w:t xml:space="preserve">do sídla objednatele </w:t>
      </w:r>
      <w:r w:rsidRPr="00F93E5D">
        <w:rPr>
          <w:rFonts w:ascii="Arial" w:hAnsi="Arial" w:cs="Arial"/>
          <w:sz w:val="20"/>
          <w:szCs w:val="20"/>
        </w:rPr>
        <w:t>k průběžným jednáním (konzultacím) a zapracovat případné průběžné připomínky objednatele. Veškeré postupy, výstupy podléhají schválení objednatelem. Zhotovitel je povinen projednat s</w:t>
      </w:r>
      <w:r w:rsidR="005134BD" w:rsidRPr="00F93E5D">
        <w:rPr>
          <w:rFonts w:ascii="Arial" w:hAnsi="Arial" w:cs="Arial"/>
          <w:sz w:val="20"/>
          <w:szCs w:val="20"/>
        </w:rPr>
        <w:t> </w:t>
      </w:r>
      <w:r w:rsidRPr="00F93E5D">
        <w:rPr>
          <w:rFonts w:ascii="Arial" w:hAnsi="Arial" w:cs="Arial"/>
          <w:sz w:val="20"/>
          <w:szCs w:val="20"/>
        </w:rPr>
        <w:t>objednatelem</w:t>
      </w:r>
      <w:r w:rsidR="005134BD" w:rsidRPr="00F93E5D">
        <w:rPr>
          <w:rFonts w:ascii="Arial" w:hAnsi="Arial" w:cs="Arial"/>
          <w:sz w:val="20"/>
          <w:szCs w:val="20"/>
        </w:rPr>
        <w:t>:</w:t>
      </w:r>
    </w:p>
    <w:p w14:paraId="6FA5C8B2" w14:textId="73DCD1C7" w:rsidR="005134BD" w:rsidRDefault="006B72EB" w:rsidP="00A8458D">
      <w:pPr>
        <w:widowControl w:val="0"/>
        <w:adjustRightInd w:val="0"/>
        <w:ind w:left="1259"/>
        <w:jc w:val="both"/>
        <w:textAlignment w:val="baseline"/>
        <w:outlineLvl w:val="0"/>
        <w:rPr>
          <w:rFonts w:ascii="Arial" w:hAnsi="Arial" w:cs="Arial"/>
          <w:sz w:val="20"/>
          <w:szCs w:val="20"/>
        </w:rPr>
      </w:pPr>
      <w:r>
        <w:rPr>
          <w:rFonts w:ascii="Arial" w:hAnsi="Arial" w:cs="Arial"/>
          <w:sz w:val="20"/>
          <w:szCs w:val="20"/>
        </w:rPr>
        <w:t xml:space="preserve">návrh výsledné </w:t>
      </w:r>
      <w:r w:rsidR="005134BD">
        <w:rPr>
          <w:rFonts w:ascii="Arial" w:hAnsi="Arial" w:cs="Arial"/>
          <w:sz w:val="20"/>
          <w:szCs w:val="20"/>
        </w:rPr>
        <w:t xml:space="preserve">(finální) </w:t>
      </w:r>
      <w:r>
        <w:rPr>
          <w:rFonts w:ascii="Arial" w:hAnsi="Arial" w:cs="Arial"/>
          <w:sz w:val="20"/>
          <w:szCs w:val="20"/>
        </w:rPr>
        <w:t>podoby Studie proveditelnosti</w:t>
      </w:r>
      <w:r w:rsidR="00817238">
        <w:rPr>
          <w:rFonts w:ascii="Arial" w:hAnsi="Arial" w:cs="Arial"/>
          <w:sz w:val="20"/>
          <w:szCs w:val="20"/>
        </w:rPr>
        <w:t xml:space="preserve">, a to tak, aby měl objednatel </w:t>
      </w:r>
      <w:r w:rsidR="00817238" w:rsidRPr="004E1470">
        <w:rPr>
          <w:rFonts w:ascii="Arial" w:hAnsi="Arial" w:cs="Arial"/>
          <w:sz w:val="20"/>
          <w:szCs w:val="20"/>
        </w:rPr>
        <w:t xml:space="preserve">minimálně </w:t>
      </w:r>
      <w:r w:rsidR="00634182" w:rsidRPr="004A0415">
        <w:rPr>
          <w:rFonts w:ascii="Arial" w:hAnsi="Arial" w:cs="Arial"/>
          <w:b/>
          <w:sz w:val="20"/>
          <w:szCs w:val="20"/>
        </w:rPr>
        <w:t>5</w:t>
      </w:r>
      <w:r w:rsidR="00817238" w:rsidRPr="004A0415">
        <w:rPr>
          <w:rFonts w:ascii="Arial" w:hAnsi="Arial" w:cs="Arial"/>
          <w:b/>
          <w:sz w:val="20"/>
          <w:szCs w:val="20"/>
        </w:rPr>
        <w:t xml:space="preserve"> </w:t>
      </w:r>
      <w:r w:rsidR="00817238" w:rsidRPr="004E1470">
        <w:rPr>
          <w:rFonts w:ascii="Arial" w:hAnsi="Arial" w:cs="Arial"/>
          <w:b/>
          <w:sz w:val="20"/>
          <w:szCs w:val="20"/>
        </w:rPr>
        <w:t>pracovní</w:t>
      </w:r>
      <w:r w:rsidR="00634182">
        <w:rPr>
          <w:rFonts w:ascii="Arial" w:hAnsi="Arial" w:cs="Arial"/>
          <w:b/>
          <w:sz w:val="20"/>
          <w:szCs w:val="20"/>
        </w:rPr>
        <w:t>ch</w:t>
      </w:r>
      <w:r w:rsidR="00817238" w:rsidRPr="004E1470">
        <w:rPr>
          <w:rFonts w:ascii="Arial" w:hAnsi="Arial" w:cs="Arial"/>
          <w:b/>
          <w:sz w:val="20"/>
          <w:szCs w:val="20"/>
        </w:rPr>
        <w:t xml:space="preserve"> dn</w:t>
      </w:r>
      <w:r w:rsidR="00634182">
        <w:rPr>
          <w:rFonts w:ascii="Arial" w:hAnsi="Arial" w:cs="Arial"/>
          <w:b/>
          <w:sz w:val="20"/>
          <w:szCs w:val="20"/>
        </w:rPr>
        <w:t>ů</w:t>
      </w:r>
      <w:r w:rsidR="00817238">
        <w:rPr>
          <w:rFonts w:ascii="Arial" w:hAnsi="Arial" w:cs="Arial"/>
          <w:sz w:val="20"/>
          <w:szCs w:val="20"/>
        </w:rPr>
        <w:t xml:space="preserve"> na </w:t>
      </w:r>
      <w:r w:rsidR="005134BD">
        <w:rPr>
          <w:rFonts w:ascii="Arial" w:hAnsi="Arial" w:cs="Arial"/>
          <w:sz w:val="20"/>
          <w:szCs w:val="20"/>
        </w:rPr>
        <w:t xml:space="preserve">studium a sepsání </w:t>
      </w:r>
      <w:r w:rsidR="00817238">
        <w:rPr>
          <w:rFonts w:ascii="Arial" w:hAnsi="Arial" w:cs="Arial"/>
          <w:sz w:val="20"/>
          <w:szCs w:val="20"/>
        </w:rPr>
        <w:t>případných př</w:t>
      </w:r>
      <w:r w:rsidR="005134BD">
        <w:rPr>
          <w:rFonts w:ascii="Arial" w:hAnsi="Arial" w:cs="Arial"/>
          <w:sz w:val="20"/>
          <w:szCs w:val="20"/>
        </w:rPr>
        <w:t>i</w:t>
      </w:r>
      <w:r w:rsidR="00817238">
        <w:rPr>
          <w:rFonts w:ascii="Arial" w:hAnsi="Arial" w:cs="Arial"/>
          <w:sz w:val="20"/>
          <w:szCs w:val="20"/>
        </w:rPr>
        <w:t xml:space="preserve">pomínek </w:t>
      </w:r>
      <w:r w:rsidR="005134BD">
        <w:rPr>
          <w:rFonts w:ascii="Arial" w:hAnsi="Arial" w:cs="Arial"/>
          <w:sz w:val="20"/>
          <w:szCs w:val="20"/>
        </w:rPr>
        <w:t>k výsledné (finální) podobě Studie proveditelnosti. Poté je povinen zhotovitel zapracovat případné připomínky objednatele k výsledné podobě Studie proveditelnosti a kompletní výslednou podobu Studie proveditelnosti předat objednateli zejména v souladu s  odst. 3.1, odst. 4.3</w:t>
      </w:r>
      <w:r w:rsidR="005134BD" w:rsidRPr="00283D2B">
        <w:rPr>
          <w:rFonts w:ascii="Arial" w:hAnsi="Arial" w:cs="Arial"/>
          <w:sz w:val="20"/>
          <w:szCs w:val="20"/>
        </w:rPr>
        <w:t>. a odst. 8.2. této smlouvy</w:t>
      </w:r>
      <w:r w:rsidR="00E80246">
        <w:rPr>
          <w:rFonts w:ascii="Arial" w:hAnsi="Arial" w:cs="Arial"/>
          <w:sz w:val="20"/>
          <w:szCs w:val="20"/>
        </w:rPr>
        <w:t>.</w:t>
      </w:r>
    </w:p>
    <w:p w14:paraId="461140A3" w14:textId="38244721" w:rsidR="001429D7" w:rsidRDefault="001429D7" w:rsidP="008A1188">
      <w:pPr>
        <w:widowControl w:val="0"/>
        <w:adjustRightInd w:val="0"/>
        <w:spacing w:after="240"/>
        <w:ind w:left="1259" w:hanging="720"/>
        <w:jc w:val="both"/>
        <w:textAlignment w:val="baseline"/>
        <w:outlineLvl w:val="0"/>
        <w:rPr>
          <w:rFonts w:ascii="Arial" w:hAnsi="Arial" w:cs="Arial"/>
          <w:sz w:val="20"/>
          <w:szCs w:val="20"/>
        </w:rPr>
      </w:pPr>
    </w:p>
    <w:p w14:paraId="1EE97D51" w14:textId="77777777" w:rsidR="006B72EB" w:rsidRPr="002216FF" w:rsidRDefault="005134BD" w:rsidP="008A1188">
      <w:pPr>
        <w:widowControl w:val="0"/>
        <w:adjustRightInd w:val="0"/>
        <w:spacing w:after="240"/>
        <w:ind w:left="567" w:hanging="28"/>
        <w:jc w:val="both"/>
        <w:textAlignment w:val="baseline"/>
        <w:outlineLvl w:val="0"/>
        <w:rPr>
          <w:rFonts w:ascii="Arial" w:hAnsi="Arial" w:cs="Arial"/>
          <w:sz w:val="20"/>
          <w:szCs w:val="22"/>
        </w:rPr>
      </w:pPr>
      <w:r>
        <w:rPr>
          <w:rFonts w:ascii="Arial" w:hAnsi="Arial" w:cs="Arial"/>
          <w:sz w:val="20"/>
          <w:szCs w:val="20"/>
        </w:rPr>
        <w:t xml:space="preserve">Za smluvní strany jsou oprávněny jednat v záležitostech uvedených v tomto odst. 3.3 </w:t>
      </w:r>
      <w:r w:rsidR="00817238">
        <w:rPr>
          <w:rFonts w:ascii="Arial" w:hAnsi="Arial" w:cs="Arial"/>
          <w:sz w:val="20"/>
          <w:szCs w:val="20"/>
        </w:rPr>
        <w:t>kontaktní osob</w:t>
      </w:r>
      <w:r>
        <w:rPr>
          <w:rFonts w:ascii="Arial" w:hAnsi="Arial" w:cs="Arial"/>
          <w:sz w:val="20"/>
          <w:szCs w:val="20"/>
        </w:rPr>
        <w:t>y</w:t>
      </w:r>
      <w:r w:rsidR="00817238">
        <w:rPr>
          <w:rFonts w:ascii="Arial" w:hAnsi="Arial" w:cs="Arial"/>
          <w:sz w:val="20"/>
          <w:szCs w:val="20"/>
        </w:rPr>
        <w:t xml:space="preserve"> ve věcech technických nebo smluvních</w:t>
      </w:r>
      <w:r w:rsidR="006B72EB">
        <w:rPr>
          <w:rFonts w:ascii="Arial" w:hAnsi="Arial" w:cs="Arial"/>
          <w:sz w:val="20"/>
          <w:szCs w:val="20"/>
        </w:rPr>
        <w:t>.</w:t>
      </w:r>
    </w:p>
    <w:p w14:paraId="7E794691" w14:textId="77777777" w:rsidR="007170AA" w:rsidRPr="00045A3C" w:rsidRDefault="007170AA" w:rsidP="00C87EF5">
      <w:pPr>
        <w:widowControl w:val="0"/>
        <w:numPr>
          <w:ilvl w:val="1"/>
          <w:numId w:val="5"/>
        </w:numPr>
        <w:adjustRightInd w:val="0"/>
        <w:ind w:left="539" w:hanging="539"/>
        <w:jc w:val="both"/>
        <w:textAlignment w:val="baseline"/>
        <w:outlineLvl w:val="0"/>
        <w:rPr>
          <w:rFonts w:ascii="Arial" w:hAnsi="Arial" w:cs="Arial"/>
          <w:sz w:val="20"/>
          <w:szCs w:val="22"/>
        </w:rPr>
      </w:pPr>
      <w:r w:rsidRPr="002216FF">
        <w:rPr>
          <w:rFonts w:ascii="Arial" w:hAnsi="Arial" w:cs="Arial"/>
          <w:sz w:val="20"/>
        </w:rPr>
        <w:t xml:space="preserve">Místem plnění je sídlo </w:t>
      </w:r>
      <w:r w:rsidR="0002473B" w:rsidRPr="002216FF">
        <w:rPr>
          <w:rFonts w:ascii="Arial" w:hAnsi="Arial" w:cs="Arial"/>
          <w:sz w:val="20"/>
        </w:rPr>
        <w:t>zhotovitele</w:t>
      </w:r>
      <w:r w:rsidR="0002473B">
        <w:rPr>
          <w:rFonts w:ascii="Arial" w:hAnsi="Arial" w:cs="Arial"/>
          <w:sz w:val="20"/>
        </w:rPr>
        <w:t xml:space="preserve"> a </w:t>
      </w:r>
      <w:r w:rsidRPr="00045A3C">
        <w:rPr>
          <w:rFonts w:ascii="Arial" w:hAnsi="Arial" w:cs="Arial"/>
          <w:sz w:val="20"/>
        </w:rPr>
        <w:t>objednatele</w:t>
      </w:r>
      <w:r w:rsidR="0002473B">
        <w:rPr>
          <w:rFonts w:ascii="Arial" w:hAnsi="Arial" w:cs="Arial"/>
          <w:sz w:val="20"/>
        </w:rPr>
        <w:t>. Místem předání díla je sídlo objednatele</w:t>
      </w:r>
      <w:r w:rsidRPr="00045A3C">
        <w:rPr>
          <w:rFonts w:ascii="Arial" w:hAnsi="Arial" w:cs="Arial"/>
          <w:sz w:val="20"/>
        </w:rPr>
        <w:t xml:space="preserve">: </w:t>
      </w:r>
      <w:r w:rsidR="0061291A">
        <w:rPr>
          <w:rFonts w:ascii="Arial" w:hAnsi="Arial" w:cs="Arial"/>
          <w:sz w:val="20"/>
        </w:rPr>
        <w:t>Zlín, tř. </w:t>
      </w:r>
      <w:r w:rsidR="00343A10">
        <w:rPr>
          <w:rFonts w:ascii="Arial" w:hAnsi="Arial" w:cs="Arial"/>
          <w:sz w:val="20"/>
        </w:rPr>
        <w:t>T. Bati 21, PSČ 761 90</w:t>
      </w:r>
      <w:r w:rsidR="0002473B">
        <w:rPr>
          <w:rFonts w:ascii="Arial" w:hAnsi="Arial" w:cs="Arial"/>
          <w:sz w:val="20"/>
        </w:rPr>
        <w:t xml:space="preserve">. </w:t>
      </w:r>
    </w:p>
    <w:p w14:paraId="0D952715" w14:textId="77777777" w:rsidR="00AD192E" w:rsidRDefault="00F50536" w:rsidP="007170AA">
      <w:pPr>
        <w:ind w:left="540" w:hanging="540"/>
        <w:jc w:val="both"/>
        <w:rPr>
          <w:rFonts w:ascii="Arial" w:hAnsi="Arial" w:cs="Arial"/>
          <w:sz w:val="20"/>
        </w:rPr>
      </w:pPr>
      <w:r w:rsidRPr="00A03070">
        <w:rPr>
          <w:rFonts w:ascii="Arial" w:hAnsi="Arial" w:cs="Arial"/>
          <w:sz w:val="20"/>
        </w:rPr>
        <w:t xml:space="preserve"> </w:t>
      </w:r>
    </w:p>
    <w:p w14:paraId="2D67B508" w14:textId="77777777" w:rsidR="004C24C7" w:rsidRPr="007170AA" w:rsidRDefault="004C24C7" w:rsidP="004A0415">
      <w:pPr>
        <w:jc w:val="both"/>
        <w:rPr>
          <w:rFonts w:ascii="Arial" w:hAnsi="Arial" w:cs="Arial"/>
          <w:sz w:val="20"/>
        </w:rPr>
      </w:pPr>
    </w:p>
    <w:p w14:paraId="7E98B504" w14:textId="77777777" w:rsidR="00025830" w:rsidRPr="00D40B28" w:rsidRDefault="00025830" w:rsidP="00C87EF5">
      <w:pPr>
        <w:widowControl w:val="0"/>
        <w:numPr>
          <w:ilvl w:val="0"/>
          <w:numId w:val="5"/>
        </w:numPr>
        <w:tabs>
          <w:tab w:val="left" w:pos="708"/>
        </w:tabs>
        <w:adjustRightInd w:val="0"/>
        <w:spacing w:line="360" w:lineRule="atLeast"/>
        <w:jc w:val="center"/>
        <w:textAlignment w:val="baseline"/>
        <w:outlineLvl w:val="0"/>
        <w:rPr>
          <w:rFonts w:ascii="Arial" w:hAnsi="Arial" w:cs="Arial"/>
          <w:sz w:val="20"/>
          <w:szCs w:val="22"/>
        </w:rPr>
      </w:pPr>
      <w:r w:rsidRPr="00D40B28">
        <w:rPr>
          <w:rFonts w:ascii="Arial" w:hAnsi="Arial" w:cs="Arial"/>
          <w:b/>
          <w:caps/>
          <w:sz w:val="20"/>
          <w:szCs w:val="22"/>
        </w:rPr>
        <w:t>Cena díla</w:t>
      </w:r>
    </w:p>
    <w:p w14:paraId="436554BC" w14:textId="77777777" w:rsidR="0098231E" w:rsidRPr="00D40B28" w:rsidRDefault="0098231E" w:rsidP="00025830">
      <w:pPr>
        <w:pStyle w:val="Zkladntext"/>
        <w:jc w:val="left"/>
        <w:rPr>
          <w:rFonts w:ascii="Arial" w:hAnsi="Arial" w:cs="Arial"/>
          <w:sz w:val="20"/>
          <w:szCs w:val="22"/>
        </w:rPr>
      </w:pPr>
    </w:p>
    <w:p w14:paraId="21709AEC" w14:textId="77777777" w:rsidR="00395BD8" w:rsidRPr="00D40B28" w:rsidRDefault="00025830" w:rsidP="00C87EF5">
      <w:pPr>
        <w:widowControl w:val="0"/>
        <w:numPr>
          <w:ilvl w:val="1"/>
          <w:numId w:val="2"/>
        </w:numPr>
        <w:tabs>
          <w:tab w:val="clear" w:pos="360"/>
        </w:tabs>
        <w:adjustRightInd w:val="0"/>
        <w:ind w:left="540" w:hanging="540"/>
        <w:jc w:val="both"/>
        <w:textAlignment w:val="baseline"/>
        <w:outlineLvl w:val="0"/>
        <w:rPr>
          <w:rFonts w:ascii="Arial" w:hAnsi="Arial" w:cs="Arial"/>
          <w:sz w:val="20"/>
          <w:szCs w:val="22"/>
        </w:rPr>
      </w:pPr>
      <w:r w:rsidRPr="00D40B28">
        <w:rPr>
          <w:rFonts w:ascii="Arial" w:hAnsi="Arial" w:cs="Arial"/>
          <w:sz w:val="20"/>
          <w:szCs w:val="22"/>
        </w:rPr>
        <w:t xml:space="preserve">Cena za řádně </w:t>
      </w:r>
      <w:r w:rsidR="0002473B">
        <w:rPr>
          <w:rFonts w:ascii="Arial" w:hAnsi="Arial" w:cs="Arial"/>
          <w:sz w:val="20"/>
          <w:szCs w:val="22"/>
        </w:rPr>
        <w:t>dokončené</w:t>
      </w:r>
      <w:r w:rsidRPr="00D40B28">
        <w:rPr>
          <w:rFonts w:ascii="Arial" w:hAnsi="Arial" w:cs="Arial"/>
          <w:sz w:val="20"/>
          <w:szCs w:val="22"/>
        </w:rPr>
        <w:t xml:space="preserve"> a předané dílo dle této smlouvy a činnosti s tím související, je cenou dohodnutou s</w:t>
      </w:r>
      <w:r w:rsidR="0031216E" w:rsidRPr="00D40B28">
        <w:rPr>
          <w:rFonts w:ascii="Arial" w:hAnsi="Arial" w:cs="Arial"/>
          <w:sz w:val="20"/>
          <w:szCs w:val="22"/>
        </w:rPr>
        <w:t>mluvními stranami ve smyslu zákona</w:t>
      </w:r>
      <w:r w:rsidRPr="00D40B28">
        <w:rPr>
          <w:rFonts w:ascii="Arial" w:hAnsi="Arial" w:cs="Arial"/>
          <w:sz w:val="20"/>
          <w:szCs w:val="22"/>
        </w:rPr>
        <w:t xml:space="preserve"> č. 526/1990 Sb.</w:t>
      </w:r>
      <w:r w:rsidR="0098231E" w:rsidRPr="00D40B28">
        <w:rPr>
          <w:rFonts w:ascii="Arial" w:hAnsi="Arial" w:cs="Arial"/>
          <w:sz w:val="20"/>
          <w:szCs w:val="22"/>
        </w:rPr>
        <w:t>,</w:t>
      </w:r>
      <w:r w:rsidRPr="00D40B28">
        <w:rPr>
          <w:rFonts w:ascii="Arial" w:hAnsi="Arial" w:cs="Arial"/>
          <w:sz w:val="20"/>
          <w:szCs w:val="22"/>
        </w:rPr>
        <w:t xml:space="preserve"> o cenách, jako cena pevná a činí: </w:t>
      </w:r>
    </w:p>
    <w:p w14:paraId="77F4156A" w14:textId="77777777" w:rsidR="00395BD8" w:rsidRPr="00D40B28" w:rsidRDefault="00395BD8" w:rsidP="00395BD8">
      <w:pPr>
        <w:pStyle w:val="Zkladntext"/>
        <w:rPr>
          <w:rFonts w:ascii="Arial" w:hAnsi="Arial" w:cs="Arial"/>
          <w:sz w:val="20"/>
          <w:szCs w:val="22"/>
        </w:rPr>
      </w:pPr>
    </w:p>
    <w:p w14:paraId="69E680DC" w14:textId="104BCEFF" w:rsidR="00250999" w:rsidRDefault="00250999" w:rsidP="00250999">
      <w:pPr>
        <w:ind w:left="539"/>
        <w:rPr>
          <w:rFonts w:ascii="Arial" w:eastAsia="Arial" w:hAnsi="Arial" w:cs="Arial"/>
          <w:b/>
          <w:sz w:val="20"/>
          <w:szCs w:val="20"/>
        </w:rPr>
      </w:pPr>
      <w:r w:rsidRPr="0002473B">
        <w:rPr>
          <w:rFonts w:ascii="Arial" w:eastAsia="Arial" w:hAnsi="Arial" w:cs="Arial"/>
          <w:b/>
          <w:sz w:val="20"/>
          <w:szCs w:val="20"/>
        </w:rPr>
        <w:t>Celková cena díla</w:t>
      </w:r>
      <w:r w:rsidR="0002473B">
        <w:rPr>
          <w:rFonts w:ascii="Arial" w:eastAsia="Arial" w:hAnsi="Arial" w:cs="Arial"/>
          <w:b/>
          <w:sz w:val="20"/>
          <w:szCs w:val="20"/>
        </w:rPr>
        <w:t>:</w:t>
      </w:r>
    </w:p>
    <w:p w14:paraId="4750CA3A" w14:textId="58E84B0C" w:rsidR="00336926" w:rsidRDefault="00336926" w:rsidP="00250999">
      <w:pPr>
        <w:ind w:left="539"/>
        <w:rPr>
          <w:rFonts w:ascii="Arial" w:eastAsia="Arial" w:hAnsi="Arial" w:cs="Arial"/>
          <w:b/>
          <w:sz w:val="20"/>
          <w:szCs w:val="20"/>
        </w:rPr>
      </w:pPr>
    </w:p>
    <w:tbl>
      <w:tblPr>
        <w:tblStyle w:val="Mkatabulky"/>
        <w:tblW w:w="0" w:type="auto"/>
        <w:tblInd w:w="539" w:type="dxa"/>
        <w:tblLook w:val="04A0" w:firstRow="1" w:lastRow="0" w:firstColumn="1" w:lastColumn="0" w:noHBand="0" w:noVBand="1"/>
      </w:tblPr>
      <w:tblGrid>
        <w:gridCol w:w="2855"/>
        <w:gridCol w:w="2846"/>
        <w:gridCol w:w="2822"/>
      </w:tblGrid>
      <w:tr w:rsidR="00336926" w14:paraId="148B15BC" w14:textId="77777777" w:rsidTr="00336926">
        <w:tc>
          <w:tcPr>
            <w:tcW w:w="3020" w:type="dxa"/>
          </w:tcPr>
          <w:p w14:paraId="2C699CB8" w14:textId="03870B04" w:rsidR="00336926" w:rsidRDefault="00336926" w:rsidP="00250999">
            <w:pPr>
              <w:rPr>
                <w:rFonts w:ascii="Arial" w:eastAsia="Arial" w:hAnsi="Arial" w:cs="Arial"/>
                <w:b/>
                <w:sz w:val="20"/>
                <w:szCs w:val="20"/>
              </w:rPr>
            </w:pPr>
            <w:r w:rsidRPr="0002473B">
              <w:rPr>
                <w:rFonts w:ascii="Arial" w:eastAsia="Arial" w:hAnsi="Arial" w:cs="Arial"/>
                <w:b/>
                <w:sz w:val="20"/>
                <w:szCs w:val="20"/>
              </w:rPr>
              <w:t>Cena díla bez DPH:</w:t>
            </w:r>
          </w:p>
        </w:tc>
        <w:tc>
          <w:tcPr>
            <w:tcW w:w="3021" w:type="dxa"/>
          </w:tcPr>
          <w:p w14:paraId="6AADFCF5" w14:textId="172CEB87" w:rsidR="00336926" w:rsidRDefault="00336926" w:rsidP="00250999">
            <w:pPr>
              <w:rPr>
                <w:rFonts w:ascii="Arial" w:eastAsia="Arial" w:hAnsi="Arial" w:cs="Arial"/>
                <w:b/>
                <w:sz w:val="20"/>
                <w:szCs w:val="20"/>
              </w:rPr>
            </w:pPr>
            <w:r>
              <w:rPr>
                <w:rFonts w:ascii="Arial" w:eastAsia="Arial" w:hAnsi="Arial" w:cs="Arial"/>
                <w:b/>
                <w:sz w:val="20"/>
                <w:szCs w:val="20"/>
              </w:rPr>
              <w:t>DPH ve výši 21%</w:t>
            </w:r>
          </w:p>
        </w:tc>
        <w:tc>
          <w:tcPr>
            <w:tcW w:w="3021" w:type="dxa"/>
          </w:tcPr>
          <w:p w14:paraId="2FCE3319" w14:textId="7F4AFF3F" w:rsidR="00336926" w:rsidRDefault="00336926" w:rsidP="00250999">
            <w:pPr>
              <w:rPr>
                <w:rFonts w:ascii="Arial" w:eastAsia="Arial" w:hAnsi="Arial" w:cs="Arial"/>
                <w:b/>
                <w:sz w:val="20"/>
                <w:szCs w:val="20"/>
              </w:rPr>
            </w:pPr>
            <w:r>
              <w:rPr>
                <w:rFonts w:ascii="Arial" w:eastAsia="Arial" w:hAnsi="Arial" w:cs="Arial"/>
                <w:b/>
                <w:sz w:val="20"/>
                <w:szCs w:val="20"/>
              </w:rPr>
              <w:t>Cena díla včetně DPH:</w:t>
            </w:r>
            <w:r>
              <w:rPr>
                <w:rFonts w:ascii="Arial" w:eastAsia="Arial" w:hAnsi="Arial" w:cs="Arial"/>
                <w:b/>
                <w:sz w:val="20"/>
                <w:szCs w:val="20"/>
              </w:rPr>
              <w:tab/>
            </w:r>
          </w:p>
        </w:tc>
      </w:tr>
      <w:tr w:rsidR="00336926" w14:paraId="6DCEE82F" w14:textId="77777777" w:rsidTr="00336926">
        <w:tc>
          <w:tcPr>
            <w:tcW w:w="3020" w:type="dxa"/>
          </w:tcPr>
          <w:p w14:paraId="36CD83FF" w14:textId="307E0287" w:rsidR="00336926" w:rsidRDefault="00E85D2D" w:rsidP="00E85D2D">
            <w:pPr>
              <w:rPr>
                <w:rFonts w:ascii="Arial" w:eastAsia="Arial" w:hAnsi="Arial" w:cs="Arial"/>
                <w:b/>
                <w:sz w:val="20"/>
                <w:szCs w:val="20"/>
              </w:rPr>
            </w:pPr>
            <w:r>
              <w:rPr>
                <w:rFonts w:ascii="Arial" w:eastAsia="Arial" w:hAnsi="Arial" w:cs="Arial"/>
                <w:b/>
                <w:sz w:val="20"/>
                <w:szCs w:val="20"/>
              </w:rPr>
              <w:t>169 000,00 Kč</w:t>
            </w:r>
          </w:p>
        </w:tc>
        <w:tc>
          <w:tcPr>
            <w:tcW w:w="3021" w:type="dxa"/>
          </w:tcPr>
          <w:p w14:paraId="054D980B" w14:textId="5E47ADCB" w:rsidR="00336926" w:rsidRDefault="00E85D2D" w:rsidP="00E85D2D">
            <w:pPr>
              <w:rPr>
                <w:rFonts w:ascii="Arial" w:eastAsia="Arial" w:hAnsi="Arial" w:cs="Arial"/>
                <w:b/>
                <w:sz w:val="20"/>
                <w:szCs w:val="20"/>
              </w:rPr>
            </w:pPr>
            <w:r>
              <w:rPr>
                <w:rFonts w:ascii="Arial" w:eastAsia="Arial" w:hAnsi="Arial" w:cs="Arial"/>
                <w:b/>
                <w:sz w:val="20"/>
                <w:szCs w:val="20"/>
              </w:rPr>
              <w:t>35 490,00 Kč</w:t>
            </w:r>
          </w:p>
        </w:tc>
        <w:tc>
          <w:tcPr>
            <w:tcW w:w="3021" w:type="dxa"/>
          </w:tcPr>
          <w:p w14:paraId="0CCE9FA3" w14:textId="0C78101D" w:rsidR="00336926" w:rsidRDefault="00E85D2D" w:rsidP="00250999">
            <w:pPr>
              <w:rPr>
                <w:rFonts w:ascii="Arial" w:eastAsia="Arial" w:hAnsi="Arial" w:cs="Arial"/>
                <w:b/>
                <w:sz w:val="20"/>
                <w:szCs w:val="20"/>
              </w:rPr>
            </w:pPr>
            <w:r>
              <w:rPr>
                <w:rFonts w:ascii="Arial" w:eastAsia="Arial" w:hAnsi="Arial" w:cs="Arial"/>
                <w:b/>
                <w:sz w:val="20"/>
                <w:szCs w:val="20"/>
              </w:rPr>
              <w:t>204 490,00 Kč</w:t>
            </w:r>
          </w:p>
        </w:tc>
      </w:tr>
    </w:tbl>
    <w:p w14:paraId="3DB06877" w14:textId="7FD55E45" w:rsidR="00250999" w:rsidRDefault="008A6BCE" w:rsidP="00336926">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sidR="00250999">
        <w:rPr>
          <w:rFonts w:ascii="Arial" w:eastAsia="Arial" w:hAnsi="Arial" w:cs="Arial"/>
          <w:b/>
          <w:sz w:val="20"/>
          <w:szCs w:val="20"/>
        </w:rPr>
        <w:t xml:space="preserve"> </w:t>
      </w:r>
    </w:p>
    <w:p w14:paraId="33A4756C" w14:textId="77777777" w:rsidR="00250999" w:rsidRPr="00250999" w:rsidRDefault="00250999" w:rsidP="00250999">
      <w:pPr>
        <w:ind w:left="539"/>
        <w:rPr>
          <w:rFonts w:ascii="Arial" w:eastAsia="Arial" w:hAnsi="Arial" w:cs="Arial"/>
          <w:sz w:val="10"/>
          <w:szCs w:val="10"/>
        </w:rPr>
      </w:pPr>
    </w:p>
    <w:p w14:paraId="4739820E" w14:textId="1DDF8DA8" w:rsidR="00250999" w:rsidRDefault="00EF4121" w:rsidP="00250999">
      <w:pPr>
        <w:ind w:left="539"/>
      </w:pPr>
      <w:r>
        <w:rPr>
          <w:rFonts w:ascii="Arial" w:eastAsia="Arial" w:hAnsi="Arial" w:cs="Arial"/>
          <w:sz w:val="20"/>
          <w:szCs w:val="20"/>
        </w:rPr>
        <w:t>S</w:t>
      </w:r>
      <w:r w:rsidR="00250999">
        <w:rPr>
          <w:rFonts w:ascii="Arial" w:eastAsia="Arial" w:hAnsi="Arial" w:cs="Arial"/>
          <w:sz w:val="20"/>
          <w:szCs w:val="20"/>
        </w:rPr>
        <w:t>lovy</w:t>
      </w:r>
      <w:r>
        <w:rPr>
          <w:rFonts w:ascii="Arial" w:eastAsia="Arial" w:hAnsi="Arial" w:cs="Arial"/>
          <w:sz w:val="20"/>
          <w:szCs w:val="20"/>
        </w:rPr>
        <w:t>:</w:t>
      </w:r>
      <w:r w:rsidR="004A0415">
        <w:rPr>
          <w:rFonts w:ascii="Arial" w:eastAsia="Arial" w:hAnsi="Arial" w:cs="Arial"/>
          <w:sz w:val="20"/>
          <w:szCs w:val="20"/>
        </w:rPr>
        <w:t xml:space="preserve"> </w:t>
      </w:r>
      <w:r w:rsidR="00E85D2D">
        <w:rPr>
          <w:rFonts w:ascii="Arial" w:eastAsia="Arial" w:hAnsi="Arial" w:cs="Arial"/>
          <w:sz w:val="20"/>
          <w:szCs w:val="20"/>
        </w:rPr>
        <w:t>dvěstěčtyřitisícčtyřistadevadesát korun českých</w:t>
      </w:r>
    </w:p>
    <w:p w14:paraId="043F3A6B" w14:textId="77777777" w:rsidR="00250999" w:rsidRDefault="00250999" w:rsidP="00250999">
      <w:pPr>
        <w:ind w:left="539"/>
        <w:rPr>
          <w:rFonts w:ascii="Arial" w:eastAsia="Arial" w:hAnsi="Arial" w:cs="Arial"/>
          <w:b/>
          <w:sz w:val="20"/>
          <w:szCs w:val="20"/>
        </w:rPr>
      </w:pPr>
    </w:p>
    <w:p w14:paraId="18481211" w14:textId="77777777" w:rsidR="00336926" w:rsidRPr="00652DEC" w:rsidRDefault="00336926" w:rsidP="002216FF">
      <w:pPr>
        <w:ind w:left="1248" w:firstLine="170"/>
        <w:rPr>
          <w:rFonts w:ascii="Arial" w:eastAsia="Arial" w:hAnsi="Arial" w:cs="Arial"/>
          <w:b/>
          <w:sz w:val="20"/>
          <w:szCs w:val="20"/>
        </w:rPr>
      </w:pPr>
    </w:p>
    <w:p w14:paraId="3D66F223" w14:textId="77777777" w:rsidR="00250999" w:rsidRDefault="00250999" w:rsidP="00336926">
      <w:pPr>
        <w:widowControl w:val="0"/>
        <w:numPr>
          <w:ilvl w:val="1"/>
          <w:numId w:val="2"/>
        </w:numPr>
        <w:tabs>
          <w:tab w:val="clear" w:pos="360"/>
          <w:tab w:val="num" w:pos="0"/>
        </w:tabs>
        <w:spacing w:before="120" w:after="240"/>
        <w:ind w:left="539" w:hanging="539"/>
        <w:jc w:val="both"/>
      </w:pPr>
      <w:r>
        <w:rPr>
          <w:rFonts w:ascii="Arial" w:eastAsia="Arial" w:hAnsi="Arial" w:cs="Arial"/>
          <w:sz w:val="20"/>
          <w:szCs w:val="20"/>
        </w:rPr>
        <w:t xml:space="preserve">Příslušná platná sazba DPH bude účtována zhotovitelem dle předpisů platných v době </w:t>
      </w:r>
      <w:r>
        <w:rPr>
          <w:rFonts w:ascii="Arial" w:eastAsia="Arial" w:hAnsi="Arial" w:cs="Arial"/>
          <w:sz w:val="20"/>
          <w:szCs w:val="20"/>
        </w:rPr>
        <w:lastRenderedPageBreak/>
        <w:t>zdanitelného plnění. Za správnost stanovení sazby DPH nese odpovědnost zhotovitel.</w:t>
      </w:r>
    </w:p>
    <w:p w14:paraId="3163F6F1" w14:textId="111E9D2E" w:rsidR="00250999" w:rsidRDefault="00250999" w:rsidP="00336926">
      <w:pPr>
        <w:widowControl w:val="0"/>
        <w:numPr>
          <w:ilvl w:val="1"/>
          <w:numId w:val="2"/>
        </w:numPr>
        <w:tabs>
          <w:tab w:val="clear" w:pos="360"/>
          <w:tab w:val="num" w:pos="0"/>
        </w:tabs>
        <w:spacing w:after="240"/>
        <w:ind w:left="539" w:hanging="539"/>
        <w:jc w:val="both"/>
      </w:pPr>
      <w:r>
        <w:rPr>
          <w:rFonts w:ascii="Arial" w:eastAsia="Arial" w:hAnsi="Arial" w:cs="Arial"/>
          <w:b/>
          <w:sz w:val="20"/>
          <w:szCs w:val="20"/>
        </w:rPr>
        <w:t xml:space="preserve">V ceně </w:t>
      </w:r>
      <w:r w:rsidR="0002473B">
        <w:rPr>
          <w:rFonts w:ascii="Arial" w:eastAsia="Arial" w:hAnsi="Arial" w:cs="Arial"/>
          <w:b/>
          <w:sz w:val="20"/>
          <w:szCs w:val="20"/>
        </w:rPr>
        <w:t xml:space="preserve">díla </w:t>
      </w:r>
      <w:r>
        <w:rPr>
          <w:rFonts w:ascii="Arial" w:eastAsia="Arial" w:hAnsi="Arial" w:cs="Arial"/>
          <w:b/>
          <w:sz w:val="20"/>
          <w:szCs w:val="20"/>
        </w:rPr>
        <w:t>je zahrnuto vyhotovení</w:t>
      </w:r>
      <w:r>
        <w:rPr>
          <w:rFonts w:ascii="Arial" w:eastAsia="Arial" w:hAnsi="Arial" w:cs="Arial"/>
          <w:sz w:val="20"/>
          <w:szCs w:val="20"/>
        </w:rPr>
        <w:t xml:space="preserve"> kompletní </w:t>
      </w:r>
      <w:r w:rsidR="00CA7D44">
        <w:rPr>
          <w:rFonts w:ascii="Arial" w:eastAsia="Arial" w:hAnsi="Arial" w:cs="Arial"/>
          <w:sz w:val="20"/>
          <w:szCs w:val="20"/>
        </w:rPr>
        <w:t>S</w:t>
      </w:r>
      <w:r>
        <w:rPr>
          <w:rFonts w:ascii="Arial" w:eastAsia="Arial" w:hAnsi="Arial" w:cs="Arial"/>
          <w:sz w:val="20"/>
          <w:szCs w:val="20"/>
        </w:rPr>
        <w:t>tudie proveditelnosti dle článku 2, a to 2 x v tištěné formě a 2 x v digitální formě na DVD, z toho 1 x ve formátu *pdf a 1 x v editovatelném formátu*doc,*XML,*xlsx,*xls</w:t>
      </w:r>
      <w:r w:rsidR="00900FC1">
        <w:rPr>
          <w:rFonts w:ascii="Arial" w:eastAsia="Arial" w:hAnsi="Arial" w:cs="Arial"/>
          <w:sz w:val="20"/>
          <w:szCs w:val="20"/>
        </w:rPr>
        <w:t>,</w:t>
      </w:r>
      <w:r>
        <w:rPr>
          <w:rFonts w:ascii="Arial" w:eastAsia="Arial" w:hAnsi="Arial" w:cs="Arial"/>
          <w:sz w:val="20"/>
          <w:szCs w:val="20"/>
        </w:rPr>
        <w:t xml:space="preserve"> apod. </w:t>
      </w:r>
    </w:p>
    <w:p w14:paraId="6305474D" w14:textId="77777777" w:rsidR="00951D96" w:rsidRPr="00250999" w:rsidRDefault="00250999" w:rsidP="00336926">
      <w:pPr>
        <w:widowControl w:val="0"/>
        <w:numPr>
          <w:ilvl w:val="1"/>
          <w:numId w:val="2"/>
        </w:numPr>
        <w:tabs>
          <w:tab w:val="clear" w:pos="360"/>
          <w:tab w:val="num" w:pos="0"/>
        </w:tabs>
        <w:spacing w:after="240"/>
        <w:ind w:left="539" w:hanging="539"/>
        <w:jc w:val="both"/>
      </w:pPr>
      <w:r>
        <w:rPr>
          <w:rFonts w:ascii="Arial" w:eastAsia="Arial" w:hAnsi="Arial" w:cs="Arial"/>
          <w:sz w:val="20"/>
          <w:szCs w:val="20"/>
        </w:rPr>
        <w:t xml:space="preserve">Dohodnutá cena </w:t>
      </w:r>
      <w:r w:rsidR="0002473B">
        <w:rPr>
          <w:rFonts w:ascii="Arial" w:eastAsia="Arial" w:hAnsi="Arial" w:cs="Arial"/>
          <w:sz w:val="20"/>
          <w:szCs w:val="20"/>
        </w:rPr>
        <w:t xml:space="preserve">díla </w:t>
      </w:r>
      <w:r>
        <w:rPr>
          <w:rFonts w:ascii="Arial" w:eastAsia="Arial" w:hAnsi="Arial" w:cs="Arial"/>
          <w:sz w:val="20"/>
          <w:szCs w:val="20"/>
        </w:rPr>
        <w:t xml:space="preserve">zahrnuje </w:t>
      </w:r>
      <w:r>
        <w:rPr>
          <w:rFonts w:ascii="Arial" w:eastAsia="Arial" w:hAnsi="Arial" w:cs="Arial"/>
          <w:b/>
          <w:sz w:val="20"/>
          <w:szCs w:val="20"/>
        </w:rPr>
        <w:t>veškeré</w:t>
      </w:r>
      <w:r>
        <w:rPr>
          <w:rFonts w:ascii="Arial" w:eastAsia="Arial" w:hAnsi="Arial" w:cs="Arial"/>
          <w:sz w:val="20"/>
          <w:szCs w:val="20"/>
        </w:rPr>
        <w:t xml:space="preserve"> </w:t>
      </w:r>
      <w:r>
        <w:rPr>
          <w:rFonts w:ascii="Arial" w:eastAsia="Arial" w:hAnsi="Arial" w:cs="Arial"/>
          <w:b/>
          <w:sz w:val="20"/>
          <w:szCs w:val="20"/>
        </w:rPr>
        <w:t>náklady</w:t>
      </w:r>
      <w:r>
        <w:rPr>
          <w:rFonts w:ascii="Arial" w:eastAsia="Arial" w:hAnsi="Arial" w:cs="Arial"/>
          <w:sz w:val="20"/>
          <w:szCs w:val="20"/>
        </w:rPr>
        <w:t xml:space="preserve"> zhotovitele spojené s pořízením (přípravou a provedením) díla dle této smlouvy.</w:t>
      </w:r>
      <w:r w:rsidR="0002473B" w:rsidRPr="0002473B">
        <w:rPr>
          <w:rFonts w:ascii="Arial" w:hAnsi="Arial" w:cs="Arial"/>
          <w:sz w:val="20"/>
          <w:szCs w:val="20"/>
        </w:rPr>
        <w:t xml:space="preserve"> </w:t>
      </w:r>
    </w:p>
    <w:p w14:paraId="335E8AF3" w14:textId="298E0672" w:rsidR="00336926" w:rsidRPr="0047509A" w:rsidRDefault="00951D96" w:rsidP="00336926">
      <w:pPr>
        <w:widowControl w:val="0"/>
        <w:numPr>
          <w:ilvl w:val="1"/>
          <w:numId w:val="2"/>
        </w:numPr>
        <w:tabs>
          <w:tab w:val="clear" w:pos="360"/>
          <w:tab w:val="num" w:pos="567"/>
        </w:tabs>
        <w:adjustRightInd w:val="0"/>
        <w:spacing w:after="240"/>
        <w:ind w:left="539" w:hanging="539"/>
        <w:jc w:val="both"/>
        <w:textAlignment w:val="baseline"/>
        <w:outlineLvl w:val="0"/>
        <w:rPr>
          <w:rFonts w:ascii="Arial" w:hAnsi="Arial" w:cs="Arial"/>
          <w:bCs/>
          <w:sz w:val="20"/>
          <w:lang w:val="sk-SK"/>
        </w:rPr>
      </w:pPr>
      <w:r w:rsidRPr="000B3A27">
        <w:rPr>
          <w:rFonts w:ascii="Arial" w:hAnsi="Arial" w:cs="Arial"/>
          <w:b/>
          <w:sz w:val="20"/>
          <w:szCs w:val="22"/>
        </w:rPr>
        <w:t>Změna dohodnuté ceny</w:t>
      </w:r>
      <w:r w:rsidRPr="000B3A27">
        <w:rPr>
          <w:rFonts w:ascii="Arial" w:hAnsi="Arial" w:cs="Arial"/>
          <w:sz w:val="20"/>
          <w:szCs w:val="22"/>
        </w:rPr>
        <w:t xml:space="preserve">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r w:rsidR="00133AFE" w:rsidRPr="001A539D">
        <w:rPr>
          <w:rFonts w:ascii="Arial" w:hAnsi="Arial" w:cs="Arial"/>
          <w:sz w:val="20"/>
          <w:szCs w:val="20"/>
        </w:rPr>
        <w:t xml:space="preserve"> </w:t>
      </w:r>
      <w:r w:rsidR="00AE4056" w:rsidRPr="00E7146D">
        <w:rPr>
          <w:rFonts w:ascii="Arial" w:hAnsi="Arial" w:cs="Arial"/>
          <w:sz w:val="20"/>
          <w:szCs w:val="20"/>
        </w:rPr>
        <w:t xml:space="preserve">Změna ceny je přípustná </w:t>
      </w:r>
      <w:r w:rsidR="00AE4056">
        <w:rPr>
          <w:rFonts w:ascii="Arial" w:hAnsi="Arial" w:cs="Arial"/>
          <w:sz w:val="20"/>
          <w:szCs w:val="20"/>
        </w:rPr>
        <w:t xml:space="preserve">rovněž </w:t>
      </w:r>
      <w:r w:rsidR="00AE4056" w:rsidRPr="00E7146D">
        <w:rPr>
          <w:rFonts w:ascii="Arial" w:hAnsi="Arial" w:cs="Arial"/>
          <w:sz w:val="20"/>
          <w:szCs w:val="20"/>
        </w:rPr>
        <w:t xml:space="preserve">v případě změny zákonné sazby </w:t>
      </w:r>
      <w:r w:rsidR="00AE4056">
        <w:rPr>
          <w:rFonts w:ascii="Arial" w:hAnsi="Arial" w:cs="Arial"/>
          <w:sz w:val="20"/>
          <w:szCs w:val="20"/>
        </w:rPr>
        <w:t>daně z přidané hodnoty (dále jen „</w:t>
      </w:r>
      <w:r w:rsidR="00AE4056" w:rsidRPr="003A3B1A">
        <w:rPr>
          <w:rFonts w:ascii="Arial" w:hAnsi="Arial" w:cs="Arial"/>
          <w:b/>
          <w:sz w:val="20"/>
          <w:szCs w:val="20"/>
        </w:rPr>
        <w:t>DPH</w:t>
      </w:r>
      <w:r w:rsidR="00AE4056">
        <w:rPr>
          <w:rFonts w:ascii="Arial" w:hAnsi="Arial" w:cs="Arial"/>
          <w:sz w:val="20"/>
          <w:szCs w:val="20"/>
        </w:rPr>
        <w:t>“)</w:t>
      </w:r>
      <w:r w:rsidR="00AE4056" w:rsidRPr="00E7146D">
        <w:rPr>
          <w:rFonts w:ascii="Arial" w:hAnsi="Arial" w:cs="Arial"/>
          <w:sz w:val="20"/>
          <w:szCs w:val="20"/>
        </w:rPr>
        <w:t>. V případě zákonné změny sazby DPH není třeba uzavírat dodatek k této smlouvě</w:t>
      </w:r>
      <w:r w:rsidR="00AE4056">
        <w:rPr>
          <w:rFonts w:ascii="Arial" w:hAnsi="Arial" w:cs="Arial"/>
          <w:sz w:val="20"/>
          <w:szCs w:val="20"/>
        </w:rPr>
        <w:t>.</w:t>
      </w:r>
    </w:p>
    <w:p w14:paraId="155F2070" w14:textId="77777777" w:rsidR="00951D96" w:rsidRPr="00A03070" w:rsidRDefault="00951D96" w:rsidP="00C87EF5">
      <w:pPr>
        <w:widowControl w:val="0"/>
        <w:numPr>
          <w:ilvl w:val="0"/>
          <w:numId w:val="2"/>
        </w:numPr>
        <w:tabs>
          <w:tab w:val="left" w:pos="708"/>
        </w:tabs>
        <w:adjustRightInd w:val="0"/>
        <w:spacing w:line="360" w:lineRule="atLeast"/>
        <w:jc w:val="center"/>
        <w:textAlignment w:val="baseline"/>
        <w:outlineLvl w:val="0"/>
        <w:rPr>
          <w:rFonts w:ascii="Arial" w:hAnsi="Arial" w:cs="Arial"/>
          <w:b/>
          <w:sz w:val="20"/>
          <w:szCs w:val="22"/>
        </w:rPr>
      </w:pPr>
      <w:r w:rsidRPr="00A03070">
        <w:rPr>
          <w:rFonts w:ascii="Arial" w:hAnsi="Arial" w:cs="Arial"/>
          <w:b/>
          <w:caps/>
          <w:sz w:val="20"/>
          <w:szCs w:val="22"/>
        </w:rPr>
        <w:t>Platební podmínky</w:t>
      </w:r>
    </w:p>
    <w:p w14:paraId="7D6C17F7" w14:textId="77777777" w:rsidR="00D6386E" w:rsidRPr="00A03070" w:rsidRDefault="00D6386E" w:rsidP="00A03070">
      <w:pPr>
        <w:rPr>
          <w:rFonts w:ascii="Arial" w:hAnsi="Arial" w:cs="Arial"/>
          <w:bCs/>
          <w:sz w:val="20"/>
          <w:lang w:val="sk-SK"/>
        </w:rPr>
      </w:pPr>
    </w:p>
    <w:p w14:paraId="36E0502C" w14:textId="77777777" w:rsidR="00951D96" w:rsidRDefault="00951D96" w:rsidP="00336926">
      <w:pPr>
        <w:widowControl w:val="0"/>
        <w:numPr>
          <w:ilvl w:val="1"/>
          <w:numId w:val="2"/>
        </w:numPr>
        <w:tabs>
          <w:tab w:val="clear" w:pos="360"/>
          <w:tab w:val="left" w:pos="-3060"/>
        </w:tabs>
        <w:adjustRightInd w:val="0"/>
        <w:ind w:left="539" w:hanging="539"/>
        <w:jc w:val="both"/>
        <w:textAlignment w:val="baseline"/>
        <w:outlineLvl w:val="0"/>
        <w:rPr>
          <w:rFonts w:ascii="Arial" w:hAnsi="Arial" w:cs="Arial"/>
          <w:sz w:val="20"/>
          <w:szCs w:val="22"/>
        </w:rPr>
      </w:pPr>
      <w:r w:rsidRPr="00A03070">
        <w:rPr>
          <w:rFonts w:ascii="Arial" w:hAnsi="Arial" w:cs="Arial"/>
          <w:sz w:val="20"/>
          <w:szCs w:val="22"/>
        </w:rPr>
        <w:t xml:space="preserve">Objednatel </w:t>
      </w:r>
      <w:r w:rsidRPr="00A03070">
        <w:rPr>
          <w:rFonts w:ascii="Arial" w:hAnsi="Arial" w:cs="Arial"/>
          <w:b/>
          <w:sz w:val="20"/>
          <w:szCs w:val="22"/>
        </w:rPr>
        <w:t>neposkytuje zálohy</w:t>
      </w:r>
      <w:r w:rsidRPr="00A03070">
        <w:rPr>
          <w:rFonts w:ascii="Arial" w:hAnsi="Arial" w:cs="Arial"/>
          <w:sz w:val="20"/>
          <w:szCs w:val="22"/>
        </w:rPr>
        <w:t>.</w:t>
      </w:r>
    </w:p>
    <w:p w14:paraId="5670821F" w14:textId="26158B92" w:rsidR="00AE4056" w:rsidRPr="002216FF" w:rsidRDefault="00AE4056" w:rsidP="00336926">
      <w:pPr>
        <w:widowControl w:val="0"/>
        <w:numPr>
          <w:ilvl w:val="1"/>
          <w:numId w:val="2"/>
        </w:numPr>
        <w:tabs>
          <w:tab w:val="clear" w:pos="360"/>
          <w:tab w:val="left" w:pos="-3060"/>
        </w:tabs>
        <w:adjustRightInd w:val="0"/>
        <w:ind w:left="539" w:hanging="539"/>
        <w:jc w:val="both"/>
        <w:textAlignment w:val="baseline"/>
        <w:outlineLvl w:val="0"/>
        <w:rPr>
          <w:rFonts w:ascii="Arial" w:hAnsi="Arial" w:cs="Arial"/>
          <w:sz w:val="20"/>
          <w:szCs w:val="22"/>
        </w:rPr>
      </w:pPr>
      <w:r w:rsidRPr="002216FF">
        <w:rPr>
          <w:rFonts w:ascii="Arial" w:hAnsi="Arial" w:cs="Arial"/>
          <w:sz w:val="20"/>
          <w:szCs w:val="20"/>
        </w:rPr>
        <w:t xml:space="preserve">Zhotovitel je oprávněn fakturovat </w:t>
      </w:r>
      <w:r w:rsidR="00D4196D" w:rsidRPr="002216FF">
        <w:rPr>
          <w:rFonts w:ascii="Arial" w:hAnsi="Arial" w:cs="Arial"/>
          <w:sz w:val="20"/>
          <w:szCs w:val="20"/>
        </w:rPr>
        <w:t xml:space="preserve">částku ve výši </w:t>
      </w:r>
      <w:r w:rsidR="00FF3011" w:rsidRPr="003172AC">
        <w:rPr>
          <w:rFonts w:ascii="Arial" w:hAnsi="Arial" w:cs="Arial"/>
          <w:b/>
          <w:sz w:val="20"/>
          <w:szCs w:val="20"/>
        </w:rPr>
        <w:t>20</w:t>
      </w:r>
      <w:r w:rsidR="00D4196D" w:rsidRPr="002216FF">
        <w:rPr>
          <w:rFonts w:ascii="Arial" w:hAnsi="Arial" w:cs="Arial"/>
          <w:b/>
          <w:sz w:val="20"/>
          <w:szCs w:val="20"/>
        </w:rPr>
        <w:t>% z celkové ceny</w:t>
      </w:r>
      <w:r w:rsidR="00D4196D" w:rsidRPr="002216FF">
        <w:rPr>
          <w:rFonts w:ascii="Arial" w:hAnsi="Arial" w:cs="Arial"/>
          <w:sz w:val="20"/>
          <w:szCs w:val="20"/>
        </w:rPr>
        <w:t xml:space="preserve"> díla včetně DPH </w:t>
      </w:r>
      <w:r w:rsidRPr="002216FF">
        <w:rPr>
          <w:rFonts w:ascii="Arial" w:hAnsi="Arial" w:cs="Arial"/>
          <w:sz w:val="20"/>
          <w:szCs w:val="20"/>
        </w:rPr>
        <w:t>až:</w:t>
      </w:r>
    </w:p>
    <w:p w14:paraId="353CCCCF" w14:textId="0E00FF5A" w:rsidR="00D4196D" w:rsidRPr="00336926" w:rsidRDefault="00AE4056" w:rsidP="00336926">
      <w:pPr>
        <w:pStyle w:val="Odstavecseseznamem"/>
        <w:numPr>
          <w:ilvl w:val="0"/>
          <w:numId w:val="12"/>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 xml:space="preserve">po řádném provedení díla, tzn. po odstranění všech případných (i drobných) vad a nedodělků (tj. bránících i nebránících převzetí či užití díla, nebo způsobilosti díla sloužit svému účelu) </w:t>
      </w:r>
    </w:p>
    <w:p w14:paraId="7889EA1A" w14:textId="00380E6A" w:rsidR="00AE4056" w:rsidRDefault="00AE4056" w:rsidP="002216FF">
      <w:pPr>
        <w:tabs>
          <w:tab w:val="left" w:pos="426"/>
        </w:tabs>
        <w:spacing w:after="120"/>
        <w:ind w:left="426"/>
        <w:jc w:val="both"/>
        <w:rPr>
          <w:rFonts w:ascii="Arial" w:hAnsi="Arial" w:cs="Arial"/>
          <w:sz w:val="20"/>
          <w:szCs w:val="20"/>
        </w:rPr>
      </w:pPr>
      <w:r w:rsidRPr="002216FF">
        <w:rPr>
          <w:rFonts w:ascii="Arial" w:hAnsi="Arial" w:cs="Arial"/>
          <w:sz w:val="20"/>
          <w:szCs w:val="20"/>
        </w:rPr>
        <w:t>a</w:t>
      </w:r>
      <w:r w:rsidR="00D4196D">
        <w:rPr>
          <w:rFonts w:ascii="Arial" w:hAnsi="Arial" w:cs="Arial"/>
          <w:sz w:val="20"/>
          <w:szCs w:val="20"/>
        </w:rPr>
        <w:t xml:space="preserve"> částku ve výši </w:t>
      </w:r>
      <w:r w:rsidR="00FF3011" w:rsidRPr="003172AC">
        <w:rPr>
          <w:rFonts w:ascii="Arial" w:hAnsi="Arial" w:cs="Arial"/>
          <w:b/>
          <w:sz w:val="20"/>
          <w:szCs w:val="20"/>
        </w:rPr>
        <w:t>80</w:t>
      </w:r>
      <w:r w:rsidR="00D4196D" w:rsidRPr="002216FF">
        <w:rPr>
          <w:rFonts w:ascii="Arial" w:hAnsi="Arial" w:cs="Arial"/>
          <w:b/>
          <w:sz w:val="20"/>
          <w:szCs w:val="20"/>
        </w:rPr>
        <w:t xml:space="preserve"> % z celkové ceny</w:t>
      </w:r>
      <w:r w:rsidR="00D4196D">
        <w:rPr>
          <w:rFonts w:ascii="Arial" w:hAnsi="Arial" w:cs="Arial"/>
          <w:sz w:val="20"/>
          <w:szCs w:val="20"/>
        </w:rPr>
        <w:t xml:space="preserve"> díla včetně DPH až: </w:t>
      </w:r>
    </w:p>
    <w:p w14:paraId="5DE6DD88" w14:textId="661813DB" w:rsidR="00D4196D" w:rsidRPr="00336926" w:rsidRDefault="00D4196D" w:rsidP="00336926">
      <w:pPr>
        <w:pStyle w:val="Odstavecseseznamem"/>
        <w:numPr>
          <w:ilvl w:val="0"/>
          <w:numId w:val="12"/>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po řádném provedení díla, tzn. po odstranění všech případných (i drobných) vad a nedodělků (tj. bránících i nebr</w:t>
      </w:r>
      <w:r w:rsidR="00BA1785">
        <w:rPr>
          <w:rFonts w:ascii="Arial" w:eastAsia="Times New Roman" w:hAnsi="Arial" w:cs="Arial"/>
          <w:sz w:val="20"/>
          <w:szCs w:val="20"/>
          <w:lang w:eastAsia="cs-CZ"/>
        </w:rPr>
        <w:t>ánících převzetí či užití díla nebo způsobilosti díla</w:t>
      </w:r>
      <w:r w:rsidRPr="00336926">
        <w:rPr>
          <w:rFonts w:ascii="Arial" w:eastAsia="Times New Roman" w:hAnsi="Arial" w:cs="Arial"/>
          <w:sz w:val="20"/>
          <w:szCs w:val="20"/>
          <w:lang w:eastAsia="cs-CZ"/>
        </w:rPr>
        <w:t xml:space="preserve"> sloužit svému účelu) a</w:t>
      </w:r>
    </w:p>
    <w:p w14:paraId="5A19E36E" w14:textId="164F635C" w:rsidR="00EB1F59" w:rsidRPr="00336926" w:rsidRDefault="00AE4056" w:rsidP="00336926">
      <w:pPr>
        <w:pStyle w:val="Odstavecseseznamem"/>
        <w:numPr>
          <w:ilvl w:val="0"/>
          <w:numId w:val="12"/>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 xml:space="preserve">poté, co bude písemně potvrzeno objednatelem, že dílo je v souladu s podmínkami Výzvy </w:t>
      </w:r>
      <w:r w:rsidR="003A62B0" w:rsidRPr="00336926">
        <w:rPr>
          <w:rFonts w:ascii="Arial" w:eastAsia="Times New Roman" w:hAnsi="Arial" w:cs="Arial"/>
          <w:sz w:val="20"/>
          <w:szCs w:val="20"/>
          <w:lang w:eastAsia="cs-CZ"/>
        </w:rPr>
        <w:t>III</w:t>
      </w:r>
      <w:r w:rsidRPr="00336926">
        <w:rPr>
          <w:rFonts w:ascii="Arial" w:eastAsia="Times New Roman" w:hAnsi="Arial" w:cs="Arial"/>
          <w:sz w:val="20"/>
          <w:szCs w:val="20"/>
          <w:lang w:eastAsia="cs-CZ"/>
        </w:rPr>
        <w:t xml:space="preserve"> a </w:t>
      </w:r>
      <w:r w:rsidR="00F93E5D" w:rsidRPr="00336926">
        <w:rPr>
          <w:rFonts w:ascii="Arial" w:eastAsia="Times New Roman" w:hAnsi="Arial" w:cs="Arial"/>
          <w:sz w:val="20"/>
          <w:szCs w:val="20"/>
          <w:lang w:eastAsia="cs-CZ"/>
        </w:rPr>
        <w:t>s podmínkami Společných příloh dotačních programů OP PIK a ve struktuře a rozsahu požadovaném Výzvou III včetně jejích příloh</w:t>
      </w:r>
      <w:r w:rsidRPr="00336926">
        <w:rPr>
          <w:rFonts w:ascii="Arial" w:eastAsia="Times New Roman" w:hAnsi="Arial" w:cs="Arial"/>
          <w:sz w:val="20"/>
          <w:szCs w:val="20"/>
          <w:lang w:eastAsia="cs-CZ"/>
        </w:rPr>
        <w:t xml:space="preserve">. (Objednatel bude moci písemně potvrdit </w:t>
      </w:r>
      <w:r w:rsidR="00CA7D44" w:rsidRPr="00336926">
        <w:rPr>
          <w:rFonts w:ascii="Arial" w:eastAsia="Times New Roman" w:hAnsi="Arial" w:cs="Arial"/>
          <w:sz w:val="20"/>
          <w:szCs w:val="20"/>
          <w:lang w:eastAsia="cs-CZ"/>
        </w:rPr>
        <w:t>S</w:t>
      </w:r>
      <w:r w:rsidRPr="00336926">
        <w:rPr>
          <w:rFonts w:ascii="Arial" w:eastAsia="Times New Roman" w:hAnsi="Arial" w:cs="Arial"/>
          <w:sz w:val="20"/>
          <w:szCs w:val="20"/>
          <w:lang w:eastAsia="cs-CZ"/>
        </w:rPr>
        <w:t>tudii proveditelnosti za souladnou s podmínkami Výzv</w:t>
      </w:r>
      <w:r w:rsidR="00D4196D" w:rsidRPr="00336926">
        <w:rPr>
          <w:rFonts w:ascii="Arial" w:eastAsia="Times New Roman" w:hAnsi="Arial" w:cs="Arial"/>
          <w:sz w:val="20"/>
          <w:szCs w:val="20"/>
          <w:lang w:eastAsia="cs-CZ"/>
        </w:rPr>
        <w:t xml:space="preserve">y </w:t>
      </w:r>
      <w:r w:rsidR="003A62B0" w:rsidRPr="00336926">
        <w:rPr>
          <w:rFonts w:ascii="Arial" w:eastAsia="Times New Roman" w:hAnsi="Arial" w:cs="Arial"/>
          <w:sz w:val="20"/>
          <w:szCs w:val="20"/>
          <w:lang w:eastAsia="cs-CZ"/>
        </w:rPr>
        <w:t>III</w:t>
      </w:r>
      <w:r w:rsidRPr="00336926">
        <w:rPr>
          <w:rFonts w:ascii="Arial" w:eastAsia="Times New Roman" w:hAnsi="Arial" w:cs="Arial"/>
          <w:sz w:val="20"/>
          <w:szCs w:val="20"/>
          <w:lang w:eastAsia="cs-CZ"/>
        </w:rPr>
        <w:t xml:space="preserve"> a </w:t>
      </w:r>
      <w:r w:rsidR="00F93E5D" w:rsidRPr="00336926">
        <w:rPr>
          <w:rFonts w:ascii="Arial" w:eastAsia="Times New Roman" w:hAnsi="Arial" w:cs="Arial"/>
          <w:sz w:val="20"/>
          <w:szCs w:val="20"/>
          <w:lang w:eastAsia="cs-CZ"/>
        </w:rPr>
        <w:t>s podmínkami Společných příloh dotačních programů OP PIK a ve struktuře a rozsahu požadovaném Výzvou III včetně jejích příloh</w:t>
      </w:r>
      <w:r w:rsidRPr="00336926">
        <w:rPr>
          <w:rFonts w:ascii="Arial" w:eastAsia="Times New Roman" w:hAnsi="Arial" w:cs="Arial"/>
          <w:sz w:val="20"/>
          <w:szCs w:val="20"/>
          <w:lang w:eastAsia="cs-CZ"/>
        </w:rPr>
        <w:t xml:space="preserve"> až poté, co </w:t>
      </w:r>
      <w:r w:rsidR="006D17AC" w:rsidRPr="00336926">
        <w:rPr>
          <w:rFonts w:ascii="Arial" w:eastAsia="Times New Roman" w:hAnsi="Arial" w:cs="Arial"/>
          <w:sz w:val="20"/>
          <w:szCs w:val="20"/>
          <w:lang w:eastAsia="cs-CZ"/>
        </w:rPr>
        <w:t xml:space="preserve">obdrží od poskytovatele dotace oznámení o tom, že </w:t>
      </w:r>
      <w:r w:rsidR="00CA7D44" w:rsidRPr="00336926">
        <w:rPr>
          <w:rFonts w:ascii="Arial" w:eastAsia="Times New Roman" w:hAnsi="Arial" w:cs="Arial"/>
          <w:sz w:val="20"/>
          <w:szCs w:val="20"/>
          <w:lang w:eastAsia="cs-CZ"/>
        </w:rPr>
        <w:t>Ž</w:t>
      </w:r>
      <w:r w:rsidRPr="00336926">
        <w:rPr>
          <w:rFonts w:ascii="Arial" w:eastAsia="Times New Roman" w:hAnsi="Arial" w:cs="Arial"/>
          <w:sz w:val="20"/>
          <w:szCs w:val="20"/>
          <w:lang w:eastAsia="cs-CZ"/>
        </w:rPr>
        <w:t xml:space="preserve">ádost o podporu </w:t>
      </w:r>
      <w:r w:rsidR="000008C0" w:rsidRPr="00336926">
        <w:rPr>
          <w:rFonts w:ascii="Arial" w:eastAsia="Times New Roman" w:hAnsi="Arial" w:cs="Arial"/>
          <w:sz w:val="20"/>
          <w:szCs w:val="20"/>
          <w:lang w:eastAsia="cs-CZ"/>
        </w:rPr>
        <w:t>na</w:t>
      </w:r>
      <w:r w:rsidRPr="00336926">
        <w:rPr>
          <w:rFonts w:ascii="Arial" w:eastAsia="Times New Roman" w:hAnsi="Arial" w:cs="Arial"/>
          <w:sz w:val="20"/>
          <w:szCs w:val="20"/>
          <w:lang w:eastAsia="cs-CZ"/>
        </w:rPr>
        <w:t> </w:t>
      </w:r>
      <w:r w:rsidR="00E7456E" w:rsidRPr="00336926">
        <w:rPr>
          <w:rFonts w:ascii="Arial" w:eastAsia="Times New Roman" w:hAnsi="Arial" w:cs="Arial"/>
          <w:sz w:val="20"/>
          <w:szCs w:val="20"/>
          <w:lang w:eastAsia="cs-CZ"/>
        </w:rPr>
        <w:t>p</w:t>
      </w:r>
      <w:r w:rsidRPr="00336926">
        <w:rPr>
          <w:rFonts w:ascii="Arial" w:eastAsia="Times New Roman" w:hAnsi="Arial" w:cs="Arial"/>
          <w:sz w:val="20"/>
          <w:szCs w:val="20"/>
          <w:lang w:eastAsia="cs-CZ"/>
        </w:rPr>
        <w:t xml:space="preserve">rojekt, jejíž součástí je </w:t>
      </w:r>
      <w:r w:rsidR="00CA7D44" w:rsidRPr="00336926">
        <w:rPr>
          <w:rFonts w:ascii="Arial" w:eastAsia="Times New Roman" w:hAnsi="Arial" w:cs="Arial"/>
          <w:sz w:val="20"/>
          <w:szCs w:val="20"/>
          <w:lang w:eastAsia="cs-CZ"/>
        </w:rPr>
        <w:t>S</w:t>
      </w:r>
      <w:r w:rsidR="006D17AC" w:rsidRPr="00336926">
        <w:rPr>
          <w:rFonts w:ascii="Arial" w:eastAsia="Times New Roman" w:hAnsi="Arial" w:cs="Arial"/>
          <w:sz w:val="20"/>
          <w:szCs w:val="20"/>
          <w:lang w:eastAsia="cs-CZ"/>
        </w:rPr>
        <w:t>tudie proveditelnosti, splnila formální náležitosti a podmínky přijatelnosti</w:t>
      </w:r>
      <w:r w:rsidRPr="00336926">
        <w:rPr>
          <w:rFonts w:ascii="Arial" w:eastAsia="Times New Roman" w:hAnsi="Arial" w:cs="Arial"/>
          <w:sz w:val="20"/>
          <w:szCs w:val="20"/>
          <w:lang w:eastAsia="cs-CZ"/>
        </w:rPr>
        <w:t xml:space="preserve">. Objednatel je povinen vydat </w:t>
      </w:r>
      <w:r w:rsidR="006D17AC" w:rsidRPr="00336926">
        <w:rPr>
          <w:rFonts w:ascii="Arial" w:eastAsia="Times New Roman" w:hAnsi="Arial" w:cs="Arial"/>
          <w:sz w:val="20"/>
          <w:szCs w:val="20"/>
          <w:lang w:eastAsia="cs-CZ"/>
        </w:rPr>
        <w:t xml:space="preserve">zhotoviteli </w:t>
      </w:r>
      <w:r w:rsidRPr="00336926">
        <w:rPr>
          <w:rFonts w:ascii="Arial" w:eastAsia="Times New Roman" w:hAnsi="Arial" w:cs="Arial"/>
          <w:sz w:val="20"/>
          <w:szCs w:val="20"/>
          <w:lang w:eastAsia="cs-CZ"/>
        </w:rPr>
        <w:t>písemné potvrzení bez zbytečného odkladu p</w:t>
      </w:r>
      <w:r w:rsidR="006D17AC" w:rsidRPr="00336926">
        <w:rPr>
          <w:rFonts w:ascii="Arial" w:eastAsia="Times New Roman" w:hAnsi="Arial" w:cs="Arial"/>
          <w:sz w:val="20"/>
          <w:szCs w:val="20"/>
          <w:lang w:eastAsia="cs-CZ"/>
        </w:rPr>
        <w:t>oté, co se od poskytovatele dotace dozví, že Žádost o podporu na projekt, jejíž součástí je Studie proveditelnosti, splnila formální náležitosti a podmínky přijatelnosti</w:t>
      </w:r>
      <w:r w:rsidRPr="00336926">
        <w:rPr>
          <w:rFonts w:ascii="Arial" w:eastAsia="Times New Roman" w:hAnsi="Arial" w:cs="Arial"/>
          <w:sz w:val="20"/>
          <w:szCs w:val="20"/>
          <w:lang w:eastAsia="cs-CZ"/>
        </w:rPr>
        <w:t xml:space="preserve">. </w:t>
      </w:r>
      <w:r w:rsidR="00145CA5">
        <w:rPr>
          <w:rFonts w:ascii="Arial" w:eastAsia="Times New Roman" w:hAnsi="Arial" w:cs="Arial"/>
          <w:sz w:val="20"/>
          <w:szCs w:val="20"/>
          <w:lang w:eastAsia="cs-CZ"/>
        </w:rPr>
        <w:t xml:space="preserve">Žádost o podporu na projekt bude podána nejpozději do 31. 3. 2021. </w:t>
      </w:r>
      <w:r w:rsidRPr="00336926">
        <w:rPr>
          <w:rFonts w:ascii="Arial" w:eastAsia="Times New Roman" w:hAnsi="Arial" w:cs="Arial"/>
          <w:sz w:val="20"/>
          <w:szCs w:val="20"/>
          <w:lang w:eastAsia="cs-CZ"/>
        </w:rPr>
        <w:t xml:space="preserve">V případě, že </w:t>
      </w:r>
      <w:r w:rsidR="003B1B73" w:rsidRPr="00336926">
        <w:rPr>
          <w:rFonts w:ascii="Arial" w:eastAsia="Times New Roman" w:hAnsi="Arial" w:cs="Arial"/>
          <w:sz w:val="20"/>
          <w:szCs w:val="20"/>
          <w:lang w:eastAsia="cs-CZ"/>
        </w:rPr>
        <w:t>Ž</w:t>
      </w:r>
      <w:r w:rsidRPr="00336926">
        <w:rPr>
          <w:rFonts w:ascii="Arial" w:eastAsia="Times New Roman" w:hAnsi="Arial" w:cs="Arial"/>
          <w:sz w:val="20"/>
          <w:szCs w:val="20"/>
          <w:lang w:eastAsia="cs-CZ"/>
        </w:rPr>
        <w:t xml:space="preserve">ádost o podporu </w:t>
      </w:r>
      <w:r w:rsidR="000008C0" w:rsidRPr="00336926">
        <w:rPr>
          <w:rFonts w:ascii="Arial" w:eastAsia="Times New Roman" w:hAnsi="Arial" w:cs="Arial"/>
          <w:sz w:val="20"/>
          <w:szCs w:val="20"/>
          <w:lang w:eastAsia="cs-CZ"/>
        </w:rPr>
        <w:t xml:space="preserve">na </w:t>
      </w:r>
      <w:r w:rsidR="00E7456E" w:rsidRPr="00336926">
        <w:rPr>
          <w:rFonts w:ascii="Arial" w:eastAsia="Times New Roman" w:hAnsi="Arial" w:cs="Arial"/>
          <w:sz w:val="20"/>
          <w:szCs w:val="20"/>
          <w:lang w:eastAsia="cs-CZ"/>
        </w:rPr>
        <w:t>p</w:t>
      </w:r>
      <w:r w:rsidRPr="00336926">
        <w:rPr>
          <w:rFonts w:ascii="Arial" w:eastAsia="Times New Roman" w:hAnsi="Arial" w:cs="Arial"/>
          <w:sz w:val="20"/>
          <w:szCs w:val="20"/>
          <w:lang w:eastAsia="cs-CZ"/>
        </w:rPr>
        <w:t xml:space="preserve">rojekt nebude dotačním </w:t>
      </w:r>
      <w:r w:rsidRPr="00795E2B">
        <w:rPr>
          <w:rFonts w:ascii="Arial" w:eastAsia="Times New Roman" w:hAnsi="Arial" w:cs="Arial"/>
          <w:sz w:val="20"/>
          <w:szCs w:val="20"/>
          <w:lang w:eastAsia="cs-CZ"/>
        </w:rPr>
        <w:t xml:space="preserve">orgánem </w:t>
      </w:r>
      <w:r w:rsidR="00D43FE4" w:rsidRPr="00795E2B">
        <w:rPr>
          <w:rFonts w:ascii="Arial" w:eastAsia="Times New Roman" w:hAnsi="Arial" w:cs="Arial"/>
          <w:sz w:val="20"/>
          <w:szCs w:val="20"/>
          <w:lang w:eastAsia="cs-CZ"/>
        </w:rPr>
        <w:t xml:space="preserve">schválena z důvodu nesouladu studie proveditelnosti </w:t>
      </w:r>
      <w:r w:rsidRPr="00795E2B">
        <w:rPr>
          <w:rFonts w:ascii="Arial" w:eastAsia="Times New Roman" w:hAnsi="Arial" w:cs="Arial"/>
          <w:sz w:val="20"/>
          <w:szCs w:val="20"/>
          <w:lang w:eastAsia="cs-CZ"/>
        </w:rPr>
        <w:t>s</w:t>
      </w:r>
      <w:r w:rsidR="00E7456E" w:rsidRPr="00795E2B">
        <w:rPr>
          <w:rFonts w:ascii="Arial" w:eastAsia="Times New Roman" w:hAnsi="Arial" w:cs="Arial"/>
          <w:sz w:val="20"/>
          <w:szCs w:val="20"/>
          <w:lang w:eastAsia="cs-CZ"/>
        </w:rPr>
        <w:t> </w:t>
      </w:r>
      <w:r w:rsidR="00E7456E" w:rsidRPr="00336926">
        <w:rPr>
          <w:rFonts w:ascii="Arial" w:eastAsia="Times New Roman" w:hAnsi="Arial" w:cs="Arial"/>
          <w:sz w:val="20"/>
          <w:szCs w:val="20"/>
          <w:lang w:eastAsia="cs-CZ"/>
        </w:rPr>
        <w:t xml:space="preserve">podmínkami </w:t>
      </w:r>
      <w:r w:rsidRPr="00795E2B">
        <w:rPr>
          <w:rFonts w:ascii="Arial" w:eastAsia="Times New Roman" w:hAnsi="Arial" w:cs="Arial"/>
          <w:sz w:val="20"/>
          <w:szCs w:val="20"/>
          <w:lang w:eastAsia="cs-CZ"/>
        </w:rPr>
        <w:t>Výzv</w:t>
      </w:r>
      <w:r w:rsidR="00CA7D44" w:rsidRPr="00795E2B">
        <w:rPr>
          <w:rFonts w:ascii="Arial" w:eastAsia="Times New Roman" w:hAnsi="Arial" w:cs="Arial"/>
          <w:sz w:val="20"/>
          <w:szCs w:val="20"/>
          <w:lang w:eastAsia="cs-CZ"/>
        </w:rPr>
        <w:t>y</w:t>
      </w:r>
      <w:r w:rsidRPr="00795E2B">
        <w:rPr>
          <w:rFonts w:ascii="Arial" w:eastAsia="Times New Roman" w:hAnsi="Arial" w:cs="Arial"/>
          <w:sz w:val="20"/>
          <w:szCs w:val="20"/>
          <w:lang w:eastAsia="cs-CZ"/>
        </w:rPr>
        <w:t xml:space="preserve"> </w:t>
      </w:r>
      <w:r w:rsidR="003A62B0" w:rsidRPr="00795E2B">
        <w:rPr>
          <w:rFonts w:ascii="Arial" w:eastAsia="Times New Roman" w:hAnsi="Arial" w:cs="Arial"/>
          <w:sz w:val="20"/>
          <w:szCs w:val="20"/>
          <w:lang w:eastAsia="cs-CZ"/>
        </w:rPr>
        <w:t>III</w:t>
      </w:r>
      <w:r w:rsidR="00CA7D44" w:rsidRPr="00795E2B">
        <w:rPr>
          <w:rFonts w:ascii="Arial" w:eastAsia="Times New Roman" w:hAnsi="Arial" w:cs="Arial"/>
          <w:sz w:val="20"/>
          <w:szCs w:val="20"/>
          <w:lang w:eastAsia="cs-CZ"/>
        </w:rPr>
        <w:t xml:space="preserve"> a</w:t>
      </w:r>
      <w:r w:rsidRPr="00795E2B">
        <w:rPr>
          <w:rFonts w:ascii="Arial" w:eastAsia="Times New Roman" w:hAnsi="Arial" w:cs="Arial"/>
          <w:sz w:val="20"/>
          <w:szCs w:val="20"/>
          <w:lang w:eastAsia="cs-CZ"/>
        </w:rPr>
        <w:t xml:space="preserve"> </w:t>
      </w:r>
      <w:r w:rsidR="00F93E5D" w:rsidRPr="00795E2B">
        <w:rPr>
          <w:rFonts w:ascii="Arial" w:eastAsia="Times New Roman" w:hAnsi="Arial" w:cs="Arial"/>
          <w:sz w:val="20"/>
          <w:szCs w:val="20"/>
          <w:lang w:eastAsia="cs-CZ"/>
        </w:rPr>
        <w:t>s podmínkami Společných příloh dotačních programů OP PIK a ve struktuře a rozsahu požadovaném Výzvou III včetně jejích příloh</w:t>
      </w:r>
      <w:r w:rsidRPr="00795E2B">
        <w:rPr>
          <w:rFonts w:ascii="Arial" w:eastAsia="Times New Roman" w:hAnsi="Arial" w:cs="Arial"/>
          <w:sz w:val="20"/>
          <w:szCs w:val="20"/>
          <w:lang w:eastAsia="cs-CZ"/>
        </w:rPr>
        <w:t xml:space="preserve">, bude postupováno dle odst. </w:t>
      </w:r>
      <w:r w:rsidR="002D082C" w:rsidRPr="00795E2B">
        <w:rPr>
          <w:rFonts w:ascii="Arial" w:eastAsia="Times New Roman" w:hAnsi="Arial" w:cs="Arial"/>
          <w:sz w:val="20"/>
          <w:szCs w:val="20"/>
          <w:lang w:eastAsia="cs-CZ"/>
        </w:rPr>
        <w:t>8.</w:t>
      </w:r>
      <w:r w:rsidR="00795E2B" w:rsidRPr="00795E2B">
        <w:rPr>
          <w:rFonts w:ascii="Arial" w:eastAsia="Times New Roman" w:hAnsi="Arial" w:cs="Arial"/>
          <w:sz w:val="20"/>
          <w:szCs w:val="20"/>
          <w:lang w:eastAsia="cs-CZ"/>
        </w:rPr>
        <w:t>7</w:t>
      </w:r>
      <w:r w:rsidR="002D082C" w:rsidRPr="00795E2B">
        <w:rPr>
          <w:rFonts w:ascii="Arial" w:eastAsia="Times New Roman" w:hAnsi="Arial" w:cs="Arial"/>
          <w:sz w:val="20"/>
          <w:szCs w:val="20"/>
          <w:lang w:eastAsia="cs-CZ"/>
        </w:rPr>
        <w:t xml:space="preserve">. </w:t>
      </w:r>
      <w:r w:rsidRPr="00795E2B">
        <w:rPr>
          <w:rFonts w:ascii="Arial" w:eastAsia="Times New Roman" w:hAnsi="Arial" w:cs="Arial"/>
          <w:sz w:val="20"/>
          <w:szCs w:val="20"/>
          <w:lang w:eastAsia="cs-CZ"/>
        </w:rPr>
        <w:t xml:space="preserve">článku </w:t>
      </w:r>
      <w:r w:rsidR="002D082C" w:rsidRPr="00795E2B">
        <w:rPr>
          <w:rFonts w:ascii="Arial" w:eastAsia="Times New Roman" w:hAnsi="Arial" w:cs="Arial"/>
          <w:sz w:val="20"/>
          <w:szCs w:val="20"/>
          <w:lang w:eastAsia="cs-CZ"/>
        </w:rPr>
        <w:t>8</w:t>
      </w:r>
      <w:r w:rsidRPr="00795E2B">
        <w:rPr>
          <w:rFonts w:ascii="Arial" w:eastAsia="Times New Roman" w:hAnsi="Arial" w:cs="Arial"/>
          <w:sz w:val="20"/>
          <w:szCs w:val="20"/>
          <w:lang w:eastAsia="cs-CZ"/>
        </w:rPr>
        <w:t xml:space="preserve">. této smlouvy, a po odstranění vad </w:t>
      </w:r>
      <w:r w:rsidR="00CA7D44" w:rsidRPr="00795E2B">
        <w:rPr>
          <w:rFonts w:ascii="Arial" w:eastAsia="Times New Roman" w:hAnsi="Arial" w:cs="Arial"/>
          <w:sz w:val="20"/>
          <w:szCs w:val="20"/>
          <w:lang w:eastAsia="cs-CZ"/>
        </w:rPr>
        <w:t>S</w:t>
      </w:r>
      <w:r w:rsidRPr="00795E2B">
        <w:rPr>
          <w:rFonts w:ascii="Arial" w:eastAsia="Times New Roman" w:hAnsi="Arial" w:cs="Arial"/>
          <w:sz w:val="20"/>
          <w:szCs w:val="20"/>
          <w:lang w:eastAsia="cs-CZ"/>
        </w:rPr>
        <w:t>tudie proveditelnosti</w:t>
      </w:r>
      <w:r w:rsidR="00D4196D" w:rsidRPr="00795E2B">
        <w:rPr>
          <w:rFonts w:ascii="Arial" w:eastAsia="Times New Roman" w:hAnsi="Arial" w:cs="Arial"/>
          <w:sz w:val="20"/>
          <w:szCs w:val="20"/>
          <w:lang w:eastAsia="cs-CZ"/>
        </w:rPr>
        <w:t xml:space="preserve"> </w:t>
      </w:r>
      <w:r w:rsidR="00E7456E" w:rsidRPr="00795E2B">
        <w:rPr>
          <w:rFonts w:ascii="Arial" w:eastAsia="Times New Roman" w:hAnsi="Arial" w:cs="Arial"/>
          <w:sz w:val="20"/>
          <w:szCs w:val="20"/>
          <w:lang w:eastAsia="cs-CZ"/>
        </w:rPr>
        <w:t>z</w:t>
      </w:r>
      <w:r w:rsidRPr="00795E2B">
        <w:rPr>
          <w:rFonts w:ascii="Arial" w:eastAsia="Times New Roman" w:hAnsi="Arial" w:cs="Arial"/>
          <w:sz w:val="20"/>
          <w:szCs w:val="20"/>
          <w:lang w:eastAsia="cs-CZ"/>
        </w:rPr>
        <w:t xml:space="preserve">hotovitelem předloží </w:t>
      </w:r>
      <w:r w:rsidR="00D4196D" w:rsidRPr="00795E2B">
        <w:rPr>
          <w:rFonts w:ascii="Arial" w:eastAsia="Times New Roman" w:hAnsi="Arial" w:cs="Arial"/>
          <w:sz w:val="20"/>
          <w:szCs w:val="20"/>
          <w:lang w:eastAsia="cs-CZ"/>
        </w:rPr>
        <w:t>o</w:t>
      </w:r>
      <w:r w:rsidRPr="00795E2B">
        <w:rPr>
          <w:rFonts w:ascii="Arial" w:eastAsia="Times New Roman" w:hAnsi="Arial" w:cs="Arial"/>
          <w:sz w:val="20"/>
          <w:szCs w:val="20"/>
          <w:lang w:eastAsia="cs-CZ"/>
        </w:rPr>
        <w:t xml:space="preserve">bjednatel znovu </w:t>
      </w:r>
      <w:r w:rsidR="00CA7D44" w:rsidRPr="00795E2B">
        <w:rPr>
          <w:rFonts w:ascii="Arial" w:eastAsia="Times New Roman" w:hAnsi="Arial" w:cs="Arial"/>
          <w:sz w:val="20"/>
          <w:szCs w:val="20"/>
          <w:lang w:eastAsia="cs-CZ"/>
        </w:rPr>
        <w:t>Ž</w:t>
      </w:r>
      <w:r w:rsidRPr="00795E2B">
        <w:rPr>
          <w:rFonts w:ascii="Arial" w:eastAsia="Times New Roman" w:hAnsi="Arial" w:cs="Arial"/>
          <w:sz w:val="20"/>
          <w:szCs w:val="20"/>
          <w:lang w:eastAsia="cs-CZ"/>
        </w:rPr>
        <w:t xml:space="preserve">ádost o podporu </w:t>
      </w:r>
      <w:r w:rsidR="000008C0" w:rsidRPr="00795E2B">
        <w:rPr>
          <w:rFonts w:ascii="Arial" w:eastAsia="Times New Roman" w:hAnsi="Arial" w:cs="Arial"/>
          <w:sz w:val="20"/>
          <w:szCs w:val="20"/>
          <w:lang w:eastAsia="cs-CZ"/>
        </w:rPr>
        <w:t xml:space="preserve">na </w:t>
      </w:r>
      <w:r w:rsidR="00E7456E" w:rsidRPr="00795E2B">
        <w:rPr>
          <w:rFonts w:ascii="Arial" w:eastAsia="Times New Roman" w:hAnsi="Arial" w:cs="Arial"/>
          <w:sz w:val="20"/>
          <w:szCs w:val="20"/>
          <w:lang w:eastAsia="cs-CZ"/>
        </w:rPr>
        <w:t>p</w:t>
      </w:r>
      <w:r w:rsidRPr="00795E2B">
        <w:rPr>
          <w:rFonts w:ascii="Arial" w:eastAsia="Times New Roman" w:hAnsi="Arial" w:cs="Arial"/>
          <w:sz w:val="20"/>
          <w:szCs w:val="20"/>
          <w:lang w:eastAsia="cs-CZ"/>
        </w:rPr>
        <w:t>rojekt</w:t>
      </w:r>
      <w:r w:rsidR="00D4196D" w:rsidRPr="00795E2B">
        <w:rPr>
          <w:rFonts w:ascii="Arial" w:eastAsia="Times New Roman" w:hAnsi="Arial" w:cs="Arial"/>
          <w:sz w:val="20"/>
          <w:szCs w:val="20"/>
          <w:lang w:eastAsia="cs-CZ"/>
        </w:rPr>
        <w:t xml:space="preserve">, jejíž součástí bude </w:t>
      </w:r>
      <w:r w:rsidR="00CA7D44" w:rsidRPr="00795E2B">
        <w:rPr>
          <w:rFonts w:ascii="Arial" w:eastAsia="Times New Roman" w:hAnsi="Arial" w:cs="Arial"/>
          <w:sz w:val="20"/>
          <w:szCs w:val="20"/>
          <w:lang w:eastAsia="cs-CZ"/>
        </w:rPr>
        <w:t>S</w:t>
      </w:r>
      <w:r w:rsidR="00D4196D" w:rsidRPr="00795E2B">
        <w:rPr>
          <w:rFonts w:ascii="Arial" w:eastAsia="Times New Roman" w:hAnsi="Arial" w:cs="Arial"/>
          <w:sz w:val="20"/>
          <w:szCs w:val="20"/>
          <w:lang w:eastAsia="cs-CZ"/>
        </w:rPr>
        <w:t>tudie proveditelnosti</w:t>
      </w:r>
      <w:r w:rsidR="00CA7D44" w:rsidRPr="00795E2B">
        <w:rPr>
          <w:rFonts w:ascii="Arial" w:eastAsia="Times New Roman" w:hAnsi="Arial" w:cs="Arial"/>
          <w:sz w:val="20"/>
          <w:szCs w:val="20"/>
          <w:lang w:eastAsia="cs-CZ"/>
        </w:rPr>
        <w:t>,</w:t>
      </w:r>
      <w:r w:rsidR="00D4196D" w:rsidRPr="00795E2B">
        <w:rPr>
          <w:rFonts w:ascii="Arial" w:eastAsia="Times New Roman" w:hAnsi="Arial" w:cs="Arial"/>
          <w:sz w:val="20"/>
          <w:szCs w:val="20"/>
          <w:lang w:eastAsia="cs-CZ"/>
        </w:rPr>
        <w:t xml:space="preserve"> </w:t>
      </w:r>
      <w:r w:rsidRPr="00795E2B">
        <w:rPr>
          <w:rFonts w:ascii="Arial" w:eastAsia="Times New Roman" w:hAnsi="Arial" w:cs="Arial"/>
          <w:sz w:val="20"/>
          <w:szCs w:val="20"/>
          <w:lang w:eastAsia="cs-CZ"/>
        </w:rPr>
        <w:t>poskytovateli dotace ke schválení).</w:t>
      </w:r>
    </w:p>
    <w:p w14:paraId="7CCD8E6F" w14:textId="047467EE" w:rsidR="00AE4056" w:rsidRPr="00CC5F24" w:rsidRDefault="00AE4056" w:rsidP="00CC5F24">
      <w:pPr>
        <w:spacing w:after="120"/>
        <w:jc w:val="both"/>
        <w:rPr>
          <w:rFonts w:ascii="Arial" w:hAnsi="Arial" w:cs="Arial"/>
          <w:sz w:val="20"/>
          <w:szCs w:val="20"/>
        </w:rPr>
      </w:pPr>
      <w:r w:rsidRPr="00CC5F24">
        <w:rPr>
          <w:rFonts w:ascii="Arial" w:hAnsi="Arial" w:cs="Arial"/>
          <w:sz w:val="20"/>
          <w:szCs w:val="20"/>
        </w:rPr>
        <w:t xml:space="preserve"> </w:t>
      </w:r>
    </w:p>
    <w:p w14:paraId="74DE24F8" w14:textId="1E4CEDF7" w:rsidR="002216FF" w:rsidRPr="002216FF" w:rsidRDefault="00AE4056"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336926">
        <w:rPr>
          <w:rFonts w:ascii="Arial" w:hAnsi="Arial" w:cs="Arial"/>
          <w:sz w:val="20"/>
          <w:szCs w:val="22"/>
        </w:rPr>
        <w:t xml:space="preserve">Přílohou faktury </w:t>
      </w:r>
      <w:r w:rsidR="00937761" w:rsidRPr="00336926">
        <w:rPr>
          <w:rFonts w:ascii="Arial" w:hAnsi="Arial" w:cs="Arial"/>
          <w:sz w:val="20"/>
          <w:szCs w:val="22"/>
        </w:rPr>
        <w:t xml:space="preserve">vystavené na částku ve výši </w:t>
      </w:r>
      <w:r w:rsidR="00F249B7">
        <w:rPr>
          <w:rFonts w:ascii="Arial" w:hAnsi="Arial" w:cs="Arial"/>
          <w:sz w:val="20"/>
          <w:szCs w:val="22"/>
        </w:rPr>
        <w:t>20</w:t>
      </w:r>
      <w:r w:rsidR="00937761" w:rsidRPr="00336926">
        <w:rPr>
          <w:rFonts w:ascii="Arial" w:hAnsi="Arial" w:cs="Arial"/>
          <w:sz w:val="20"/>
          <w:szCs w:val="22"/>
        </w:rPr>
        <w:t xml:space="preserve"> % z celkové ceny díla včetně DPH </w:t>
      </w:r>
      <w:r w:rsidRPr="00336926">
        <w:rPr>
          <w:rFonts w:ascii="Arial" w:hAnsi="Arial" w:cs="Arial"/>
          <w:sz w:val="20"/>
          <w:szCs w:val="22"/>
        </w:rPr>
        <w:t>musí být protokol o předání díla</w:t>
      </w:r>
      <w:r w:rsidR="00D4196D" w:rsidRPr="00336926">
        <w:rPr>
          <w:rFonts w:ascii="Arial" w:hAnsi="Arial" w:cs="Arial"/>
          <w:sz w:val="20"/>
          <w:szCs w:val="22"/>
        </w:rPr>
        <w:t>,</w:t>
      </w:r>
      <w:r w:rsidRPr="00336926">
        <w:rPr>
          <w:rFonts w:ascii="Arial" w:hAnsi="Arial" w:cs="Arial"/>
          <w:sz w:val="20"/>
          <w:szCs w:val="22"/>
        </w:rPr>
        <w:t xml:space="preserve"> podepsaný oběma smluvními stranami, ze kterého musí být patrné, že dílo bylo dokončeno, předáno a převzato řádně, tj. bez veškerých vad a nedodělků</w:t>
      </w:r>
      <w:r w:rsidR="00F249B7">
        <w:rPr>
          <w:rFonts w:ascii="Arial" w:hAnsi="Arial" w:cs="Arial"/>
          <w:sz w:val="20"/>
          <w:szCs w:val="22"/>
        </w:rPr>
        <w:t>.</w:t>
      </w:r>
      <w:r w:rsidR="00937761" w:rsidRPr="00336926">
        <w:rPr>
          <w:rFonts w:ascii="Arial" w:hAnsi="Arial" w:cs="Arial"/>
          <w:sz w:val="20"/>
          <w:szCs w:val="22"/>
        </w:rPr>
        <w:t xml:space="preserve"> Přílohou faktury vystavené na částku ve výši </w:t>
      </w:r>
      <w:r w:rsidR="00F249B7">
        <w:rPr>
          <w:rFonts w:ascii="Arial" w:hAnsi="Arial" w:cs="Arial"/>
          <w:sz w:val="20"/>
          <w:szCs w:val="22"/>
        </w:rPr>
        <w:t>8</w:t>
      </w:r>
      <w:r w:rsidR="00937761" w:rsidRPr="00336926">
        <w:rPr>
          <w:rFonts w:ascii="Arial" w:hAnsi="Arial" w:cs="Arial"/>
          <w:sz w:val="20"/>
          <w:szCs w:val="22"/>
        </w:rPr>
        <w:t>0 % z celkové ceny díla včetně DPH mu</w:t>
      </w:r>
      <w:r w:rsidR="00F249B7">
        <w:rPr>
          <w:rFonts w:ascii="Arial" w:hAnsi="Arial" w:cs="Arial"/>
          <w:sz w:val="20"/>
          <w:szCs w:val="22"/>
        </w:rPr>
        <w:t xml:space="preserve">sí být protokol o předání díla </w:t>
      </w:r>
      <w:r w:rsidR="00937761" w:rsidRPr="00336926">
        <w:rPr>
          <w:rFonts w:ascii="Arial" w:hAnsi="Arial" w:cs="Arial"/>
          <w:sz w:val="20"/>
          <w:szCs w:val="22"/>
        </w:rPr>
        <w:t>podepsaný oběma smluvními stranami, ze kt</w:t>
      </w:r>
      <w:r w:rsidR="00F249B7">
        <w:rPr>
          <w:rFonts w:ascii="Arial" w:hAnsi="Arial" w:cs="Arial"/>
          <w:sz w:val="20"/>
          <w:szCs w:val="22"/>
        </w:rPr>
        <w:t xml:space="preserve">erého musí být patrné, že dílo </w:t>
      </w:r>
      <w:r w:rsidR="00937761" w:rsidRPr="00336926">
        <w:rPr>
          <w:rFonts w:ascii="Arial" w:hAnsi="Arial" w:cs="Arial"/>
          <w:sz w:val="20"/>
          <w:szCs w:val="22"/>
        </w:rPr>
        <w:t xml:space="preserve">bylo dokončeno, předáno a převzato řádně, tj. bez veškerých vad a nedodělků, </w:t>
      </w:r>
      <w:r w:rsidRPr="00336926">
        <w:rPr>
          <w:rFonts w:ascii="Arial" w:hAnsi="Arial" w:cs="Arial"/>
          <w:sz w:val="20"/>
          <w:szCs w:val="22"/>
        </w:rPr>
        <w:t xml:space="preserve">a dále písemné potvrzení </w:t>
      </w:r>
      <w:r w:rsidR="00D4196D" w:rsidRPr="00336926">
        <w:rPr>
          <w:rFonts w:ascii="Arial" w:hAnsi="Arial" w:cs="Arial"/>
          <w:sz w:val="20"/>
          <w:szCs w:val="22"/>
        </w:rPr>
        <w:t>o</w:t>
      </w:r>
      <w:r w:rsidRPr="00336926">
        <w:rPr>
          <w:rFonts w:ascii="Arial" w:hAnsi="Arial" w:cs="Arial"/>
          <w:sz w:val="20"/>
          <w:szCs w:val="22"/>
        </w:rPr>
        <w:t>bjednatele o tom, že dílo je v souladu s</w:t>
      </w:r>
      <w:r w:rsidR="00D4196D" w:rsidRPr="00336926">
        <w:rPr>
          <w:rFonts w:ascii="Arial" w:hAnsi="Arial" w:cs="Arial"/>
          <w:sz w:val="20"/>
          <w:szCs w:val="22"/>
        </w:rPr>
        <w:t xml:space="preserve"> podmínkami </w:t>
      </w:r>
      <w:r w:rsidRPr="00336926">
        <w:rPr>
          <w:rFonts w:ascii="Arial" w:hAnsi="Arial" w:cs="Arial"/>
          <w:sz w:val="20"/>
          <w:szCs w:val="22"/>
        </w:rPr>
        <w:t>Výzv</w:t>
      </w:r>
      <w:r w:rsidR="00D4196D" w:rsidRPr="00336926">
        <w:rPr>
          <w:rFonts w:ascii="Arial" w:hAnsi="Arial" w:cs="Arial"/>
          <w:sz w:val="20"/>
          <w:szCs w:val="22"/>
        </w:rPr>
        <w:t>y</w:t>
      </w:r>
      <w:r w:rsidRPr="00336926">
        <w:rPr>
          <w:rFonts w:ascii="Arial" w:hAnsi="Arial" w:cs="Arial"/>
          <w:sz w:val="20"/>
          <w:szCs w:val="22"/>
        </w:rPr>
        <w:t xml:space="preserve"> </w:t>
      </w:r>
      <w:r w:rsidR="003A62B0" w:rsidRPr="00336926">
        <w:rPr>
          <w:rFonts w:ascii="Arial" w:hAnsi="Arial" w:cs="Arial"/>
          <w:sz w:val="20"/>
          <w:szCs w:val="22"/>
        </w:rPr>
        <w:t>III</w:t>
      </w:r>
      <w:r w:rsidRPr="00336926">
        <w:rPr>
          <w:rFonts w:ascii="Arial" w:hAnsi="Arial" w:cs="Arial"/>
          <w:sz w:val="20"/>
          <w:szCs w:val="22"/>
        </w:rPr>
        <w:t xml:space="preserve"> a </w:t>
      </w:r>
      <w:r w:rsidR="00F93E5D" w:rsidRPr="00336926">
        <w:rPr>
          <w:rFonts w:ascii="Arial" w:hAnsi="Arial" w:cs="Arial"/>
          <w:sz w:val="20"/>
          <w:szCs w:val="22"/>
        </w:rPr>
        <w:t xml:space="preserve">s podmínkami Společných příloh dotačních programů OP PIK a ve struktuře a rozsahu požadovaném Výzvou III </w:t>
      </w:r>
      <w:r w:rsidR="00F93E5D" w:rsidRPr="00336926">
        <w:rPr>
          <w:rFonts w:ascii="Arial" w:hAnsi="Arial" w:cs="Arial"/>
          <w:sz w:val="20"/>
          <w:szCs w:val="22"/>
        </w:rPr>
        <w:lastRenderedPageBreak/>
        <w:t xml:space="preserve">včetně jejích příloh. </w:t>
      </w:r>
      <w:r w:rsidR="00545637" w:rsidRPr="00336926">
        <w:rPr>
          <w:rFonts w:ascii="Arial" w:hAnsi="Arial" w:cs="Arial"/>
          <w:sz w:val="20"/>
          <w:szCs w:val="22"/>
        </w:rPr>
        <w:t>Pro obě faktury zmíněné výše v tomto odstavci dále platí, že m</w:t>
      </w:r>
      <w:r w:rsidRPr="00336926">
        <w:rPr>
          <w:rFonts w:ascii="Arial" w:hAnsi="Arial" w:cs="Arial"/>
          <w:sz w:val="20"/>
          <w:szCs w:val="22"/>
        </w:rPr>
        <w:t xml:space="preserve">ělo-li dílo </w:t>
      </w:r>
      <w:r w:rsidR="00BF30FD" w:rsidRPr="00336926">
        <w:rPr>
          <w:rFonts w:ascii="Arial" w:hAnsi="Arial" w:cs="Arial"/>
          <w:sz w:val="20"/>
          <w:szCs w:val="22"/>
        </w:rPr>
        <w:t xml:space="preserve">(jakákoliv jeho část) </w:t>
      </w:r>
      <w:r w:rsidRPr="00336926">
        <w:rPr>
          <w:rFonts w:ascii="Arial" w:hAnsi="Arial" w:cs="Arial"/>
          <w:sz w:val="20"/>
          <w:szCs w:val="22"/>
        </w:rPr>
        <w:t xml:space="preserve">jakékoliv (i drobné) vady či nedodělky, musí být přílohou </w:t>
      </w:r>
      <w:r w:rsidR="00937761" w:rsidRPr="00336926">
        <w:rPr>
          <w:rFonts w:ascii="Arial" w:hAnsi="Arial" w:cs="Arial"/>
          <w:sz w:val="20"/>
          <w:szCs w:val="22"/>
        </w:rPr>
        <w:t xml:space="preserve">příslušné </w:t>
      </w:r>
      <w:r w:rsidRPr="00336926">
        <w:rPr>
          <w:rFonts w:ascii="Arial" w:hAnsi="Arial" w:cs="Arial"/>
          <w:sz w:val="20"/>
          <w:szCs w:val="22"/>
        </w:rPr>
        <w:t>faktury protokol svědčící o jejich odstranění, podepsaný oběma smluvními stranami</w:t>
      </w:r>
      <w:r w:rsidR="00D4196D" w:rsidRPr="00336926">
        <w:rPr>
          <w:rFonts w:ascii="Arial" w:hAnsi="Arial" w:cs="Arial"/>
          <w:sz w:val="20"/>
          <w:szCs w:val="22"/>
        </w:rPr>
        <w:t>.</w:t>
      </w:r>
      <w:r w:rsidR="002216FF" w:rsidRPr="00336926">
        <w:rPr>
          <w:rFonts w:ascii="Arial" w:hAnsi="Arial" w:cs="Arial"/>
          <w:sz w:val="20"/>
          <w:szCs w:val="22"/>
        </w:rPr>
        <w:t xml:space="preserve"> </w:t>
      </w:r>
      <w:r w:rsidR="00237743" w:rsidRPr="00336926">
        <w:rPr>
          <w:rFonts w:ascii="Arial" w:hAnsi="Arial" w:cs="Arial"/>
          <w:sz w:val="20"/>
          <w:szCs w:val="22"/>
        </w:rPr>
        <w:t xml:space="preserve">V případě, že se objednatel rozhodne </w:t>
      </w:r>
      <w:r w:rsidR="00CA7D44" w:rsidRPr="00336926">
        <w:rPr>
          <w:rFonts w:ascii="Arial" w:hAnsi="Arial" w:cs="Arial"/>
          <w:sz w:val="20"/>
          <w:szCs w:val="22"/>
        </w:rPr>
        <w:t>Ž</w:t>
      </w:r>
      <w:r w:rsidR="00237743" w:rsidRPr="00336926">
        <w:rPr>
          <w:rFonts w:ascii="Arial" w:hAnsi="Arial" w:cs="Arial"/>
          <w:sz w:val="20"/>
          <w:szCs w:val="22"/>
        </w:rPr>
        <w:t xml:space="preserve">ádost o podporu </w:t>
      </w:r>
      <w:r w:rsidR="00215D2E" w:rsidRPr="00336926">
        <w:rPr>
          <w:rFonts w:ascii="Arial" w:hAnsi="Arial" w:cs="Arial"/>
          <w:sz w:val="20"/>
          <w:szCs w:val="22"/>
        </w:rPr>
        <w:t>na</w:t>
      </w:r>
      <w:r w:rsidR="00237743" w:rsidRPr="00336926">
        <w:rPr>
          <w:rFonts w:ascii="Arial" w:hAnsi="Arial" w:cs="Arial"/>
          <w:sz w:val="20"/>
          <w:szCs w:val="22"/>
        </w:rPr>
        <w:t xml:space="preserve"> projekt nepodat, je </w:t>
      </w:r>
      <w:r w:rsidR="001837E8" w:rsidRPr="00336926">
        <w:rPr>
          <w:rFonts w:ascii="Arial" w:hAnsi="Arial" w:cs="Arial"/>
          <w:sz w:val="20"/>
          <w:szCs w:val="22"/>
        </w:rPr>
        <w:t xml:space="preserve">zhotovitel </w:t>
      </w:r>
      <w:r w:rsidR="00237743" w:rsidRPr="00336926">
        <w:rPr>
          <w:rFonts w:ascii="Arial" w:hAnsi="Arial" w:cs="Arial"/>
          <w:sz w:val="20"/>
          <w:szCs w:val="22"/>
        </w:rPr>
        <w:t xml:space="preserve">oprávněn fakturovat pouze za splnění podmínek uvedených pod písmenem a) </w:t>
      </w:r>
      <w:r w:rsidR="00F76E32" w:rsidRPr="00336926">
        <w:rPr>
          <w:rFonts w:ascii="Arial" w:hAnsi="Arial" w:cs="Arial"/>
          <w:sz w:val="20"/>
          <w:szCs w:val="22"/>
        </w:rPr>
        <w:t xml:space="preserve">a b) </w:t>
      </w:r>
      <w:r w:rsidR="00237743" w:rsidRPr="00336926">
        <w:rPr>
          <w:rFonts w:ascii="Arial" w:hAnsi="Arial" w:cs="Arial"/>
          <w:sz w:val="20"/>
          <w:szCs w:val="22"/>
        </w:rPr>
        <w:t xml:space="preserve">odstavce </w:t>
      </w:r>
      <w:r w:rsidR="00F76E32" w:rsidRPr="00336926">
        <w:rPr>
          <w:rFonts w:ascii="Arial" w:hAnsi="Arial" w:cs="Arial"/>
          <w:sz w:val="20"/>
          <w:szCs w:val="22"/>
        </w:rPr>
        <w:t>5.2</w:t>
      </w:r>
      <w:r w:rsidR="00237743" w:rsidRPr="00336926">
        <w:rPr>
          <w:rFonts w:ascii="Arial" w:hAnsi="Arial" w:cs="Arial"/>
          <w:sz w:val="20"/>
          <w:szCs w:val="22"/>
        </w:rPr>
        <w:t xml:space="preserve"> tohoto článku (splnění podmínek uvedených pod písmenem </w:t>
      </w:r>
      <w:r w:rsidR="00F76E32" w:rsidRPr="00336926">
        <w:rPr>
          <w:rFonts w:ascii="Arial" w:hAnsi="Arial" w:cs="Arial"/>
          <w:sz w:val="20"/>
          <w:szCs w:val="22"/>
        </w:rPr>
        <w:t>c</w:t>
      </w:r>
      <w:r w:rsidR="00237743" w:rsidRPr="00336926">
        <w:rPr>
          <w:rFonts w:ascii="Arial" w:hAnsi="Arial" w:cs="Arial"/>
          <w:sz w:val="20"/>
          <w:szCs w:val="22"/>
        </w:rPr>
        <w:t xml:space="preserve">) odstavce </w:t>
      </w:r>
      <w:r w:rsidR="00F76E32" w:rsidRPr="00336926">
        <w:rPr>
          <w:rFonts w:ascii="Arial" w:hAnsi="Arial" w:cs="Arial"/>
          <w:sz w:val="20"/>
          <w:szCs w:val="22"/>
        </w:rPr>
        <w:t>5.2</w:t>
      </w:r>
      <w:r w:rsidR="00237743" w:rsidRPr="00336926">
        <w:rPr>
          <w:rFonts w:ascii="Arial" w:hAnsi="Arial" w:cs="Arial"/>
          <w:sz w:val="20"/>
          <w:szCs w:val="22"/>
        </w:rPr>
        <w:t xml:space="preserve"> tohoto článku </w:t>
      </w:r>
      <w:r w:rsidR="001837E8" w:rsidRPr="00336926">
        <w:rPr>
          <w:rFonts w:ascii="Arial" w:hAnsi="Arial" w:cs="Arial"/>
          <w:sz w:val="20"/>
          <w:szCs w:val="22"/>
        </w:rPr>
        <w:t>tak není v tomto případě třeba</w:t>
      </w:r>
      <w:r w:rsidR="00237743" w:rsidRPr="00336926">
        <w:rPr>
          <w:rFonts w:ascii="Arial" w:hAnsi="Arial" w:cs="Arial"/>
          <w:sz w:val="20"/>
          <w:szCs w:val="22"/>
        </w:rPr>
        <w:t xml:space="preserve">). </w:t>
      </w:r>
      <w:r w:rsidR="00145CA5">
        <w:rPr>
          <w:rFonts w:ascii="Arial" w:hAnsi="Arial" w:cs="Arial"/>
          <w:sz w:val="20"/>
          <w:szCs w:val="22"/>
        </w:rPr>
        <w:t xml:space="preserve">Rozhodnutí o nepodání Žádosti o podporu na projekt bude uskutečněno a zhotoviteli oznámeno nejpozději 31. 3. 2021. </w:t>
      </w:r>
    </w:p>
    <w:p w14:paraId="093D269F" w14:textId="3CD9FC54" w:rsidR="00951D96" w:rsidRPr="00A03070" w:rsidRDefault="00951D96"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bookmarkStart w:id="3" w:name="_Ref289152088"/>
      <w:r w:rsidRPr="00A03070">
        <w:rPr>
          <w:rFonts w:ascii="Arial" w:hAnsi="Arial" w:cs="Arial"/>
          <w:sz w:val="20"/>
          <w:szCs w:val="22"/>
        </w:rPr>
        <w:t xml:space="preserve">Splatnost faktur je </w:t>
      </w:r>
      <w:r w:rsidR="00B752EA" w:rsidRPr="00336926">
        <w:rPr>
          <w:rFonts w:ascii="Arial" w:hAnsi="Arial" w:cs="Arial"/>
          <w:sz w:val="20"/>
          <w:szCs w:val="22"/>
        </w:rPr>
        <w:t xml:space="preserve">30 </w:t>
      </w:r>
      <w:r w:rsidRPr="00336926">
        <w:rPr>
          <w:rFonts w:ascii="Arial" w:hAnsi="Arial" w:cs="Arial"/>
          <w:sz w:val="20"/>
          <w:szCs w:val="22"/>
        </w:rPr>
        <w:t>dnů</w:t>
      </w:r>
      <w:r w:rsidRPr="00A03070">
        <w:rPr>
          <w:rFonts w:ascii="Arial" w:hAnsi="Arial" w:cs="Arial"/>
          <w:sz w:val="20"/>
          <w:szCs w:val="22"/>
        </w:rPr>
        <w:t xml:space="preserve"> od data </w:t>
      </w:r>
      <w:r w:rsidR="000E5E4E">
        <w:rPr>
          <w:rFonts w:ascii="Arial" w:hAnsi="Arial" w:cs="Arial"/>
          <w:sz w:val="20"/>
          <w:szCs w:val="22"/>
        </w:rPr>
        <w:t xml:space="preserve">jejího </w:t>
      </w:r>
      <w:r w:rsidRPr="00A03070">
        <w:rPr>
          <w:rFonts w:ascii="Arial" w:hAnsi="Arial" w:cs="Arial"/>
          <w:sz w:val="20"/>
          <w:szCs w:val="22"/>
        </w:rPr>
        <w:t xml:space="preserve">doručení do sídla objednatele. </w:t>
      </w:r>
      <w:bookmarkEnd w:id="3"/>
      <w:r w:rsidR="000E5E4E" w:rsidRPr="00336926">
        <w:rPr>
          <w:rFonts w:ascii="Arial" w:hAnsi="Arial" w:cs="Arial"/>
          <w:sz w:val="20"/>
          <w:szCs w:val="22"/>
        </w:rPr>
        <w:t>Na faktuře budou uvedeny jednotlivé položky, za něž je fakturováno. Zhotovitel je na každé faktuře povinen výslovně uvést, zda je, či není plátcem DPH</w:t>
      </w:r>
      <w:r w:rsidR="00A92864" w:rsidRPr="00336926">
        <w:rPr>
          <w:rFonts w:ascii="Arial" w:hAnsi="Arial" w:cs="Arial"/>
          <w:sz w:val="20"/>
          <w:szCs w:val="22"/>
        </w:rPr>
        <w:t>.</w:t>
      </w:r>
    </w:p>
    <w:p w14:paraId="09FF643A" w14:textId="77777777" w:rsidR="00FE3CF0" w:rsidRPr="00A03070" w:rsidRDefault="00951D96"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A03070">
        <w:rPr>
          <w:rFonts w:ascii="Arial" w:hAnsi="Arial" w:cs="Arial"/>
          <w:sz w:val="20"/>
          <w:szCs w:val="22"/>
        </w:rPr>
        <w:t>Faktura je uhrazena dnem odepsání fakturované částky z účtu objednatele</w:t>
      </w:r>
      <w:r w:rsidR="00095518" w:rsidRPr="00A03070">
        <w:rPr>
          <w:rFonts w:ascii="Arial" w:hAnsi="Arial" w:cs="Arial"/>
          <w:sz w:val="20"/>
          <w:szCs w:val="22"/>
        </w:rPr>
        <w:t xml:space="preserve"> ve prospěch účtu zhotovitele</w:t>
      </w:r>
      <w:r w:rsidR="00FE3CF0" w:rsidRPr="00A03070">
        <w:rPr>
          <w:rFonts w:ascii="Arial" w:hAnsi="Arial" w:cs="Arial"/>
          <w:sz w:val="20"/>
          <w:szCs w:val="22"/>
        </w:rPr>
        <w:t>.</w:t>
      </w:r>
      <w:r w:rsidRPr="00A03070">
        <w:rPr>
          <w:rFonts w:ascii="Arial" w:hAnsi="Arial" w:cs="Arial"/>
          <w:sz w:val="20"/>
          <w:szCs w:val="22"/>
        </w:rPr>
        <w:t xml:space="preserve"> </w:t>
      </w:r>
    </w:p>
    <w:p w14:paraId="25B4BCF8" w14:textId="0179DC79" w:rsidR="002B25FB" w:rsidRDefault="00951D96"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A03070">
        <w:rPr>
          <w:rFonts w:ascii="Arial" w:hAnsi="Arial" w:cs="Arial"/>
          <w:sz w:val="20"/>
          <w:szCs w:val="22"/>
        </w:rPr>
        <w:t>Faktura zhotovitele musí obsahovat náležitosti vyplývající z obecně závazných předpisů, tj. zákona č. 563/1991 Sb.</w:t>
      </w:r>
      <w:r w:rsidR="00BE4216" w:rsidRPr="00A03070">
        <w:rPr>
          <w:rFonts w:ascii="Arial" w:hAnsi="Arial" w:cs="Arial"/>
          <w:sz w:val="20"/>
          <w:szCs w:val="22"/>
        </w:rPr>
        <w:t>,</w:t>
      </w:r>
      <w:r w:rsidRPr="00A03070">
        <w:rPr>
          <w:rFonts w:ascii="Arial" w:hAnsi="Arial" w:cs="Arial"/>
          <w:sz w:val="20"/>
          <w:szCs w:val="22"/>
        </w:rPr>
        <w:t xml:space="preserve"> o účetnictví</w:t>
      </w:r>
      <w:r w:rsidR="00BE4216" w:rsidRPr="00A03070">
        <w:rPr>
          <w:rFonts w:ascii="Arial" w:hAnsi="Arial" w:cs="Arial"/>
          <w:sz w:val="20"/>
          <w:szCs w:val="22"/>
        </w:rPr>
        <w:t>,</w:t>
      </w:r>
      <w:r w:rsidR="000E5E4E">
        <w:rPr>
          <w:rFonts w:ascii="Arial" w:hAnsi="Arial" w:cs="Arial"/>
          <w:sz w:val="20"/>
          <w:szCs w:val="22"/>
        </w:rPr>
        <w:t xml:space="preserve"> ve znění pozdějších předpisů,</w:t>
      </w:r>
      <w:r w:rsidRPr="00A03070">
        <w:rPr>
          <w:rFonts w:ascii="Arial" w:hAnsi="Arial" w:cs="Arial"/>
          <w:sz w:val="20"/>
          <w:szCs w:val="22"/>
        </w:rPr>
        <w:t xml:space="preserve"> a zákona č. 235/2004 Sb.</w:t>
      </w:r>
      <w:r w:rsidR="00BE4216" w:rsidRPr="00A03070">
        <w:rPr>
          <w:rFonts w:ascii="Arial" w:hAnsi="Arial" w:cs="Arial"/>
          <w:sz w:val="20"/>
          <w:szCs w:val="22"/>
        </w:rPr>
        <w:t>, o dani z přidané hodnoty,</w:t>
      </w:r>
      <w:r w:rsidRPr="00A03070">
        <w:rPr>
          <w:rFonts w:ascii="Arial" w:hAnsi="Arial" w:cs="Arial"/>
          <w:sz w:val="20"/>
          <w:szCs w:val="22"/>
        </w:rPr>
        <w:t xml:space="preserve"> ve znění pozdějších předpisů</w:t>
      </w:r>
      <w:r w:rsidR="00BE4216" w:rsidRPr="00A03070">
        <w:rPr>
          <w:rFonts w:ascii="Arial" w:hAnsi="Arial" w:cs="Arial"/>
          <w:sz w:val="20"/>
          <w:szCs w:val="22"/>
        </w:rPr>
        <w:t>. S</w:t>
      </w:r>
      <w:r w:rsidRPr="00A03070">
        <w:rPr>
          <w:rFonts w:ascii="Arial" w:hAnsi="Arial" w:cs="Arial"/>
          <w:sz w:val="20"/>
          <w:szCs w:val="22"/>
        </w:rPr>
        <w:t xml:space="preserve">oučástí faktury bude </w:t>
      </w:r>
      <w:r w:rsidR="000E5E4E">
        <w:rPr>
          <w:rFonts w:ascii="Arial" w:hAnsi="Arial" w:cs="Arial"/>
          <w:sz w:val="20"/>
          <w:szCs w:val="22"/>
        </w:rPr>
        <w:t xml:space="preserve">jako příloha </w:t>
      </w:r>
      <w:r w:rsidR="00BD2D6E" w:rsidRPr="00A03070">
        <w:rPr>
          <w:rFonts w:ascii="Arial" w:hAnsi="Arial" w:cs="Arial"/>
          <w:sz w:val="20"/>
          <w:szCs w:val="22"/>
        </w:rPr>
        <w:t xml:space="preserve">vždy </w:t>
      </w:r>
      <w:r w:rsidR="00BE4216" w:rsidRPr="00A03070">
        <w:rPr>
          <w:rFonts w:ascii="Arial" w:hAnsi="Arial" w:cs="Arial"/>
          <w:sz w:val="20"/>
          <w:szCs w:val="22"/>
        </w:rPr>
        <w:t xml:space="preserve">buď </w:t>
      </w:r>
      <w:r w:rsidRPr="00A03070">
        <w:rPr>
          <w:rFonts w:ascii="Arial" w:hAnsi="Arial" w:cs="Arial"/>
          <w:sz w:val="20"/>
          <w:szCs w:val="22"/>
        </w:rPr>
        <w:t xml:space="preserve">kopie podepsaného protokolu </w:t>
      </w:r>
      <w:r w:rsidR="00292B22" w:rsidRPr="00A03070">
        <w:rPr>
          <w:rFonts w:ascii="Arial" w:hAnsi="Arial" w:cs="Arial"/>
          <w:sz w:val="20"/>
          <w:szCs w:val="22"/>
        </w:rPr>
        <w:t>o</w:t>
      </w:r>
      <w:r w:rsidRPr="00A03070">
        <w:rPr>
          <w:rFonts w:ascii="Arial" w:hAnsi="Arial" w:cs="Arial"/>
          <w:sz w:val="20"/>
          <w:szCs w:val="22"/>
        </w:rPr>
        <w:t xml:space="preserve"> předání a převzetí díla</w:t>
      </w:r>
      <w:r w:rsidR="00BE4216" w:rsidRPr="00A03070">
        <w:rPr>
          <w:rFonts w:ascii="Arial" w:hAnsi="Arial" w:cs="Arial"/>
          <w:sz w:val="20"/>
          <w:szCs w:val="22"/>
        </w:rPr>
        <w:t xml:space="preserve">, </w:t>
      </w:r>
      <w:r w:rsidR="000E5E4E">
        <w:rPr>
          <w:rFonts w:ascii="Arial" w:hAnsi="Arial" w:cs="Arial"/>
          <w:sz w:val="20"/>
          <w:szCs w:val="22"/>
        </w:rPr>
        <w:t xml:space="preserve">případně </w:t>
      </w:r>
      <w:r w:rsidRPr="00A03070">
        <w:rPr>
          <w:rFonts w:ascii="Arial" w:hAnsi="Arial" w:cs="Arial"/>
          <w:sz w:val="20"/>
          <w:szCs w:val="22"/>
        </w:rPr>
        <w:t>protokol o odstranění vad a nedodělků prokazující</w:t>
      </w:r>
      <w:r w:rsidR="00BE4216" w:rsidRPr="00A03070">
        <w:rPr>
          <w:rFonts w:ascii="Arial" w:hAnsi="Arial" w:cs="Arial"/>
          <w:sz w:val="20"/>
          <w:szCs w:val="22"/>
        </w:rPr>
        <w:t>,</w:t>
      </w:r>
      <w:r w:rsidRPr="00A03070">
        <w:rPr>
          <w:rFonts w:ascii="Arial" w:hAnsi="Arial" w:cs="Arial"/>
          <w:sz w:val="20"/>
          <w:szCs w:val="22"/>
        </w:rPr>
        <w:t xml:space="preserve"> že dílo bylo předáno bez vad a nedodělků. </w:t>
      </w:r>
    </w:p>
    <w:p w14:paraId="01A53F28" w14:textId="77777777" w:rsidR="00336926" w:rsidRDefault="001032CD"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336926">
        <w:rPr>
          <w:rFonts w:ascii="Arial" w:hAnsi="Arial" w:cs="Arial"/>
          <w:sz w:val="20"/>
          <w:szCs w:val="22"/>
        </w:rPr>
        <w:t>Faktura, která neobsahuje veškeré požadované náležitosti a přílohy, bude vrácena zhotoviteli k doplnění či opravě. Od doručení opravené faktury objednateli běží nová třicetidenní lhůta splatnosti.</w:t>
      </w:r>
    </w:p>
    <w:p w14:paraId="27EB0A19" w14:textId="6832B9F0" w:rsidR="001D6E31" w:rsidRPr="00336926" w:rsidRDefault="00CA035A" w:rsidP="002B25FB">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336926">
        <w:rPr>
          <w:rFonts w:ascii="Arial" w:hAnsi="Arial" w:cs="Arial"/>
          <w:sz w:val="20"/>
          <w:szCs w:val="22"/>
        </w:rPr>
        <w:t>Objednatel je oprávněn během realizace této smlouvy nebo i po jejím ukončení jednostranně započítat svou pohledávku vůči Zhotoviteli proti pohledávce Zhotovitele za Objednatelem plynoucí z této smlouvy</w:t>
      </w:r>
      <w:r w:rsidR="001032CD" w:rsidRPr="00336926">
        <w:rPr>
          <w:rFonts w:ascii="Arial" w:hAnsi="Arial" w:cs="Arial"/>
          <w:sz w:val="20"/>
          <w:szCs w:val="22"/>
        </w:rPr>
        <w:t>.</w:t>
      </w:r>
    </w:p>
    <w:p w14:paraId="7EEF1707" w14:textId="77777777" w:rsidR="00951D96" w:rsidRPr="00A03070" w:rsidRDefault="00892721" w:rsidP="00C87EF5">
      <w:pPr>
        <w:widowControl w:val="0"/>
        <w:numPr>
          <w:ilvl w:val="0"/>
          <w:numId w:val="2"/>
        </w:numPr>
        <w:tabs>
          <w:tab w:val="left" w:pos="708"/>
        </w:tabs>
        <w:adjustRightInd w:val="0"/>
        <w:spacing w:line="360" w:lineRule="atLeast"/>
        <w:jc w:val="center"/>
        <w:textAlignment w:val="baseline"/>
        <w:outlineLvl w:val="0"/>
        <w:rPr>
          <w:rFonts w:ascii="Arial" w:hAnsi="Arial" w:cs="Arial"/>
          <w:b/>
          <w:caps/>
          <w:sz w:val="20"/>
          <w:szCs w:val="22"/>
        </w:rPr>
      </w:pPr>
      <w:r w:rsidRPr="00A03070">
        <w:rPr>
          <w:rFonts w:ascii="Arial" w:hAnsi="Arial" w:cs="Arial"/>
          <w:b/>
          <w:caps/>
          <w:sz w:val="20"/>
          <w:szCs w:val="22"/>
        </w:rPr>
        <w:t>Podmínky provádě</w:t>
      </w:r>
      <w:r w:rsidR="00951D96" w:rsidRPr="00A03070">
        <w:rPr>
          <w:rFonts w:ascii="Arial" w:hAnsi="Arial" w:cs="Arial"/>
          <w:b/>
          <w:caps/>
          <w:sz w:val="20"/>
          <w:szCs w:val="22"/>
        </w:rPr>
        <w:t>ní díla</w:t>
      </w:r>
      <w:r w:rsidR="001F085D">
        <w:rPr>
          <w:rFonts w:ascii="Arial" w:hAnsi="Arial" w:cs="Arial"/>
          <w:b/>
          <w:caps/>
          <w:sz w:val="20"/>
          <w:szCs w:val="22"/>
        </w:rPr>
        <w:t xml:space="preserve"> a JINÁ UJEDNÁNÍ</w:t>
      </w:r>
    </w:p>
    <w:p w14:paraId="35535F5B" w14:textId="77777777" w:rsidR="005A58CC" w:rsidRPr="00A03070" w:rsidRDefault="005A58CC" w:rsidP="00A03070">
      <w:pPr>
        <w:rPr>
          <w:rFonts w:ascii="Arial" w:hAnsi="Arial" w:cs="Arial"/>
          <w:bCs/>
          <w:sz w:val="20"/>
          <w:lang w:val="sk-SK"/>
        </w:rPr>
      </w:pPr>
    </w:p>
    <w:p w14:paraId="5A7DEA9E" w14:textId="77777777" w:rsidR="00951D96" w:rsidRPr="00A03070" w:rsidRDefault="00951D96" w:rsidP="002216FF">
      <w:pPr>
        <w:widowControl w:val="0"/>
        <w:adjustRightInd w:val="0"/>
        <w:jc w:val="both"/>
        <w:textAlignment w:val="baseline"/>
        <w:outlineLvl w:val="0"/>
        <w:rPr>
          <w:rFonts w:ascii="Arial" w:hAnsi="Arial" w:cs="Arial"/>
          <w:sz w:val="20"/>
          <w:szCs w:val="22"/>
        </w:rPr>
      </w:pPr>
    </w:p>
    <w:p w14:paraId="4B601C1C" w14:textId="77777777" w:rsidR="00336926" w:rsidRDefault="00480F8F"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336926">
        <w:rPr>
          <w:rFonts w:ascii="Arial" w:hAnsi="Arial" w:cs="Arial"/>
          <w:sz w:val="20"/>
          <w:szCs w:val="22"/>
        </w:rPr>
        <w:t>Pokud se jedná o další pokyny objednatele</w:t>
      </w:r>
      <w:r w:rsidRPr="00336926">
        <w:rPr>
          <w:szCs w:val="22"/>
        </w:rPr>
        <w:t xml:space="preserve"> u</w:t>
      </w:r>
      <w:r w:rsidRPr="00336926">
        <w:rPr>
          <w:rFonts w:ascii="Arial" w:hAnsi="Arial" w:cs="Arial"/>
          <w:sz w:val="20"/>
          <w:szCs w:val="22"/>
        </w:rPr>
        <w:t xml:space="preserve">činěné po uzavření smlouvy, bude je zhotovitel respektovat v případě, že budou směřovat k upřesnění zadání a věcného rozsahu, nebudou však na újmu kvality a odborné úrovně </w:t>
      </w:r>
      <w:r w:rsidR="00553673" w:rsidRPr="00336926">
        <w:rPr>
          <w:rFonts w:ascii="Arial" w:hAnsi="Arial" w:cs="Arial"/>
          <w:sz w:val="20"/>
          <w:szCs w:val="22"/>
        </w:rPr>
        <w:t>díla</w:t>
      </w:r>
      <w:r w:rsidRPr="00336926">
        <w:rPr>
          <w:rFonts w:ascii="Arial" w:hAnsi="Arial" w:cs="Arial"/>
          <w:sz w:val="20"/>
          <w:szCs w:val="22"/>
        </w:rPr>
        <w:t xml:space="preserve">. </w:t>
      </w:r>
    </w:p>
    <w:p w14:paraId="292485B6" w14:textId="675E8AD5" w:rsidR="00336926" w:rsidRDefault="008F1DE0"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336926">
        <w:rPr>
          <w:rFonts w:ascii="Arial" w:hAnsi="Arial" w:cs="Arial"/>
          <w:sz w:val="20"/>
          <w:szCs w:val="20"/>
        </w:rPr>
        <w:t xml:space="preserve">Objednatel je oprávněn doplnit pokyny dle požadavků Výzvy </w:t>
      </w:r>
      <w:r w:rsidR="003A62B0" w:rsidRPr="00336926">
        <w:rPr>
          <w:rFonts w:ascii="Arial" w:hAnsi="Arial" w:cs="Arial"/>
          <w:sz w:val="20"/>
          <w:szCs w:val="20"/>
        </w:rPr>
        <w:t>III</w:t>
      </w:r>
      <w:r w:rsidR="000F61E3" w:rsidRPr="00336926">
        <w:rPr>
          <w:rFonts w:ascii="Arial" w:hAnsi="Arial" w:cs="Arial"/>
          <w:sz w:val="20"/>
          <w:szCs w:val="20"/>
        </w:rPr>
        <w:t>.</w:t>
      </w:r>
      <w:r w:rsidRPr="00336926">
        <w:rPr>
          <w:rFonts w:ascii="Arial" w:hAnsi="Arial" w:cs="Arial"/>
          <w:sz w:val="20"/>
          <w:szCs w:val="20"/>
        </w:rPr>
        <w:t xml:space="preserve"> </w:t>
      </w:r>
    </w:p>
    <w:p w14:paraId="1477F182" w14:textId="0A779890" w:rsidR="00951D96" w:rsidRPr="00336926" w:rsidRDefault="00951D96"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336926">
        <w:rPr>
          <w:rFonts w:ascii="Arial" w:hAnsi="Arial" w:cs="Arial"/>
          <w:sz w:val="20"/>
        </w:rPr>
        <w:t>Důsledky využití pokynů uplatněných objednatelem po uzavření smlouvy na termín plnění a cenu prací řeší další ustanovení smlouvy.</w:t>
      </w:r>
    </w:p>
    <w:p w14:paraId="5878D6AD" w14:textId="77777777" w:rsidR="00F26BC9" w:rsidRDefault="00F26BC9"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Pr>
          <w:rFonts w:ascii="Arial" w:hAnsi="Arial" w:cs="Arial"/>
          <w:sz w:val="20"/>
        </w:rPr>
        <w:t xml:space="preserve">Zhotovitel je oprávněn komunikovat za účelem řádného plnění díla s poskytovatelem dotace. </w:t>
      </w:r>
    </w:p>
    <w:p w14:paraId="2ED08B82" w14:textId="77777777" w:rsidR="001F085D" w:rsidRPr="00834553" w:rsidRDefault="001F085D"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834553">
        <w:rPr>
          <w:rFonts w:ascii="Arial" w:hAnsi="Arial" w:cs="Arial"/>
          <w:sz w:val="20"/>
        </w:rPr>
        <w:t>Nastanou-li u některé ze smluvních stran skutečnosti bránící řádnému plnění této smlouvy, je povinna to ihned bez zbytečného odkladu oznámit druhé straně a vyvolat jednání zástupců oprávněných k podpisu smlouvy či kontaktních osob ve věcech smluvních.</w:t>
      </w:r>
    </w:p>
    <w:p w14:paraId="1184B9D8" w14:textId="77777777" w:rsidR="001F085D" w:rsidRPr="00834553" w:rsidRDefault="001F085D"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336926">
        <w:rPr>
          <w:rFonts w:ascii="Arial" w:hAnsi="Arial" w:cs="Arial"/>
          <w:sz w:val="20"/>
        </w:rPr>
        <w:t xml:space="preserve">Obě smluvní strany se zavazují, že obchodní a technické informace, které jim byly svěřeny </w:t>
      </w:r>
      <w:r w:rsidRPr="00834553">
        <w:rPr>
          <w:rFonts w:ascii="Arial" w:hAnsi="Arial" w:cs="Arial"/>
          <w:sz w:val="20"/>
          <w:szCs w:val="20"/>
        </w:rPr>
        <w:t>druhou stranou, nezpřístupní třetím osobám bez písemného souhlasu druhé strany a nepoužijí tyto informace k jiným účelům, než je k plnění podmínek smlouvy. Ustanovení zákona č. 106/1999 Sb., o svobodném přístupu k informacím, ve znění pozdějších předpisů nejsou tímto dotčena.</w:t>
      </w:r>
    </w:p>
    <w:p w14:paraId="2BDA4F1D" w14:textId="77777777" w:rsidR="001F085D" w:rsidRPr="00834553" w:rsidRDefault="001F085D"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336926">
        <w:rPr>
          <w:rFonts w:ascii="Arial" w:hAnsi="Arial" w:cs="Arial"/>
          <w:sz w:val="20"/>
        </w:rPr>
        <w:t xml:space="preserve">Zhotovitel podpisem této smlouvy poskytuje objednateli výhradní, časově, množstevně a územně neomezenou licenci, tj. oprávnění k výkonu práva užit jakékoliv dílo, které má charakter autorského díla ve smyslu zákona č. 121/2000 Sb., autorský zákon, ve znění pozdějších předpisů (dále jen „autorský zákon“), které bylo vytvořeno zhotovitelem na základě této smlouvy nebo v souvislosti s ní (zejména k zhotovitelem vytvořené </w:t>
      </w:r>
      <w:r w:rsidR="001032CD" w:rsidRPr="00336926">
        <w:rPr>
          <w:rFonts w:ascii="Arial" w:hAnsi="Arial" w:cs="Arial"/>
          <w:sz w:val="20"/>
        </w:rPr>
        <w:t>S</w:t>
      </w:r>
      <w:r w:rsidRPr="00336926">
        <w:rPr>
          <w:rFonts w:ascii="Arial" w:hAnsi="Arial" w:cs="Arial"/>
          <w:sz w:val="20"/>
        </w:rPr>
        <w:t xml:space="preserve">tudii proveditelnosti dle odst. 2.1 článku 2 </w:t>
      </w:r>
      <w:r w:rsidRPr="00336926">
        <w:rPr>
          <w:rFonts w:ascii="Arial" w:hAnsi="Arial" w:cs="Arial"/>
          <w:sz w:val="20"/>
        </w:rPr>
        <w:lastRenderedPageBreak/>
        <w:t>této smlouvy), a to ke všem způsobům užití autorského díla ve smyslu autorského zákona. Objednatel je oprávněn bezplatně oprávnění tvořící součást licence zcela nebo zčásti poskytnout třetí osobě (podlicence), k čemuž zhotovitel</w:t>
      </w:r>
      <w:r w:rsidRPr="00336926" w:rsidDel="00320E92">
        <w:rPr>
          <w:rFonts w:ascii="Arial" w:hAnsi="Arial" w:cs="Arial"/>
          <w:sz w:val="20"/>
        </w:rPr>
        <w:t xml:space="preserve"> </w:t>
      </w:r>
      <w:r w:rsidRPr="00336926">
        <w:rPr>
          <w:rFonts w:ascii="Arial" w:hAnsi="Arial" w:cs="Arial"/>
          <w:sz w:val="20"/>
        </w:rPr>
        <w:t>(autor) uděluje tímto výslovný souhlas. Objednatel je oprávněn taktéž bezplatně oprávnění tvořící součást licence postoupit jakýmkoliv třetím osobám, k čemuž zhotovitel (autor) uděluje tímto výslovný souhlas. V případě postoupení licence je objednatel povinen informovat zhotovitele (autora) o osobě postupníka bez zbytečného odkladu. Licence dle tohoto odstavce se sjednává jako bezúplatná.</w:t>
      </w:r>
      <w:r w:rsidR="002D082C" w:rsidRPr="00336926">
        <w:rPr>
          <w:rFonts w:ascii="Arial" w:hAnsi="Arial" w:cs="Arial"/>
          <w:sz w:val="20"/>
        </w:rPr>
        <w:t xml:space="preserve"> Zhotovitel je povinen uspořádat si své právní vztahy s autory autorských děl tak, aby poskytnutí práv nebránily žádné právní překážky. Zhotovitel není oprávněn k provedení jakýchkoliv právních úkonů omezujících užití díla objednatelem nebo zakládajících jakékoliv jiné nároky zhotovitele nebo třetích osob než jaké jsou stanoveny touto smlouvou.</w:t>
      </w:r>
    </w:p>
    <w:p w14:paraId="7119D57D" w14:textId="77777777" w:rsidR="001F085D" w:rsidRPr="00834553" w:rsidRDefault="001F085D"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336926">
        <w:rPr>
          <w:rFonts w:ascii="Arial" w:hAnsi="Arial" w:cs="Arial"/>
          <w:sz w:val="20"/>
        </w:rPr>
        <w:t>V případě, že je zhotovitel plátcem DPH, pak podpisem této smlouvy výslovně prohlašuje, že:</w:t>
      </w:r>
    </w:p>
    <w:p w14:paraId="072000F8" w14:textId="77777777" w:rsidR="001F085D" w:rsidRPr="00336926" w:rsidRDefault="001F085D" w:rsidP="0047509A">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nemá v úmyslu nezaplatit daň z přidané hodnoty u zdanitelného plnění podle této smlouvy (dále jen „daň“),</w:t>
      </w:r>
    </w:p>
    <w:p w14:paraId="71D1D493" w14:textId="77777777" w:rsidR="001F085D" w:rsidRPr="00336926"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mu nejsou známy skutečnosti, nasvědčující tomu, že se dostane do postavení, kdy nemůže daň zaplatit a ani se ke dni podpisu této smlouvy v takovém postavení nenachází,</w:t>
      </w:r>
    </w:p>
    <w:p w14:paraId="19D50B3C" w14:textId="77777777" w:rsidR="001F085D" w:rsidRPr="00336926"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nezkrátí daň nebo nevyláká daňovou výhodu,</w:t>
      </w:r>
    </w:p>
    <w:p w14:paraId="1D1CABC8" w14:textId="77777777" w:rsidR="001F085D" w:rsidRPr="00336926"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úplata za plnění dle této smlouvy není odchylná od obvyklé ceny,</w:t>
      </w:r>
    </w:p>
    <w:p w14:paraId="6FF6C6DC" w14:textId="77777777" w:rsidR="001F085D" w:rsidRPr="00336926"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úplata za plnění dle této smlouvy nebude poskytnuta zcela nebo zčásti bezhotovostním převodem na účet vedený poskytovatelem platebních služeb mimo tuzemsko,</w:t>
      </w:r>
    </w:p>
    <w:p w14:paraId="6937D065" w14:textId="77777777" w:rsidR="001F085D" w:rsidRPr="00336926"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nebude nespolehlivým plátcem,</w:t>
      </w:r>
    </w:p>
    <w:p w14:paraId="1D4290E1" w14:textId="77777777" w:rsidR="001F085D" w:rsidRPr="00336926"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bude mít u správce daně registrován bankovní účet používaný pro ekonomickou činnost,</w:t>
      </w:r>
    </w:p>
    <w:p w14:paraId="1DBCC794" w14:textId="77777777" w:rsidR="001F085D" w:rsidRPr="00336926"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6E414950" w14:textId="77777777" w:rsidR="001F085D" w:rsidRPr="00336926" w:rsidRDefault="001F085D" w:rsidP="00447E2C">
      <w:pPr>
        <w:pStyle w:val="Odstavecseseznamem"/>
        <w:numPr>
          <w:ilvl w:val="0"/>
          <w:numId w:val="27"/>
        </w:numPr>
        <w:tabs>
          <w:tab w:val="left" w:pos="426"/>
        </w:tabs>
        <w:spacing w:line="240" w:lineRule="auto"/>
        <w:ind w:left="1259" w:hanging="720"/>
        <w:contextualSpacing w:val="0"/>
        <w:jc w:val="both"/>
        <w:rPr>
          <w:rFonts w:ascii="Arial" w:eastAsia="Times New Roman" w:hAnsi="Arial" w:cs="Arial"/>
          <w:sz w:val="20"/>
          <w:szCs w:val="20"/>
          <w:lang w:eastAsia="cs-CZ"/>
        </w:rPr>
      </w:pPr>
      <w:r w:rsidRPr="00336926">
        <w:rPr>
          <w:rFonts w:ascii="Arial" w:eastAsia="Times New Roman" w:hAnsi="Arial" w:cs="Arial"/>
          <w:sz w:val="20"/>
          <w:szCs w:val="20"/>
          <w:lang w:eastAsia="cs-CZ"/>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r w:rsidR="001032CD" w:rsidRPr="00336926">
        <w:rPr>
          <w:rFonts w:ascii="Arial" w:eastAsia="Times New Roman" w:hAnsi="Arial" w:cs="Arial"/>
          <w:sz w:val="20"/>
          <w:szCs w:val="20"/>
          <w:lang w:eastAsia="cs-CZ"/>
        </w:rPr>
        <w:t>.</w:t>
      </w:r>
    </w:p>
    <w:p w14:paraId="59A66604" w14:textId="63EF18BB" w:rsidR="00A35C46" w:rsidRDefault="00951D96" w:rsidP="00C87EF5">
      <w:pPr>
        <w:pStyle w:val="Odstavecseseznamem"/>
        <w:widowControl w:val="0"/>
        <w:numPr>
          <w:ilvl w:val="0"/>
          <w:numId w:val="9"/>
        </w:numPr>
        <w:adjustRightInd w:val="0"/>
        <w:spacing w:line="360" w:lineRule="atLeast"/>
        <w:jc w:val="center"/>
        <w:textAlignment w:val="baseline"/>
        <w:outlineLvl w:val="0"/>
        <w:rPr>
          <w:rFonts w:ascii="Arial" w:hAnsi="Arial" w:cs="Arial"/>
          <w:b/>
          <w:caps/>
          <w:sz w:val="20"/>
        </w:rPr>
      </w:pPr>
      <w:r w:rsidRPr="001D6E31">
        <w:rPr>
          <w:rFonts w:ascii="Arial" w:hAnsi="Arial" w:cs="Arial"/>
          <w:b/>
          <w:caps/>
          <w:sz w:val="20"/>
        </w:rPr>
        <w:t>Spolupůsobení objednatele, výchozí podklady</w:t>
      </w:r>
    </w:p>
    <w:p w14:paraId="6694B179" w14:textId="77777777" w:rsidR="00447E2C" w:rsidRPr="001D6E31" w:rsidRDefault="00447E2C" w:rsidP="00447E2C">
      <w:pPr>
        <w:pStyle w:val="Odstavecseseznamem"/>
        <w:widowControl w:val="0"/>
        <w:adjustRightInd w:val="0"/>
        <w:spacing w:line="360" w:lineRule="atLeast"/>
        <w:ind w:left="360"/>
        <w:textAlignment w:val="baseline"/>
        <w:outlineLvl w:val="0"/>
        <w:rPr>
          <w:rFonts w:ascii="Arial" w:hAnsi="Arial" w:cs="Arial"/>
          <w:b/>
          <w:caps/>
          <w:sz w:val="20"/>
        </w:rPr>
      </w:pPr>
    </w:p>
    <w:p w14:paraId="6986B335" w14:textId="77777777" w:rsidR="00447E2C" w:rsidRPr="00447E2C" w:rsidRDefault="00447E2C" w:rsidP="00447E2C">
      <w:pPr>
        <w:pStyle w:val="Odstavecseseznamem"/>
        <w:widowControl w:val="0"/>
        <w:numPr>
          <w:ilvl w:val="0"/>
          <w:numId w:val="2"/>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5FA48D47" w14:textId="206BFAF1" w:rsidR="001E50A4" w:rsidRPr="00447E2C" w:rsidRDefault="00951D96" w:rsidP="00F51BD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447E2C">
        <w:rPr>
          <w:rFonts w:ascii="Arial" w:hAnsi="Arial" w:cs="Arial"/>
          <w:sz w:val="20"/>
        </w:rPr>
        <w:t>Objednatel se zavazuje být v průběhu prací na díle v</w:t>
      </w:r>
      <w:r w:rsidR="001032CD" w:rsidRPr="00447E2C">
        <w:rPr>
          <w:rFonts w:ascii="Arial" w:hAnsi="Arial" w:cs="Arial"/>
          <w:sz w:val="20"/>
        </w:rPr>
        <w:t xml:space="preserve"> průběžném</w:t>
      </w:r>
      <w:r w:rsidRPr="00447E2C">
        <w:rPr>
          <w:rFonts w:ascii="Arial" w:hAnsi="Arial" w:cs="Arial"/>
          <w:sz w:val="20"/>
        </w:rPr>
        <w:t xml:space="preserve"> styku se zhotovitelem a projednat s ním na jeho vyzvání koncepci řešení. Dále se objednatel zavazuje poskytnout zhotoviteli pro vytvoření díla další nezbytnou součinnost, kterou lze po něm spravedlivě požadovat a to na základě důvodného požadavku zhotovitele doručeného v přiměřeném předstihu objednateli.</w:t>
      </w:r>
    </w:p>
    <w:p w14:paraId="46CCD73A" w14:textId="5AF390A0" w:rsidR="00521200" w:rsidRPr="00447E2C" w:rsidRDefault="00951D96"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447E2C">
        <w:rPr>
          <w:rFonts w:ascii="Arial" w:hAnsi="Arial" w:cs="Arial"/>
          <w:sz w:val="20"/>
        </w:rPr>
        <w:t xml:space="preserve">Objednatel se zavazuje zhotoviteli předat podklady pro </w:t>
      </w:r>
      <w:r w:rsidR="00C1107A" w:rsidRPr="00447E2C">
        <w:rPr>
          <w:rFonts w:ascii="Arial" w:hAnsi="Arial" w:cs="Arial"/>
          <w:sz w:val="20"/>
        </w:rPr>
        <w:t>řádné a včasné zhotovení díla</w:t>
      </w:r>
      <w:r w:rsidR="00041E69" w:rsidRPr="00447E2C">
        <w:rPr>
          <w:rFonts w:ascii="Arial" w:hAnsi="Arial" w:cs="Arial"/>
          <w:sz w:val="20"/>
        </w:rPr>
        <w:t xml:space="preserve"> dle </w:t>
      </w:r>
      <w:r w:rsidR="00FF3011">
        <w:rPr>
          <w:rFonts w:ascii="Arial" w:hAnsi="Arial" w:cs="Arial"/>
          <w:sz w:val="20"/>
        </w:rPr>
        <w:t>odstavce</w:t>
      </w:r>
      <w:r w:rsidR="00041E69" w:rsidRPr="00447E2C">
        <w:rPr>
          <w:rFonts w:ascii="Arial" w:hAnsi="Arial" w:cs="Arial"/>
          <w:sz w:val="20"/>
        </w:rPr>
        <w:t xml:space="preserve"> 2.</w:t>
      </w:r>
      <w:r w:rsidR="004939FE">
        <w:rPr>
          <w:rFonts w:ascii="Arial" w:hAnsi="Arial" w:cs="Arial"/>
          <w:sz w:val="20"/>
        </w:rPr>
        <w:t>6</w:t>
      </w:r>
      <w:r w:rsidR="00041E69" w:rsidRPr="00447E2C">
        <w:rPr>
          <w:rFonts w:ascii="Arial" w:hAnsi="Arial" w:cs="Arial"/>
          <w:sz w:val="20"/>
        </w:rPr>
        <w:t xml:space="preserve"> této smlouvy.</w:t>
      </w:r>
      <w:bookmarkStart w:id="4" w:name="_Ref289153339"/>
      <w:bookmarkStart w:id="5" w:name="_Ref312075981"/>
    </w:p>
    <w:bookmarkEnd w:id="4"/>
    <w:bookmarkEnd w:id="5"/>
    <w:p w14:paraId="08DFB149" w14:textId="77777777" w:rsidR="009945F5" w:rsidRPr="00447E2C" w:rsidRDefault="00951D96"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447E2C">
        <w:rPr>
          <w:rFonts w:ascii="Arial" w:hAnsi="Arial" w:cs="Arial"/>
          <w:sz w:val="20"/>
        </w:rPr>
        <w:t>Objednatel odpovídá za to, že podklady a doklady, které zhotovit</w:t>
      </w:r>
      <w:r w:rsidR="003126A3" w:rsidRPr="00447E2C">
        <w:rPr>
          <w:rFonts w:ascii="Arial" w:hAnsi="Arial" w:cs="Arial"/>
          <w:sz w:val="20"/>
        </w:rPr>
        <w:t xml:space="preserve">eli předal nebo předá, jsou bez </w:t>
      </w:r>
      <w:r w:rsidRPr="00447E2C">
        <w:rPr>
          <w:rFonts w:ascii="Arial" w:hAnsi="Arial" w:cs="Arial"/>
          <w:sz w:val="20"/>
        </w:rPr>
        <w:t>právních vad a neporušují zejména práva třetích osob.</w:t>
      </w:r>
    </w:p>
    <w:p w14:paraId="3E7E5FA6" w14:textId="13F0F252" w:rsidR="00EA003C" w:rsidRDefault="006E14BC"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447E2C">
        <w:rPr>
          <w:rFonts w:ascii="Arial" w:hAnsi="Arial" w:cs="Arial"/>
          <w:sz w:val="20"/>
        </w:rPr>
        <w:t>Splnění sjednaných termínů je závislé na včasném a řádném spolupůsobení objednate</w:t>
      </w:r>
      <w:r w:rsidR="003126A3" w:rsidRPr="00447E2C">
        <w:rPr>
          <w:rFonts w:ascii="Arial" w:hAnsi="Arial" w:cs="Arial"/>
          <w:sz w:val="20"/>
        </w:rPr>
        <w:t xml:space="preserve">le dohodnutém v této smlouvě. </w:t>
      </w:r>
      <w:r w:rsidR="00DD7060" w:rsidRPr="00447E2C">
        <w:rPr>
          <w:rFonts w:ascii="Arial" w:hAnsi="Arial" w:cs="Arial"/>
          <w:sz w:val="20"/>
        </w:rPr>
        <w:t xml:space="preserve">V případě, že objednatel nepředá zhotoviteli podklady uvedené v odst. </w:t>
      </w:r>
      <w:r w:rsidR="00041E69" w:rsidRPr="00447E2C">
        <w:rPr>
          <w:rFonts w:ascii="Arial" w:hAnsi="Arial" w:cs="Arial"/>
          <w:sz w:val="20"/>
        </w:rPr>
        <w:t>2.</w:t>
      </w:r>
      <w:r w:rsidR="004939FE">
        <w:rPr>
          <w:rFonts w:ascii="Arial" w:hAnsi="Arial" w:cs="Arial"/>
          <w:sz w:val="20"/>
        </w:rPr>
        <w:t>6</w:t>
      </w:r>
      <w:r w:rsidR="00041E69" w:rsidRPr="00447E2C">
        <w:rPr>
          <w:rFonts w:ascii="Arial" w:hAnsi="Arial" w:cs="Arial"/>
          <w:sz w:val="20"/>
        </w:rPr>
        <w:t>.</w:t>
      </w:r>
      <w:r w:rsidR="00DD7060" w:rsidRPr="00447E2C">
        <w:rPr>
          <w:rFonts w:ascii="Arial" w:hAnsi="Arial" w:cs="Arial"/>
          <w:sz w:val="20"/>
        </w:rPr>
        <w:t xml:space="preserve"> </w:t>
      </w:r>
      <w:r w:rsidR="00FF3011">
        <w:rPr>
          <w:rFonts w:ascii="Arial" w:hAnsi="Arial" w:cs="Arial"/>
          <w:sz w:val="20"/>
        </w:rPr>
        <w:t xml:space="preserve">této smlouvy </w:t>
      </w:r>
      <w:r w:rsidR="00DD7060" w:rsidRPr="00447E2C">
        <w:rPr>
          <w:rFonts w:ascii="Arial" w:hAnsi="Arial" w:cs="Arial"/>
          <w:sz w:val="20"/>
        </w:rPr>
        <w:t xml:space="preserve">nejpozději do </w:t>
      </w:r>
      <w:r w:rsidR="00041E69" w:rsidRPr="001B1D9D">
        <w:rPr>
          <w:rFonts w:ascii="Arial" w:hAnsi="Arial" w:cs="Arial"/>
          <w:b/>
          <w:sz w:val="20"/>
        </w:rPr>
        <w:t>30. září 2020</w:t>
      </w:r>
      <w:r w:rsidR="00DD7060" w:rsidRPr="00447E2C">
        <w:rPr>
          <w:rFonts w:ascii="Arial" w:hAnsi="Arial" w:cs="Arial"/>
          <w:sz w:val="20"/>
        </w:rPr>
        <w:t>, není zhotovitel v prodlení se zhotovením, dokončením a předáním</w:t>
      </w:r>
      <w:r w:rsidR="002B2247">
        <w:rPr>
          <w:rFonts w:ascii="Arial" w:hAnsi="Arial" w:cs="Arial"/>
          <w:sz w:val="20"/>
        </w:rPr>
        <w:t xml:space="preserve"> díla</w:t>
      </w:r>
      <w:r w:rsidR="00627CBF">
        <w:rPr>
          <w:rFonts w:ascii="Arial" w:hAnsi="Arial" w:cs="Arial"/>
          <w:sz w:val="20"/>
        </w:rPr>
        <w:t xml:space="preserve"> dle </w:t>
      </w:r>
      <w:r w:rsidR="00FF3011">
        <w:rPr>
          <w:rFonts w:ascii="Arial" w:hAnsi="Arial" w:cs="Arial"/>
          <w:sz w:val="20"/>
        </w:rPr>
        <w:t>odstavce</w:t>
      </w:r>
      <w:r w:rsidR="00627CBF">
        <w:rPr>
          <w:rFonts w:ascii="Arial" w:hAnsi="Arial" w:cs="Arial"/>
          <w:sz w:val="20"/>
        </w:rPr>
        <w:t xml:space="preserve"> 3.1.</w:t>
      </w:r>
      <w:r w:rsidR="00FF3011">
        <w:rPr>
          <w:rFonts w:ascii="Arial" w:hAnsi="Arial" w:cs="Arial"/>
          <w:sz w:val="20"/>
        </w:rPr>
        <w:t xml:space="preserve"> této smlouvy.</w:t>
      </w:r>
    </w:p>
    <w:p w14:paraId="1F762495" w14:textId="77777777" w:rsidR="006E14BC" w:rsidRPr="00834553" w:rsidRDefault="006E14BC" w:rsidP="00A03070">
      <w:pPr>
        <w:rPr>
          <w:rFonts w:ascii="Arial" w:hAnsi="Arial" w:cs="Arial"/>
          <w:bCs/>
          <w:sz w:val="20"/>
          <w:lang w:val="sk-SK"/>
        </w:rPr>
      </w:pPr>
    </w:p>
    <w:p w14:paraId="126636F5" w14:textId="77777777" w:rsidR="00951D96" w:rsidRPr="00834553" w:rsidRDefault="00951D96" w:rsidP="00C87EF5">
      <w:pPr>
        <w:widowControl w:val="0"/>
        <w:numPr>
          <w:ilvl w:val="0"/>
          <w:numId w:val="3"/>
        </w:numPr>
        <w:adjustRightInd w:val="0"/>
        <w:spacing w:line="360" w:lineRule="atLeast"/>
        <w:jc w:val="center"/>
        <w:textAlignment w:val="baseline"/>
        <w:outlineLvl w:val="0"/>
        <w:rPr>
          <w:rFonts w:ascii="Arial" w:hAnsi="Arial" w:cs="Arial"/>
        </w:rPr>
      </w:pPr>
      <w:r w:rsidRPr="00834553">
        <w:rPr>
          <w:rFonts w:ascii="Arial" w:hAnsi="Arial" w:cs="Arial"/>
          <w:b/>
          <w:caps/>
          <w:sz w:val="20"/>
          <w:szCs w:val="22"/>
        </w:rPr>
        <w:t xml:space="preserve">Předání </w:t>
      </w:r>
      <w:r w:rsidR="0028701E" w:rsidRPr="00834553">
        <w:rPr>
          <w:rFonts w:ascii="Arial" w:hAnsi="Arial" w:cs="Arial"/>
          <w:b/>
          <w:caps/>
          <w:sz w:val="20"/>
          <w:szCs w:val="22"/>
        </w:rPr>
        <w:t>A PŘEVZETÍ DÍLA</w:t>
      </w:r>
      <w:r w:rsidR="0028701E" w:rsidRPr="00834553">
        <w:rPr>
          <w:rFonts w:ascii="Arial" w:hAnsi="Arial" w:cs="Arial"/>
          <w:b/>
          <w:sz w:val="20"/>
          <w:szCs w:val="20"/>
        </w:rPr>
        <w:t>, ODPOVĚDNOST ZA VADY DÍLA</w:t>
      </w:r>
    </w:p>
    <w:p w14:paraId="76570BC6" w14:textId="77777777" w:rsidR="00421782" w:rsidRPr="00834553" w:rsidRDefault="00421782" w:rsidP="00A03070">
      <w:pPr>
        <w:rPr>
          <w:rFonts w:ascii="Arial" w:hAnsi="Arial" w:cs="Arial"/>
          <w:bCs/>
          <w:sz w:val="20"/>
          <w:lang w:val="sk-SK"/>
        </w:rPr>
      </w:pPr>
    </w:p>
    <w:p w14:paraId="2AC6A896" w14:textId="77777777" w:rsidR="00F51BDC" w:rsidRPr="00F51BDC" w:rsidRDefault="00F51BDC" w:rsidP="00F51BDC">
      <w:pPr>
        <w:pStyle w:val="Odstavecseseznamem"/>
        <w:widowControl w:val="0"/>
        <w:numPr>
          <w:ilvl w:val="0"/>
          <w:numId w:val="2"/>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046BA2AB" w14:textId="7B27391B" w:rsidR="0028701E" w:rsidRPr="00EA003C" w:rsidRDefault="0028701E"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Dílo má vady, jestliže jeho provedení neodpovídá požadavkům stanoveným v této smlouvě.</w:t>
      </w:r>
    </w:p>
    <w:p w14:paraId="5E746DFD" w14:textId="7B4913E6" w:rsidR="00EA003C" w:rsidRDefault="0028701E"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447E2C">
        <w:rPr>
          <w:rFonts w:ascii="Arial" w:hAnsi="Arial" w:cs="Arial"/>
          <w:sz w:val="20"/>
        </w:rPr>
        <w:t>Dílo bude předáno nejpozději v termín</w:t>
      </w:r>
      <w:r w:rsidR="00F249B7">
        <w:rPr>
          <w:rFonts w:ascii="Arial" w:hAnsi="Arial" w:cs="Arial"/>
          <w:sz w:val="20"/>
        </w:rPr>
        <w:t>u</w:t>
      </w:r>
      <w:r w:rsidRPr="00447E2C">
        <w:rPr>
          <w:rFonts w:ascii="Arial" w:hAnsi="Arial" w:cs="Arial"/>
          <w:sz w:val="20"/>
        </w:rPr>
        <w:t xml:space="preserve"> uveden</w:t>
      </w:r>
      <w:r w:rsidR="004939FE">
        <w:rPr>
          <w:rFonts w:ascii="Arial" w:hAnsi="Arial" w:cs="Arial"/>
          <w:sz w:val="20"/>
        </w:rPr>
        <w:t>ém</w:t>
      </w:r>
      <w:r w:rsidRPr="00447E2C">
        <w:rPr>
          <w:rFonts w:ascii="Arial" w:hAnsi="Arial" w:cs="Arial"/>
          <w:sz w:val="20"/>
        </w:rPr>
        <w:t xml:space="preserve"> v odst. 3.1. této smlouvy. V případě, že </w:t>
      </w:r>
      <w:r w:rsidRPr="00447E2C">
        <w:rPr>
          <w:rFonts w:ascii="Arial" w:hAnsi="Arial" w:cs="Arial"/>
          <w:sz w:val="20"/>
        </w:rPr>
        <w:lastRenderedPageBreak/>
        <w:t>předávan</w:t>
      </w:r>
      <w:r w:rsidR="00F249B7">
        <w:rPr>
          <w:rFonts w:ascii="Arial" w:hAnsi="Arial" w:cs="Arial"/>
          <w:sz w:val="20"/>
        </w:rPr>
        <w:t>é</w:t>
      </w:r>
      <w:r w:rsidRPr="00447E2C">
        <w:rPr>
          <w:rFonts w:ascii="Arial" w:hAnsi="Arial" w:cs="Arial"/>
          <w:sz w:val="20"/>
        </w:rPr>
        <w:t xml:space="preserve"> díl</w:t>
      </w:r>
      <w:r w:rsidR="00F249B7">
        <w:rPr>
          <w:rFonts w:ascii="Arial" w:hAnsi="Arial" w:cs="Arial"/>
          <w:sz w:val="20"/>
        </w:rPr>
        <w:t>o</w:t>
      </w:r>
      <w:r w:rsidRPr="00447E2C">
        <w:rPr>
          <w:rFonts w:ascii="Arial" w:hAnsi="Arial" w:cs="Arial"/>
          <w:sz w:val="20"/>
        </w:rPr>
        <w:t xml:space="preserve"> nebude vykazovat vady a nedostatky (nedodělky), které by bránily převzetí či užití díla nebo způsobilosti sloužit svému účelu, bude díl</w:t>
      </w:r>
      <w:r w:rsidR="00F249B7">
        <w:rPr>
          <w:rFonts w:ascii="Arial" w:hAnsi="Arial" w:cs="Arial"/>
          <w:sz w:val="20"/>
        </w:rPr>
        <w:t>o</w:t>
      </w:r>
      <w:r w:rsidRPr="00447E2C">
        <w:rPr>
          <w:rFonts w:ascii="Arial" w:hAnsi="Arial" w:cs="Arial"/>
          <w:sz w:val="20"/>
        </w:rPr>
        <w:t xml:space="preserve"> předán</w:t>
      </w:r>
      <w:r w:rsidR="00F249B7">
        <w:rPr>
          <w:rFonts w:ascii="Arial" w:hAnsi="Arial" w:cs="Arial"/>
          <w:sz w:val="20"/>
        </w:rPr>
        <w:t>o</w:t>
      </w:r>
      <w:r w:rsidRPr="00447E2C">
        <w:rPr>
          <w:rFonts w:ascii="Arial" w:hAnsi="Arial" w:cs="Arial"/>
          <w:sz w:val="20"/>
        </w:rPr>
        <w:t xml:space="preserve"> a převzat</w:t>
      </w:r>
      <w:r w:rsidR="00F249B7">
        <w:rPr>
          <w:rFonts w:ascii="Arial" w:hAnsi="Arial" w:cs="Arial"/>
          <w:sz w:val="20"/>
        </w:rPr>
        <w:t>o</w:t>
      </w:r>
      <w:r w:rsidRPr="00447E2C">
        <w:rPr>
          <w:rFonts w:ascii="Arial" w:hAnsi="Arial" w:cs="Arial"/>
          <w:sz w:val="20"/>
        </w:rPr>
        <w:t xml:space="preserve"> na základě písemného protokolu o předání a převzetí díla, podepsaného oběma smluvními stranami. Nedílnou součástí protokolu o předání a převzetí díla je soupis případných vad a nedodělků nebránících převzetí či užití díla nebo způsobilosti sloužit svému účelu, které je povinen zhotovitel odstranit v náhradní lhůtě dohodnuté smluvními stranami v protokolu, a nebude-li v něm dohodnuta, pak ve lhůtě </w:t>
      </w:r>
      <w:r w:rsidR="003B097F" w:rsidRPr="00447E2C">
        <w:rPr>
          <w:rFonts w:ascii="Arial" w:hAnsi="Arial" w:cs="Arial"/>
          <w:sz w:val="20"/>
        </w:rPr>
        <w:t>7</w:t>
      </w:r>
      <w:r w:rsidRPr="00447E2C">
        <w:rPr>
          <w:rFonts w:ascii="Arial" w:hAnsi="Arial" w:cs="Arial"/>
          <w:sz w:val="20"/>
        </w:rPr>
        <w:t xml:space="preserve"> </w:t>
      </w:r>
      <w:r w:rsidR="003B097F" w:rsidRPr="00447E2C">
        <w:rPr>
          <w:rFonts w:ascii="Arial" w:hAnsi="Arial" w:cs="Arial"/>
          <w:sz w:val="20"/>
        </w:rPr>
        <w:t>kalendářních dnů</w:t>
      </w:r>
      <w:r w:rsidRPr="00447E2C">
        <w:rPr>
          <w:rFonts w:ascii="Arial" w:hAnsi="Arial" w:cs="Arial"/>
          <w:sz w:val="20"/>
        </w:rPr>
        <w:t>. V případě, že objednatel odmítne předávan</w:t>
      </w:r>
      <w:r w:rsidR="004775ED">
        <w:rPr>
          <w:rFonts w:ascii="Arial" w:hAnsi="Arial" w:cs="Arial"/>
          <w:sz w:val="20"/>
        </w:rPr>
        <w:t xml:space="preserve">é </w:t>
      </w:r>
      <w:r w:rsidRPr="00447E2C">
        <w:rPr>
          <w:rFonts w:ascii="Arial" w:hAnsi="Arial" w:cs="Arial"/>
          <w:sz w:val="20"/>
        </w:rPr>
        <w:t>díl</w:t>
      </w:r>
      <w:r w:rsidR="004775ED">
        <w:rPr>
          <w:rFonts w:ascii="Arial" w:hAnsi="Arial" w:cs="Arial"/>
          <w:sz w:val="20"/>
        </w:rPr>
        <w:t>o</w:t>
      </w:r>
      <w:r w:rsidRPr="00447E2C">
        <w:rPr>
          <w:rFonts w:ascii="Arial" w:hAnsi="Arial" w:cs="Arial"/>
          <w:sz w:val="20"/>
        </w:rPr>
        <w:t xml:space="preserve"> z důvodu je</w:t>
      </w:r>
      <w:r w:rsidR="004775ED">
        <w:rPr>
          <w:rFonts w:ascii="Arial" w:hAnsi="Arial" w:cs="Arial"/>
          <w:sz w:val="20"/>
        </w:rPr>
        <w:t>ho</w:t>
      </w:r>
      <w:r w:rsidRPr="00447E2C">
        <w:rPr>
          <w:rFonts w:ascii="Arial" w:hAnsi="Arial" w:cs="Arial"/>
          <w:sz w:val="20"/>
        </w:rPr>
        <w:t xml:space="preserve"> neúplnosti či vad, které brání převzetí či užití díla nebo způsobilosti sloužit svému účelu, převzít, je zhotovitel povinen tyto nedodělky či vady odstranit v náhradní lhůtě stanovené objednatelem. O nepřevzetí díla ze shora uvedených důvodů se pořídí písemný zápis (protokol), který smluvní strany podepíší. O odstranění vad a nedodělků (ať už bránících či nebránících převzetí či užití díla nebo způsobilosti díla sloužit svému účelu) v náhradní lhůtě pořídí smluvní strany písemný zápis (protokol), který je součástí přílohy příslušné faktury a který smluvní strany podepíší. Právo objednatele na smluvní pokutu v případě</w:t>
      </w:r>
      <w:r w:rsidRPr="00485EDF">
        <w:rPr>
          <w:rFonts w:ascii="Arial" w:hAnsi="Arial" w:cs="Arial"/>
          <w:sz w:val="20"/>
          <w:szCs w:val="20"/>
        </w:rPr>
        <w:t xml:space="preserve"> řádného a včasného neprovedení díla</w:t>
      </w:r>
      <w:r w:rsidR="000D74B0" w:rsidRPr="00485EDF">
        <w:rPr>
          <w:rFonts w:ascii="Arial" w:hAnsi="Arial" w:cs="Arial"/>
          <w:sz w:val="20"/>
          <w:szCs w:val="20"/>
        </w:rPr>
        <w:t xml:space="preserve"> </w:t>
      </w:r>
      <w:r w:rsidRPr="00485EDF">
        <w:rPr>
          <w:rFonts w:ascii="Arial" w:hAnsi="Arial" w:cs="Arial"/>
          <w:sz w:val="20"/>
          <w:szCs w:val="20"/>
        </w:rPr>
        <w:t>není stanovením náhradní lhůty pro odstranění vad a nedodělků (ať už bránících či nebránících převzetí či užití díla nebo způsobilosti díla sloužit svému účelu) dotčeno, s výjimkou případu uvedeného v</w:t>
      </w:r>
      <w:r w:rsidR="000D74B0" w:rsidRPr="00485EDF">
        <w:rPr>
          <w:rFonts w:ascii="Arial" w:hAnsi="Arial" w:cs="Arial"/>
          <w:sz w:val="20"/>
          <w:szCs w:val="20"/>
        </w:rPr>
        <w:t> článku 9 odst. 9.1</w:t>
      </w:r>
      <w:r w:rsidR="001429D7" w:rsidRPr="00485EDF">
        <w:rPr>
          <w:rFonts w:ascii="Arial" w:hAnsi="Arial" w:cs="Arial"/>
          <w:sz w:val="20"/>
          <w:szCs w:val="20"/>
        </w:rPr>
        <w:t>.</w:t>
      </w:r>
      <w:r w:rsidR="000D74B0" w:rsidRPr="00485EDF">
        <w:rPr>
          <w:rFonts w:ascii="Arial" w:hAnsi="Arial" w:cs="Arial"/>
          <w:sz w:val="20"/>
          <w:szCs w:val="20"/>
        </w:rPr>
        <w:t xml:space="preserve"> </w:t>
      </w:r>
      <w:r w:rsidRPr="00485EDF">
        <w:rPr>
          <w:rFonts w:ascii="Arial" w:hAnsi="Arial" w:cs="Arial"/>
          <w:sz w:val="20"/>
          <w:szCs w:val="20"/>
        </w:rPr>
        <w:t>větě druhé</w:t>
      </w:r>
      <w:r w:rsidR="00485EDF">
        <w:rPr>
          <w:rFonts w:ascii="Arial" w:hAnsi="Arial" w:cs="Arial"/>
          <w:sz w:val="20"/>
          <w:szCs w:val="20"/>
        </w:rPr>
        <w:t xml:space="preserve"> této smlouvy</w:t>
      </w:r>
      <w:r w:rsidR="000D74B0" w:rsidRPr="00485EDF">
        <w:rPr>
          <w:rFonts w:ascii="Arial" w:hAnsi="Arial" w:cs="Arial"/>
          <w:sz w:val="20"/>
          <w:szCs w:val="20"/>
        </w:rPr>
        <w:t>.</w:t>
      </w:r>
      <w:r w:rsidRPr="00485EDF">
        <w:rPr>
          <w:rFonts w:ascii="Arial" w:hAnsi="Arial" w:cs="Arial"/>
          <w:sz w:val="20"/>
          <w:szCs w:val="22"/>
        </w:rPr>
        <w:t xml:space="preserve"> </w:t>
      </w:r>
    </w:p>
    <w:p w14:paraId="16DD9023" w14:textId="3A292A4F" w:rsidR="00951D96" w:rsidRPr="00447E2C" w:rsidRDefault="0028701E"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447E2C">
        <w:rPr>
          <w:rFonts w:ascii="Arial" w:hAnsi="Arial" w:cs="Arial"/>
          <w:sz w:val="20"/>
        </w:rPr>
        <w:t xml:space="preserve">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objednatel v protokole popsal vady, nebo uvedl, jak se vady projevují, platí, že tím současně požaduje bezúplatné odstranění takových vad, není-li uvedeno jinak. </w:t>
      </w:r>
    </w:p>
    <w:p w14:paraId="4CEF433D" w14:textId="0E1746E8" w:rsidR="00951D96" w:rsidRPr="00834553" w:rsidRDefault="00F86B75"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834553">
        <w:rPr>
          <w:rFonts w:ascii="Arial" w:hAnsi="Arial" w:cs="Arial"/>
          <w:sz w:val="20"/>
        </w:rPr>
        <w:t xml:space="preserve">Objednatel je oprávněn převzít </w:t>
      </w:r>
      <w:r w:rsidR="00951D96" w:rsidRPr="00834553">
        <w:rPr>
          <w:rFonts w:ascii="Arial" w:hAnsi="Arial" w:cs="Arial"/>
          <w:sz w:val="20"/>
        </w:rPr>
        <w:t xml:space="preserve">řádně </w:t>
      </w:r>
      <w:r w:rsidR="00D3294C" w:rsidRPr="00834553">
        <w:rPr>
          <w:rFonts w:ascii="Arial" w:hAnsi="Arial" w:cs="Arial"/>
          <w:sz w:val="20"/>
        </w:rPr>
        <w:t xml:space="preserve">provedené </w:t>
      </w:r>
      <w:r w:rsidR="00951D96" w:rsidRPr="00834553">
        <w:rPr>
          <w:rFonts w:ascii="Arial" w:hAnsi="Arial" w:cs="Arial"/>
          <w:sz w:val="20"/>
        </w:rPr>
        <w:t xml:space="preserve">dílo </w:t>
      </w:r>
      <w:r w:rsidR="00951D96" w:rsidRPr="00447E2C">
        <w:rPr>
          <w:rFonts w:ascii="Arial" w:hAnsi="Arial" w:cs="Arial"/>
          <w:sz w:val="20"/>
        </w:rPr>
        <w:t>i před termínem plnění</w:t>
      </w:r>
      <w:r w:rsidR="00951D96" w:rsidRPr="00834553">
        <w:rPr>
          <w:rFonts w:ascii="Arial" w:hAnsi="Arial" w:cs="Arial"/>
          <w:sz w:val="20"/>
        </w:rPr>
        <w:t>.</w:t>
      </w:r>
    </w:p>
    <w:p w14:paraId="11F361AA" w14:textId="77777777" w:rsidR="00D3294C" w:rsidRPr="00834553" w:rsidRDefault="00D3294C"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834553">
        <w:rPr>
          <w:rFonts w:ascii="Arial" w:hAnsi="Arial" w:cs="Arial"/>
          <w:sz w:val="20"/>
        </w:rPr>
        <w:t>Zhotovitel odpovídá za to, že dílo bude provedeno v souladu a za podmínek stanovených touto smlouvou a právními předpisy, zejména v souladu s</w:t>
      </w:r>
      <w:r>
        <w:rPr>
          <w:rFonts w:ascii="Arial" w:hAnsi="Arial" w:cs="Arial"/>
          <w:sz w:val="20"/>
        </w:rPr>
        <w:t xml:space="preserve"> podmínkami </w:t>
      </w:r>
      <w:r w:rsidRPr="00834553">
        <w:rPr>
          <w:rFonts w:ascii="Arial" w:hAnsi="Arial" w:cs="Arial"/>
          <w:sz w:val="20"/>
        </w:rPr>
        <w:t>Výzv</w:t>
      </w:r>
      <w:r>
        <w:rPr>
          <w:rFonts w:ascii="Arial" w:hAnsi="Arial" w:cs="Arial"/>
          <w:sz w:val="20"/>
        </w:rPr>
        <w:t>y</w:t>
      </w:r>
      <w:r w:rsidRPr="00834553">
        <w:rPr>
          <w:rFonts w:ascii="Arial" w:hAnsi="Arial" w:cs="Arial"/>
          <w:sz w:val="20"/>
        </w:rPr>
        <w:t xml:space="preserve"> </w:t>
      </w:r>
      <w:r w:rsidR="009A5A29">
        <w:rPr>
          <w:rFonts w:ascii="Arial" w:hAnsi="Arial" w:cs="Arial"/>
          <w:sz w:val="20"/>
        </w:rPr>
        <w:t>III</w:t>
      </w:r>
      <w:r w:rsidRPr="00834553">
        <w:rPr>
          <w:rFonts w:ascii="Arial" w:hAnsi="Arial" w:cs="Arial"/>
          <w:sz w:val="20"/>
        </w:rPr>
        <w:t xml:space="preserve"> a </w:t>
      </w:r>
      <w:r w:rsidR="00F93E5D">
        <w:rPr>
          <w:rFonts w:ascii="Arial" w:hAnsi="Arial" w:cs="Arial"/>
          <w:sz w:val="20"/>
        </w:rPr>
        <w:t>s podmínkami Společných příloh dotačních programů OP PIK a ve struktuře a rozsahu požadovaném Výzvou III včetně jejích příloh</w:t>
      </w:r>
      <w:r w:rsidRPr="00834553">
        <w:rPr>
          <w:rFonts w:ascii="Arial" w:hAnsi="Arial" w:cs="Arial"/>
          <w:sz w:val="20"/>
        </w:rPr>
        <w:t xml:space="preserve">, případně závaznými technickými normami. </w:t>
      </w:r>
      <w:r w:rsidRPr="00447E2C">
        <w:rPr>
          <w:rFonts w:ascii="Arial" w:hAnsi="Arial" w:cs="Arial"/>
          <w:sz w:val="20"/>
        </w:rPr>
        <w:t>Zhotovitel odpovídá za to, že dílo má v době jeho předání Objednateli vlastnosti stanovené v této smlouvě, popřípadě vlastnosti obvyklé.</w:t>
      </w:r>
    </w:p>
    <w:p w14:paraId="40F67CD1" w14:textId="04194FE3" w:rsidR="00D3294C" w:rsidRPr="00834553" w:rsidRDefault="00D3294C"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447E2C">
        <w:rPr>
          <w:rFonts w:ascii="Arial" w:hAnsi="Arial" w:cs="Arial"/>
          <w:sz w:val="20"/>
        </w:rPr>
        <w:t>Zhotovitel odpovídá za vady, které má dílo v době jeho předání a které jsou uvedeny v protokolu o předání a převzetí díla, popřípadě v příloze k takovému protokolu (vady zjevné).</w:t>
      </w:r>
    </w:p>
    <w:p w14:paraId="4B1F3165" w14:textId="77777777" w:rsidR="00D3294C" w:rsidRPr="00834553" w:rsidRDefault="00D3294C"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447E2C">
        <w:rPr>
          <w:rFonts w:ascii="Arial" w:hAnsi="Arial" w:cs="Arial"/>
          <w:sz w:val="20"/>
        </w:rPr>
        <w:t>Zhotovitel dále odpovídá za vady a nedodělky, vzniklé po předání a převzetí díla, které vznikly porušením právních povinností zhotovitele, odpovídá též za vady, které mělo dílo v době předání a převzetí, ale které se projevily až po převzetí (vady zjistitelné při běžné prohlídce a vady skryté), a to až do dvou let ode dne předání a převzetí díla. Vadami uvedenými v první větě tohoto odstavce mohou být i vady díla, které vytkne:</w:t>
      </w:r>
    </w:p>
    <w:p w14:paraId="06B6D6DF" w14:textId="77777777" w:rsidR="00D3294C" w:rsidRPr="009301B6" w:rsidRDefault="00D3294C" w:rsidP="009301B6">
      <w:pPr>
        <w:pStyle w:val="Odstavecseseznamem"/>
        <w:numPr>
          <w:ilvl w:val="0"/>
          <w:numId w:val="29"/>
        </w:numPr>
        <w:tabs>
          <w:tab w:val="left" w:pos="426"/>
        </w:tabs>
        <w:spacing w:after="0" w:line="240" w:lineRule="auto"/>
        <w:ind w:left="1259" w:hanging="720"/>
        <w:contextualSpacing w:val="0"/>
        <w:jc w:val="both"/>
        <w:rPr>
          <w:rFonts w:ascii="Arial" w:eastAsia="Times New Roman" w:hAnsi="Arial" w:cs="Arial"/>
          <w:sz w:val="20"/>
          <w:szCs w:val="20"/>
          <w:lang w:eastAsia="cs-CZ"/>
        </w:rPr>
      </w:pPr>
      <w:r w:rsidRPr="009301B6">
        <w:rPr>
          <w:rFonts w:ascii="Arial" w:eastAsia="Times New Roman" w:hAnsi="Arial" w:cs="Arial"/>
          <w:sz w:val="20"/>
          <w:szCs w:val="20"/>
          <w:lang w:eastAsia="cs-CZ"/>
        </w:rPr>
        <w:t xml:space="preserve">poskytovatel dotace v procesu </w:t>
      </w:r>
      <w:r w:rsidR="001837E8" w:rsidRPr="009301B6">
        <w:rPr>
          <w:rFonts w:ascii="Arial" w:eastAsia="Times New Roman" w:hAnsi="Arial" w:cs="Arial"/>
          <w:sz w:val="20"/>
          <w:szCs w:val="20"/>
          <w:lang w:eastAsia="cs-CZ"/>
        </w:rPr>
        <w:t xml:space="preserve">hodnocení splnění formálních náležitostí a podmínek přijatelnosti </w:t>
      </w:r>
      <w:r w:rsidR="001032CD" w:rsidRPr="009301B6">
        <w:rPr>
          <w:rFonts w:ascii="Arial" w:eastAsia="Times New Roman" w:hAnsi="Arial" w:cs="Arial"/>
          <w:sz w:val="20"/>
          <w:szCs w:val="20"/>
          <w:lang w:eastAsia="cs-CZ"/>
        </w:rPr>
        <w:t>Ž</w:t>
      </w:r>
      <w:r w:rsidRPr="009301B6">
        <w:rPr>
          <w:rFonts w:ascii="Arial" w:eastAsia="Times New Roman" w:hAnsi="Arial" w:cs="Arial"/>
          <w:sz w:val="20"/>
          <w:szCs w:val="20"/>
          <w:lang w:eastAsia="cs-CZ"/>
        </w:rPr>
        <w:t xml:space="preserve">ádosti o podporu </w:t>
      </w:r>
      <w:r w:rsidR="00215D2E" w:rsidRPr="009301B6">
        <w:rPr>
          <w:rFonts w:ascii="Arial" w:eastAsia="Times New Roman" w:hAnsi="Arial" w:cs="Arial"/>
          <w:sz w:val="20"/>
          <w:szCs w:val="20"/>
          <w:lang w:eastAsia="cs-CZ"/>
        </w:rPr>
        <w:t>na</w:t>
      </w:r>
      <w:r w:rsidRPr="009301B6">
        <w:rPr>
          <w:rFonts w:ascii="Arial" w:eastAsia="Times New Roman" w:hAnsi="Arial" w:cs="Arial"/>
          <w:sz w:val="20"/>
          <w:szCs w:val="20"/>
          <w:lang w:eastAsia="cs-CZ"/>
        </w:rPr>
        <w:t xml:space="preserve"> projekt, </w:t>
      </w:r>
    </w:p>
    <w:p w14:paraId="2F5DE10F" w14:textId="77777777" w:rsidR="00D3294C" w:rsidRPr="009301B6" w:rsidRDefault="00D3294C" w:rsidP="009301B6">
      <w:pPr>
        <w:pStyle w:val="Odstavecseseznamem"/>
        <w:numPr>
          <w:ilvl w:val="0"/>
          <w:numId w:val="29"/>
        </w:numPr>
        <w:tabs>
          <w:tab w:val="left" w:pos="426"/>
        </w:tabs>
        <w:spacing w:line="240" w:lineRule="auto"/>
        <w:ind w:left="1259" w:hanging="720"/>
        <w:contextualSpacing w:val="0"/>
        <w:jc w:val="both"/>
        <w:rPr>
          <w:rFonts w:ascii="Arial" w:eastAsia="Times New Roman" w:hAnsi="Arial" w:cs="Arial"/>
          <w:sz w:val="20"/>
          <w:szCs w:val="20"/>
          <w:lang w:eastAsia="cs-CZ"/>
        </w:rPr>
      </w:pPr>
      <w:r w:rsidRPr="009301B6">
        <w:rPr>
          <w:rFonts w:ascii="Arial" w:eastAsia="Times New Roman" w:hAnsi="Arial" w:cs="Arial"/>
          <w:sz w:val="20"/>
          <w:szCs w:val="20"/>
          <w:lang w:eastAsia="cs-CZ"/>
        </w:rPr>
        <w:t xml:space="preserve">jiný kontrolní orgán v procesu schvalování/kontroly zadávací dokumentace nebo zadávacího řízení příslušné veřejné zakázky, u níž byla </w:t>
      </w:r>
      <w:r w:rsidR="001032CD" w:rsidRPr="009301B6">
        <w:rPr>
          <w:rFonts w:ascii="Arial" w:eastAsia="Times New Roman" w:hAnsi="Arial" w:cs="Arial"/>
          <w:sz w:val="20"/>
          <w:szCs w:val="20"/>
          <w:lang w:eastAsia="cs-CZ"/>
        </w:rPr>
        <w:t>S</w:t>
      </w:r>
      <w:r w:rsidRPr="009301B6">
        <w:rPr>
          <w:rFonts w:ascii="Arial" w:eastAsia="Times New Roman" w:hAnsi="Arial" w:cs="Arial"/>
          <w:sz w:val="20"/>
          <w:szCs w:val="20"/>
          <w:lang w:eastAsia="cs-CZ"/>
        </w:rPr>
        <w:t>tudie proveditelnosti jedním z podkladů pro definování předmětu veřejné zakázky.</w:t>
      </w:r>
    </w:p>
    <w:p w14:paraId="3F8FD132" w14:textId="77777777" w:rsidR="00D3294C" w:rsidRPr="00834553" w:rsidRDefault="00D3294C" w:rsidP="00EA003C">
      <w:pPr>
        <w:pStyle w:val="Zkladntext"/>
        <w:spacing w:after="240"/>
        <w:ind w:left="539"/>
        <w:jc w:val="both"/>
        <w:rPr>
          <w:rFonts w:ascii="Arial" w:hAnsi="Arial" w:cs="Arial"/>
          <w:sz w:val="20"/>
        </w:rPr>
      </w:pPr>
      <w:r w:rsidRPr="00F70635">
        <w:rPr>
          <w:rFonts w:ascii="Arial" w:hAnsi="Arial" w:cs="Arial"/>
          <w:color w:val="000000"/>
          <w:sz w:val="20"/>
        </w:rPr>
        <w:t xml:space="preserve">Na vady a nedodělky, které </w:t>
      </w:r>
      <w:r>
        <w:rPr>
          <w:rFonts w:ascii="Arial" w:hAnsi="Arial" w:cs="Arial"/>
          <w:color w:val="000000"/>
          <w:sz w:val="20"/>
        </w:rPr>
        <w:t>o</w:t>
      </w:r>
      <w:r w:rsidRPr="00F70635">
        <w:rPr>
          <w:rFonts w:ascii="Arial" w:hAnsi="Arial" w:cs="Arial"/>
          <w:color w:val="000000"/>
          <w:sz w:val="20"/>
        </w:rPr>
        <w:t xml:space="preserve">bjednatel zjistil až po převzetí díla, je povinen </w:t>
      </w:r>
      <w:r>
        <w:rPr>
          <w:rFonts w:ascii="Arial" w:hAnsi="Arial" w:cs="Arial"/>
          <w:color w:val="000000"/>
          <w:sz w:val="20"/>
        </w:rPr>
        <w:t>z</w:t>
      </w:r>
      <w:r w:rsidRPr="00F70635">
        <w:rPr>
          <w:rFonts w:ascii="Arial" w:hAnsi="Arial" w:cs="Arial"/>
          <w:color w:val="000000"/>
          <w:sz w:val="20"/>
        </w:rPr>
        <w:t xml:space="preserve">hotovitele nejpozději do </w:t>
      </w:r>
      <w:r w:rsidRPr="00F70635">
        <w:rPr>
          <w:rFonts w:ascii="Arial" w:hAnsi="Arial" w:cs="Arial"/>
          <w:b/>
          <w:color w:val="000000"/>
          <w:sz w:val="20"/>
        </w:rPr>
        <w:t>14 dnů</w:t>
      </w:r>
      <w:r w:rsidRPr="00F70635">
        <w:rPr>
          <w:rFonts w:ascii="Arial" w:hAnsi="Arial" w:cs="Arial"/>
          <w:color w:val="000000"/>
          <w:sz w:val="20"/>
        </w:rPr>
        <w:t xml:space="preserve"> od jejich zjištění písemně upozornit (reklamovat) a vyzvat jej k jejich odstranění. Nebude-li smluvními stranami dohodnuta lhůta delší, zavazuje se </w:t>
      </w:r>
      <w:r>
        <w:rPr>
          <w:rFonts w:ascii="Arial" w:hAnsi="Arial" w:cs="Arial"/>
          <w:color w:val="000000"/>
          <w:sz w:val="20"/>
        </w:rPr>
        <w:t>z</w:t>
      </w:r>
      <w:r w:rsidRPr="00F70635">
        <w:rPr>
          <w:rFonts w:ascii="Arial" w:hAnsi="Arial" w:cs="Arial"/>
          <w:color w:val="000000"/>
          <w:sz w:val="20"/>
        </w:rPr>
        <w:t xml:space="preserve">hotovitel uplatněné vady a nedodělky odstranit nejpozději do </w:t>
      </w:r>
      <w:r w:rsidRPr="00F70635">
        <w:rPr>
          <w:rFonts w:ascii="Arial" w:hAnsi="Arial" w:cs="Arial"/>
          <w:b/>
          <w:color w:val="000000"/>
          <w:sz w:val="20"/>
        </w:rPr>
        <w:t>7 dnů</w:t>
      </w:r>
      <w:r w:rsidRPr="00F70635">
        <w:rPr>
          <w:rFonts w:ascii="Arial" w:hAnsi="Arial" w:cs="Arial"/>
          <w:color w:val="000000"/>
          <w:sz w:val="20"/>
        </w:rPr>
        <w:t xml:space="preserve"> od provedeného písemného upozornění v souladu s ustanovením § 2615 OZ</w:t>
      </w:r>
      <w:r>
        <w:rPr>
          <w:rFonts w:ascii="Arial" w:hAnsi="Arial" w:cs="Arial"/>
          <w:color w:val="000000"/>
          <w:sz w:val="20"/>
        </w:rPr>
        <w:t>.</w:t>
      </w:r>
    </w:p>
    <w:p w14:paraId="0B592F5A" w14:textId="77777777" w:rsidR="00D3294C" w:rsidRPr="00834553" w:rsidRDefault="00D3294C" w:rsidP="00F51BD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51BDC">
        <w:rPr>
          <w:rFonts w:ascii="Arial" w:hAnsi="Arial" w:cs="Arial"/>
          <w:sz w:val="20"/>
        </w:rPr>
        <w:t>Náklady na odstranění vad a nedodělků, za které je odpovědný zhotovitel, je povinen z titulu své odpovědnosti uhradit zhotovitel.</w:t>
      </w:r>
    </w:p>
    <w:p w14:paraId="777A4E68" w14:textId="77777777" w:rsidR="002D082C" w:rsidRPr="00480F8F" w:rsidRDefault="002D082C" w:rsidP="00F51BD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51BDC">
        <w:rPr>
          <w:rFonts w:ascii="Arial" w:hAnsi="Arial" w:cs="Arial"/>
          <w:sz w:val="20"/>
        </w:rPr>
        <w:t xml:space="preserve">Zhotovitel neodpovídá za vady díla, které vznikly použitím podkladů a věcí poskytnutých objednatelem, jestliže zhotovitel nemohl ani při vynaložení veškeré odborné péče zjistit jejich </w:t>
      </w:r>
      <w:r w:rsidRPr="00F51BDC">
        <w:rPr>
          <w:rFonts w:ascii="Arial" w:hAnsi="Arial" w:cs="Arial"/>
          <w:sz w:val="20"/>
        </w:rPr>
        <w:lastRenderedPageBreak/>
        <w:t>nevhodnost, nebo na jejich nevhodnost objednatele řádně předem upozornil, ale ten na jejich použití trval.</w:t>
      </w:r>
    </w:p>
    <w:p w14:paraId="2A1EED42" w14:textId="77777777" w:rsidR="00951D96" w:rsidRPr="00480F8F" w:rsidRDefault="00951D96" w:rsidP="00C87EF5">
      <w:pPr>
        <w:widowControl w:val="0"/>
        <w:numPr>
          <w:ilvl w:val="0"/>
          <w:numId w:val="1"/>
        </w:numPr>
        <w:tabs>
          <w:tab w:val="left" w:pos="708"/>
        </w:tabs>
        <w:adjustRightInd w:val="0"/>
        <w:spacing w:line="360" w:lineRule="atLeast"/>
        <w:jc w:val="center"/>
        <w:textAlignment w:val="baseline"/>
        <w:outlineLvl w:val="0"/>
        <w:rPr>
          <w:rFonts w:ascii="Arial" w:hAnsi="Arial" w:cs="Arial"/>
          <w:b/>
          <w:caps/>
          <w:sz w:val="20"/>
          <w:szCs w:val="22"/>
        </w:rPr>
      </w:pPr>
      <w:r w:rsidRPr="00480F8F">
        <w:rPr>
          <w:rFonts w:ascii="Arial" w:hAnsi="Arial" w:cs="Arial"/>
          <w:b/>
          <w:caps/>
          <w:sz w:val="20"/>
          <w:szCs w:val="22"/>
        </w:rPr>
        <w:t xml:space="preserve">Smluvní </w:t>
      </w:r>
      <w:r w:rsidR="00834553">
        <w:rPr>
          <w:rFonts w:ascii="Arial" w:hAnsi="Arial" w:cs="Arial"/>
          <w:b/>
          <w:caps/>
          <w:sz w:val="20"/>
          <w:szCs w:val="22"/>
        </w:rPr>
        <w:t>POKUTY, ÚROKY Z PRODLENÍ</w:t>
      </w:r>
    </w:p>
    <w:p w14:paraId="7F80D204" w14:textId="77777777" w:rsidR="003A551B" w:rsidRPr="00834553" w:rsidRDefault="003A551B" w:rsidP="00A03070">
      <w:pPr>
        <w:rPr>
          <w:rFonts w:ascii="Arial" w:hAnsi="Arial" w:cs="Arial"/>
          <w:bCs/>
          <w:sz w:val="20"/>
          <w:lang w:val="sk-SK"/>
        </w:rPr>
      </w:pPr>
    </w:p>
    <w:p w14:paraId="5ED5D1BE" w14:textId="77777777" w:rsidR="00EA003C" w:rsidRPr="00EA003C" w:rsidRDefault="00EA003C" w:rsidP="00EA003C">
      <w:pPr>
        <w:pStyle w:val="Odstavecseseznamem"/>
        <w:widowControl w:val="0"/>
        <w:numPr>
          <w:ilvl w:val="0"/>
          <w:numId w:val="2"/>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0C05E9E1" w14:textId="6ADC009A" w:rsidR="00E126E6" w:rsidRPr="00EA003C" w:rsidRDefault="00E126E6"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Nesplní-li zhotovitel svůj závazek dokončit a předat díl</w:t>
      </w:r>
      <w:r w:rsidR="004775ED">
        <w:rPr>
          <w:rFonts w:ascii="Arial" w:hAnsi="Arial" w:cs="Arial"/>
          <w:sz w:val="20"/>
        </w:rPr>
        <w:t>o</w:t>
      </w:r>
      <w:r w:rsidRPr="00EA003C">
        <w:rPr>
          <w:rFonts w:ascii="Arial" w:hAnsi="Arial" w:cs="Arial"/>
          <w:sz w:val="20"/>
        </w:rPr>
        <w:t xml:space="preserve"> ve sjednaném rozsahu a čase plnění, je objednatel oprávněn požadovat po zhotoviteli zaplacení smluvní pokuty ve výši </w:t>
      </w:r>
      <w:r w:rsidRPr="001B1D9D">
        <w:rPr>
          <w:rFonts w:ascii="Arial" w:hAnsi="Arial" w:cs="Arial"/>
          <w:b/>
          <w:sz w:val="20"/>
        </w:rPr>
        <w:t>0,2 %</w:t>
      </w:r>
      <w:r w:rsidRPr="00EA003C">
        <w:rPr>
          <w:rFonts w:ascii="Arial" w:hAnsi="Arial" w:cs="Arial"/>
          <w:sz w:val="20"/>
        </w:rPr>
        <w:t xml:space="preserve"> z ceny díla včetně DPH, a to za každý započatý kalendářní den prodlení, přičemž zhotovitel je povinen v případě uplatnění tohoto práva objednatelem mu takovou smluvní pokutu zaplatit.</w:t>
      </w:r>
      <w:r w:rsidRPr="00EA003C" w:rsidDel="00927EB3">
        <w:rPr>
          <w:rFonts w:ascii="Arial" w:hAnsi="Arial" w:cs="Arial"/>
          <w:sz w:val="20"/>
        </w:rPr>
        <w:t xml:space="preserve"> </w:t>
      </w:r>
      <w:r w:rsidRPr="00EA003C">
        <w:rPr>
          <w:rFonts w:ascii="Arial" w:hAnsi="Arial" w:cs="Arial"/>
          <w:sz w:val="20"/>
        </w:rPr>
        <w:t>V případě, že díl</w:t>
      </w:r>
      <w:r w:rsidR="004775ED">
        <w:rPr>
          <w:rFonts w:ascii="Arial" w:hAnsi="Arial" w:cs="Arial"/>
          <w:sz w:val="20"/>
        </w:rPr>
        <w:t>o</w:t>
      </w:r>
      <w:r w:rsidRPr="00EA003C">
        <w:rPr>
          <w:rFonts w:ascii="Arial" w:hAnsi="Arial" w:cs="Arial"/>
          <w:sz w:val="20"/>
        </w:rPr>
        <w:t xml:space="preserve"> nebude dokončen</w:t>
      </w:r>
      <w:r w:rsidR="004775ED">
        <w:rPr>
          <w:rFonts w:ascii="Arial" w:hAnsi="Arial" w:cs="Arial"/>
          <w:sz w:val="20"/>
        </w:rPr>
        <w:t>o</w:t>
      </w:r>
      <w:r w:rsidRPr="00EA003C">
        <w:rPr>
          <w:rFonts w:ascii="Arial" w:hAnsi="Arial" w:cs="Arial"/>
          <w:sz w:val="20"/>
        </w:rPr>
        <w:t xml:space="preserve"> a předán</w:t>
      </w:r>
      <w:r w:rsidR="004775ED">
        <w:rPr>
          <w:rFonts w:ascii="Arial" w:hAnsi="Arial" w:cs="Arial"/>
          <w:sz w:val="20"/>
        </w:rPr>
        <w:t>o</w:t>
      </w:r>
      <w:r w:rsidRPr="00EA003C">
        <w:rPr>
          <w:rFonts w:ascii="Arial" w:hAnsi="Arial" w:cs="Arial"/>
          <w:sz w:val="20"/>
        </w:rPr>
        <w:t xml:space="preserve"> ve sjednaném rozsahu a čase plnění pouze s ohledem na setrvávající drobné vady a nedodělky (tj. vady a nedodělky nebránící převzetí nebo užití díla nebo způsobilosti díla sloužit svému účelu), které posléze zhotovitel odstraní v protokolu dohodnuté náhradní lhůtě (a není-li dohodnuta v protokolu pak ve lhůtě 7 kalendářních dnů), není povinen zhotovitel zaplatit objednateli smluvní pokutu uvedenou ve větě první tohoto odstavce. V případě, že však takové drobné vady a nedodělky zhotovitel neodstraní v náhradní lhůtě, je povinen zaplatit objednateli smluvní pokutu v původní výši, tj. počítáno ode dne, kdy měl dle této smlouvy díl</w:t>
      </w:r>
      <w:r w:rsidR="004775ED">
        <w:rPr>
          <w:rFonts w:ascii="Arial" w:hAnsi="Arial" w:cs="Arial"/>
          <w:sz w:val="20"/>
        </w:rPr>
        <w:t>o</w:t>
      </w:r>
      <w:r w:rsidRPr="00EA003C">
        <w:rPr>
          <w:rFonts w:ascii="Arial" w:hAnsi="Arial" w:cs="Arial"/>
          <w:sz w:val="20"/>
        </w:rPr>
        <w:t xml:space="preserve"> řádně a včas dokončit a předat objednateli. </w:t>
      </w:r>
    </w:p>
    <w:p w14:paraId="59EA0B1E" w14:textId="6BD345CC" w:rsidR="00E126E6" w:rsidRPr="00EA003C" w:rsidRDefault="000D74B0"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V případě, že zhotovitel neodstraní vady a nedodělky díla uvedené v odstavci 8.</w:t>
      </w:r>
      <w:r w:rsidR="004939FE">
        <w:rPr>
          <w:rFonts w:ascii="Arial" w:hAnsi="Arial" w:cs="Arial"/>
          <w:sz w:val="20"/>
        </w:rPr>
        <w:t>7</w:t>
      </w:r>
      <w:r w:rsidRPr="00EA003C">
        <w:rPr>
          <w:rFonts w:ascii="Arial" w:hAnsi="Arial" w:cs="Arial"/>
          <w:sz w:val="20"/>
        </w:rPr>
        <w:t xml:space="preserve">. článku 8. této smlouvy ve lhůtě uvedené v tomtéž odstavci, je oprávněn objednatel požadovat po zhotoviteli smluvní pokutu ve výši </w:t>
      </w:r>
      <w:r w:rsidRPr="001B1D9D">
        <w:rPr>
          <w:rFonts w:ascii="Arial" w:hAnsi="Arial" w:cs="Arial"/>
          <w:b/>
          <w:sz w:val="20"/>
        </w:rPr>
        <w:t>0,05 %</w:t>
      </w:r>
      <w:r w:rsidRPr="00EA003C">
        <w:rPr>
          <w:rFonts w:ascii="Arial" w:hAnsi="Arial" w:cs="Arial"/>
          <w:sz w:val="20"/>
        </w:rPr>
        <w:t xml:space="preserve"> z celkové ceny díla včetně DPH, a to za každý započatý kalendářní den prodlení, přičemž zhotovitel je povinen v případě uplatnění tohoto práva objednatelem mu takovou smluvní pokutu zaplatit.</w:t>
      </w:r>
    </w:p>
    <w:p w14:paraId="02B96873" w14:textId="77777777" w:rsidR="000D74B0" w:rsidRPr="00EA003C" w:rsidRDefault="000D74B0"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 xml:space="preserve">Částky smluvní pokuty uložené v souladu s touto smlouvou je objednatel oprávněn odečíst od zhotovitelem fakturovaných částek (tj. započítat proti pohledávkám zhotovitele na zaplacení ceny za plnění předmětu této smlouvy). </w:t>
      </w:r>
    </w:p>
    <w:p w14:paraId="1DE8C27F" w14:textId="77777777" w:rsidR="0057598A" w:rsidRPr="00EA003C" w:rsidRDefault="0057598A"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V případě prodlení objednatele s úhradou ceny díla dle faktury, oprávněn</w:t>
      </w:r>
      <w:r w:rsidR="00CB05D0" w:rsidRPr="00EA003C">
        <w:rPr>
          <w:rFonts w:ascii="Arial" w:hAnsi="Arial" w:cs="Arial"/>
          <w:sz w:val="20"/>
        </w:rPr>
        <w:t>ě</w:t>
      </w:r>
      <w:r w:rsidRPr="00EA003C">
        <w:rPr>
          <w:rFonts w:ascii="Arial" w:hAnsi="Arial" w:cs="Arial"/>
          <w:sz w:val="20"/>
        </w:rPr>
        <w:t xml:space="preserve"> vystavené po splnění podmínek uvedených v této smlouvě a doručené objednateli, je zhotovitel oprávněn účtovat objednateli úrok z prodlení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a </w:t>
      </w:r>
      <w:r w:rsidR="00CB05D0" w:rsidRPr="00EA003C">
        <w:rPr>
          <w:rFonts w:ascii="Arial" w:hAnsi="Arial" w:cs="Arial"/>
          <w:sz w:val="20"/>
        </w:rPr>
        <w:t>o</w:t>
      </w:r>
      <w:r w:rsidRPr="00EA003C">
        <w:rPr>
          <w:rFonts w:ascii="Arial" w:hAnsi="Arial" w:cs="Arial"/>
          <w:sz w:val="20"/>
        </w:rPr>
        <w:t xml:space="preserve">bjednatel je v případě uplatnění tohoto práva úrok z prodlení </w:t>
      </w:r>
      <w:r w:rsidR="00CB05D0" w:rsidRPr="00EA003C">
        <w:rPr>
          <w:rFonts w:ascii="Arial" w:hAnsi="Arial" w:cs="Arial"/>
          <w:sz w:val="20"/>
        </w:rPr>
        <w:t>z</w:t>
      </w:r>
      <w:r w:rsidRPr="00EA003C">
        <w:rPr>
          <w:rFonts w:ascii="Arial" w:hAnsi="Arial" w:cs="Arial"/>
          <w:sz w:val="20"/>
        </w:rPr>
        <w:t>hotoviteli zaplatit.</w:t>
      </w:r>
    </w:p>
    <w:p w14:paraId="057A36E4" w14:textId="77777777" w:rsidR="00521200" w:rsidRPr="00EA003C" w:rsidRDefault="00951D96"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 xml:space="preserve">Splatnost smluvních pokut se sjednává na </w:t>
      </w:r>
      <w:r w:rsidR="00244E1C" w:rsidRPr="00EA003C">
        <w:rPr>
          <w:rFonts w:ascii="Arial" w:hAnsi="Arial" w:cs="Arial"/>
          <w:sz w:val="20"/>
        </w:rPr>
        <w:t>30</w:t>
      </w:r>
      <w:r w:rsidRPr="00EA003C">
        <w:rPr>
          <w:rFonts w:ascii="Arial" w:hAnsi="Arial" w:cs="Arial"/>
          <w:sz w:val="20"/>
        </w:rPr>
        <w:t xml:space="preserve"> kalendářních dnů ode dne doručení jejich vyúčtování.</w:t>
      </w:r>
    </w:p>
    <w:p w14:paraId="43A00E95" w14:textId="1CA0672B" w:rsidR="00553673" w:rsidRPr="00EA003C" w:rsidRDefault="00951D96"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Zaplacení</w:t>
      </w:r>
      <w:r w:rsidR="00182C85" w:rsidRPr="00EA003C">
        <w:rPr>
          <w:rFonts w:ascii="Arial" w:hAnsi="Arial" w:cs="Arial"/>
          <w:sz w:val="20"/>
        </w:rPr>
        <w:t>m</w:t>
      </w:r>
      <w:r w:rsidRPr="00EA003C">
        <w:rPr>
          <w:rFonts w:ascii="Arial" w:hAnsi="Arial" w:cs="Arial"/>
          <w:sz w:val="20"/>
        </w:rPr>
        <w:t xml:space="preserve"> smluvní pokuty </w:t>
      </w:r>
      <w:r w:rsidR="00182C85" w:rsidRPr="00EA003C">
        <w:rPr>
          <w:rFonts w:ascii="Arial" w:hAnsi="Arial" w:cs="Arial"/>
          <w:sz w:val="20"/>
        </w:rPr>
        <w:t>není dotčeno právo objednatele na náhradu</w:t>
      </w:r>
      <w:r w:rsidR="00DA5302" w:rsidRPr="00EA003C">
        <w:rPr>
          <w:rFonts w:ascii="Arial" w:hAnsi="Arial" w:cs="Arial"/>
          <w:sz w:val="20"/>
        </w:rPr>
        <w:t xml:space="preserve"> škody</w:t>
      </w:r>
      <w:r w:rsidR="00423D02" w:rsidRPr="00EA003C">
        <w:rPr>
          <w:rFonts w:ascii="Arial" w:hAnsi="Arial" w:cs="Arial"/>
          <w:sz w:val="20"/>
        </w:rPr>
        <w:t xml:space="preserve"> či její výši</w:t>
      </w:r>
      <w:r w:rsidR="00DA5302" w:rsidRPr="00EA003C">
        <w:rPr>
          <w:rFonts w:ascii="Arial" w:hAnsi="Arial" w:cs="Arial"/>
          <w:sz w:val="20"/>
        </w:rPr>
        <w:t>.</w:t>
      </w:r>
    </w:p>
    <w:p w14:paraId="6E5C3F8B" w14:textId="77777777" w:rsidR="00951D96" w:rsidRPr="00834553" w:rsidRDefault="009E60BC" w:rsidP="00C87EF5">
      <w:pPr>
        <w:widowControl w:val="0"/>
        <w:numPr>
          <w:ilvl w:val="0"/>
          <w:numId w:val="1"/>
        </w:numPr>
        <w:tabs>
          <w:tab w:val="left" w:pos="708"/>
        </w:tabs>
        <w:adjustRightInd w:val="0"/>
        <w:spacing w:line="360" w:lineRule="atLeast"/>
        <w:jc w:val="center"/>
        <w:textAlignment w:val="baseline"/>
        <w:outlineLvl w:val="0"/>
        <w:rPr>
          <w:rFonts w:ascii="Arial" w:hAnsi="Arial" w:cs="Arial"/>
        </w:rPr>
      </w:pPr>
      <w:r w:rsidRPr="00834553">
        <w:rPr>
          <w:rFonts w:ascii="Arial" w:hAnsi="Arial" w:cs="Arial"/>
          <w:b/>
          <w:sz w:val="20"/>
          <w:szCs w:val="22"/>
        </w:rPr>
        <w:t>O</w:t>
      </w:r>
      <w:r w:rsidR="00951D96" w:rsidRPr="00834553">
        <w:rPr>
          <w:rFonts w:ascii="Arial" w:hAnsi="Arial" w:cs="Arial"/>
          <w:b/>
          <w:sz w:val="20"/>
          <w:szCs w:val="22"/>
        </w:rPr>
        <w:t>DSTOUPENÍ OD SMLOUVY</w:t>
      </w:r>
      <w:r w:rsidRPr="00834553">
        <w:rPr>
          <w:rFonts w:ascii="Arial" w:hAnsi="Arial" w:cs="Arial"/>
          <w:b/>
          <w:sz w:val="20"/>
          <w:szCs w:val="22"/>
        </w:rPr>
        <w:t xml:space="preserve"> A VÝPOVĚĎ</w:t>
      </w:r>
    </w:p>
    <w:p w14:paraId="63FEBA65" w14:textId="77777777" w:rsidR="00384526" w:rsidRPr="00834553" w:rsidRDefault="00384526" w:rsidP="00384526">
      <w:pPr>
        <w:rPr>
          <w:rFonts w:ascii="Arial" w:hAnsi="Arial" w:cs="Arial"/>
          <w:bCs/>
          <w:sz w:val="20"/>
          <w:lang w:val="sk-SK"/>
        </w:rPr>
      </w:pPr>
    </w:p>
    <w:p w14:paraId="5869F569" w14:textId="77777777" w:rsidR="00EA003C" w:rsidRPr="00EA003C" w:rsidRDefault="00EA003C" w:rsidP="00EA003C">
      <w:pPr>
        <w:pStyle w:val="Odstavecseseznamem"/>
        <w:widowControl w:val="0"/>
        <w:numPr>
          <w:ilvl w:val="0"/>
          <w:numId w:val="2"/>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3E419B1E" w14:textId="20A79774" w:rsidR="00951D96" w:rsidRPr="00EA003C" w:rsidRDefault="009E60BC"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Není-li v této smlouvě uvedeno jinak, budou případná práva a povinnosti smluvních stran plynoucích z odstoupení od této smlouvy řešena podle příslušných ustanovení OZ a ostatních právních předpisů</w:t>
      </w:r>
      <w:r w:rsidR="00951D96" w:rsidRPr="00EA003C">
        <w:rPr>
          <w:rFonts w:ascii="Arial" w:hAnsi="Arial" w:cs="Arial"/>
          <w:sz w:val="20"/>
        </w:rPr>
        <w:t>.</w:t>
      </w:r>
    </w:p>
    <w:p w14:paraId="75E8B359" w14:textId="77777777" w:rsidR="00951D96" w:rsidRPr="00EA003C" w:rsidRDefault="009E60BC"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Při podstatném porušení smluvních povinností lze od smlouvy odstoupit. Odstoupení od smlouvy je účinné dnem následujícím po doručení oznámení o odstoupení druhé smluvní straně, přičemž jednotlivé smluvní závazky plynoucí z této smlouvy se zrušují od počátku s výjimkou těch, které se dle OZ nezrušují (např. právo na náhradu škody, právo na zaplacení smluvní pokuty nebo úroku z prodlení</w:t>
      </w:r>
      <w:r w:rsidR="00951D96" w:rsidRPr="00EA003C">
        <w:rPr>
          <w:rFonts w:ascii="Arial" w:hAnsi="Arial" w:cs="Arial"/>
          <w:sz w:val="20"/>
        </w:rPr>
        <w:t>.</w:t>
      </w:r>
    </w:p>
    <w:p w14:paraId="7B355B49" w14:textId="67592A7A" w:rsidR="008F2A9D" w:rsidRPr="00EA003C" w:rsidRDefault="009E60BC"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 xml:space="preserve">Za podstatné porušení smluvních povinností zhotovitelem se považuje zejména to, když </w:t>
      </w:r>
      <w:r w:rsidR="002F789B" w:rsidRPr="00EA003C">
        <w:rPr>
          <w:rFonts w:ascii="Arial" w:hAnsi="Arial" w:cs="Arial"/>
          <w:sz w:val="20"/>
        </w:rPr>
        <w:t xml:space="preserve">je </w:t>
      </w:r>
      <w:r w:rsidRPr="00EA003C">
        <w:rPr>
          <w:rFonts w:ascii="Arial" w:hAnsi="Arial" w:cs="Arial"/>
          <w:sz w:val="20"/>
        </w:rPr>
        <w:t xml:space="preserve">zhotovitel v prodlení s odevzdáním díla po dobu delší než 14 dnů nebo nerespektování pokynů objednatele vedoucí </w:t>
      </w:r>
      <w:r w:rsidR="00B31F15" w:rsidRPr="00EA003C">
        <w:rPr>
          <w:rFonts w:ascii="Arial" w:hAnsi="Arial" w:cs="Arial"/>
          <w:sz w:val="20"/>
        </w:rPr>
        <w:t>k upřesnění investorského zadání a nezhoršujících kvalitu díla</w:t>
      </w:r>
      <w:r w:rsidR="002F789B" w:rsidRPr="00EA003C">
        <w:rPr>
          <w:rFonts w:ascii="Arial" w:hAnsi="Arial" w:cs="Arial"/>
          <w:sz w:val="20"/>
        </w:rPr>
        <w:t>.</w:t>
      </w:r>
    </w:p>
    <w:p w14:paraId="48FBE665" w14:textId="627E1E6E" w:rsidR="008F2A9D" w:rsidRPr="00EA003C" w:rsidRDefault="008F2A9D"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lastRenderedPageBreak/>
        <w:t xml:space="preserve">Za podstatné porušení </w:t>
      </w:r>
      <w:r w:rsidRPr="00FF3011">
        <w:rPr>
          <w:rFonts w:ascii="Arial" w:hAnsi="Arial" w:cs="Arial"/>
          <w:sz w:val="20"/>
        </w:rPr>
        <w:t>smlouvy opravňující zhotovitele odstoupit od smlouvy se považuj</w:t>
      </w:r>
      <w:r w:rsidR="00FF3011" w:rsidRPr="00FF3011">
        <w:rPr>
          <w:rFonts w:ascii="Arial" w:hAnsi="Arial" w:cs="Arial"/>
          <w:sz w:val="20"/>
        </w:rPr>
        <w:t>e</w:t>
      </w:r>
      <w:r w:rsidR="002A03D6" w:rsidRPr="00FF3011">
        <w:rPr>
          <w:rFonts w:ascii="Arial" w:hAnsi="Arial" w:cs="Arial"/>
          <w:sz w:val="20"/>
        </w:rPr>
        <w:t xml:space="preserve"> </w:t>
      </w:r>
      <w:r w:rsidR="009E60BC" w:rsidRPr="00FF3011">
        <w:rPr>
          <w:rFonts w:ascii="Arial" w:hAnsi="Arial" w:cs="Arial"/>
          <w:sz w:val="20"/>
        </w:rPr>
        <w:t>n</w:t>
      </w:r>
      <w:r w:rsidR="00B31F15" w:rsidRPr="00FF3011">
        <w:rPr>
          <w:rFonts w:ascii="Arial" w:hAnsi="Arial" w:cs="Arial"/>
          <w:sz w:val="20"/>
        </w:rPr>
        <w:t xml:space="preserve">epředání podkladů </w:t>
      </w:r>
      <w:r w:rsidR="00FF3011" w:rsidRPr="00FF3011">
        <w:rPr>
          <w:rFonts w:ascii="Arial" w:hAnsi="Arial" w:cs="Arial"/>
          <w:sz w:val="20"/>
        </w:rPr>
        <w:t>uvedených v odst. 2.</w:t>
      </w:r>
      <w:r w:rsidR="004939FE">
        <w:rPr>
          <w:rFonts w:ascii="Arial" w:hAnsi="Arial" w:cs="Arial"/>
          <w:sz w:val="20"/>
        </w:rPr>
        <w:t>6</w:t>
      </w:r>
      <w:r w:rsidR="00FF3011" w:rsidRPr="00FF3011">
        <w:rPr>
          <w:rFonts w:ascii="Arial" w:hAnsi="Arial" w:cs="Arial"/>
          <w:sz w:val="20"/>
        </w:rPr>
        <w:t xml:space="preserve"> této smlouvy ani </w:t>
      </w:r>
      <w:r w:rsidR="00FF3011" w:rsidRPr="001B1D9D">
        <w:rPr>
          <w:rFonts w:ascii="Arial" w:hAnsi="Arial" w:cs="Arial"/>
          <w:b/>
          <w:sz w:val="20"/>
        </w:rPr>
        <w:t>do 15</w:t>
      </w:r>
      <w:r w:rsidR="001B1D9D">
        <w:rPr>
          <w:rFonts w:ascii="Arial" w:hAnsi="Arial" w:cs="Arial"/>
          <w:b/>
          <w:sz w:val="20"/>
        </w:rPr>
        <w:t>.</w:t>
      </w:r>
      <w:r w:rsidR="00FF3011" w:rsidRPr="001B1D9D">
        <w:rPr>
          <w:rFonts w:ascii="Arial" w:hAnsi="Arial" w:cs="Arial"/>
          <w:b/>
          <w:sz w:val="20"/>
        </w:rPr>
        <w:t xml:space="preserve"> října 2020</w:t>
      </w:r>
      <w:r w:rsidR="00FF3011" w:rsidRPr="00FF3011">
        <w:rPr>
          <w:rFonts w:ascii="Arial" w:hAnsi="Arial" w:cs="Arial"/>
          <w:sz w:val="20"/>
        </w:rPr>
        <w:t xml:space="preserve"> </w:t>
      </w:r>
      <w:r w:rsidR="009E60BC" w:rsidRPr="00FF3011">
        <w:rPr>
          <w:rFonts w:ascii="Arial" w:hAnsi="Arial" w:cs="Arial"/>
          <w:sz w:val="20"/>
        </w:rPr>
        <w:t xml:space="preserve">nebo </w:t>
      </w:r>
      <w:r w:rsidR="00FF3011">
        <w:rPr>
          <w:rFonts w:ascii="Arial" w:hAnsi="Arial" w:cs="Arial"/>
          <w:sz w:val="20"/>
        </w:rPr>
        <w:t xml:space="preserve">zřejmě </w:t>
      </w:r>
      <w:r w:rsidR="009E60BC" w:rsidRPr="00FF3011">
        <w:rPr>
          <w:rFonts w:ascii="Arial" w:hAnsi="Arial" w:cs="Arial"/>
          <w:sz w:val="20"/>
        </w:rPr>
        <w:t>n</w:t>
      </w:r>
      <w:r w:rsidR="00310CC0" w:rsidRPr="00FF3011">
        <w:rPr>
          <w:rFonts w:ascii="Arial" w:hAnsi="Arial" w:cs="Arial"/>
          <w:sz w:val="20"/>
        </w:rPr>
        <w:t xml:space="preserve">evhodné pokyny </w:t>
      </w:r>
      <w:r w:rsidR="00FF3011">
        <w:rPr>
          <w:rFonts w:ascii="Arial" w:hAnsi="Arial" w:cs="Arial"/>
          <w:sz w:val="20"/>
        </w:rPr>
        <w:t xml:space="preserve">(příkazy) </w:t>
      </w:r>
      <w:r w:rsidR="00310CC0" w:rsidRPr="00FF3011">
        <w:rPr>
          <w:rFonts w:ascii="Arial" w:hAnsi="Arial" w:cs="Arial"/>
          <w:sz w:val="20"/>
        </w:rPr>
        <w:t>objednatele vedoucí ke zhoršení kvality</w:t>
      </w:r>
      <w:r w:rsidR="00310CC0" w:rsidRPr="00EA003C">
        <w:rPr>
          <w:rFonts w:ascii="Arial" w:hAnsi="Arial" w:cs="Arial"/>
          <w:sz w:val="20"/>
        </w:rPr>
        <w:t xml:space="preserve"> díla</w:t>
      </w:r>
      <w:r w:rsidR="00FF3011">
        <w:rPr>
          <w:rFonts w:ascii="Arial" w:hAnsi="Arial" w:cs="Arial"/>
          <w:sz w:val="20"/>
        </w:rPr>
        <w:t>, na kterých objednatel trval i po zhotovitelově upozornění na jejich nevhodnost</w:t>
      </w:r>
      <w:r w:rsidR="00BC42E4" w:rsidRPr="00EA003C">
        <w:rPr>
          <w:rFonts w:ascii="Arial" w:hAnsi="Arial" w:cs="Arial"/>
          <w:sz w:val="20"/>
        </w:rPr>
        <w:t>.</w:t>
      </w:r>
    </w:p>
    <w:p w14:paraId="02C299AC" w14:textId="77777777" w:rsidR="00951D96" w:rsidRPr="00EA003C" w:rsidRDefault="00E96DAA"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 xml:space="preserve">Zhotovitel je oprávněn vypovědět tuto smlouvu, jestliže je </w:t>
      </w:r>
      <w:r w:rsidR="00834553" w:rsidRPr="00EA003C">
        <w:rPr>
          <w:rFonts w:ascii="Arial" w:hAnsi="Arial" w:cs="Arial"/>
          <w:sz w:val="20"/>
        </w:rPr>
        <w:t>o</w:t>
      </w:r>
      <w:r w:rsidRPr="00EA003C">
        <w:rPr>
          <w:rFonts w:ascii="Arial" w:hAnsi="Arial" w:cs="Arial"/>
          <w:sz w:val="20"/>
        </w:rPr>
        <w:t xml:space="preserve">bjednatel i přes písemnou urgenci </w:t>
      </w:r>
      <w:r w:rsidR="00834553" w:rsidRPr="00EA003C">
        <w:rPr>
          <w:rFonts w:ascii="Arial" w:hAnsi="Arial" w:cs="Arial"/>
          <w:sz w:val="20"/>
        </w:rPr>
        <w:t>z</w:t>
      </w:r>
      <w:r w:rsidRPr="00EA003C">
        <w:rPr>
          <w:rFonts w:ascii="Arial" w:hAnsi="Arial" w:cs="Arial"/>
          <w:sz w:val="20"/>
        </w:rPr>
        <w:t xml:space="preserve">hotovitele doručenou </w:t>
      </w:r>
      <w:r w:rsidR="00834553" w:rsidRPr="00EA003C">
        <w:rPr>
          <w:rFonts w:ascii="Arial" w:hAnsi="Arial" w:cs="Arial"/>
          <w:sz w:val="20"/>
        </w:rPr>
        <w:t>o</w:t>
      </w:r>
      <w:r w:rsidRPr="00EA003C">
        <w:rPr>
          <w:rFonts w:ascii="Arial" w:hAnsi="Arial" w:cs="Arial"/>
          <w:sz w:val="20"/>
        </w:rPr>
        <w:t xml:space="preserve">bjednateli v prodlení s úhradou faktury trvající déle než 30 dnů. Výpovědní lhůta činí 5 dní a plyne dnem následujícím po doručení výpovědi </w:t>
      </w:r>
      <w:r w:rsidR="00834553" w:rsidRPr="00EA003C">
        <w:rPr>
          <w:rFonts w:ascii="Arial" w:hAnsi="Arial" w:cs="Arial"/>
          <w:sz w:val="20"/>
        </w:rPr>
        <w:t>o</w:t>
      </w:r>
      <w:r w:rsidRPr="00EA003C">
        <w:rPr>
          <w:rFonts w:ascii="Arial" w:hAnsi="Arial" w:cs="Arial"/>
          <w:sz w:val="20"/>
        </w:rPr>
        <w:t>bjednateli</w:t>
      </w:r>
      <w:r w:rsidR="002F789B" w:rsidRPr="00EA003C">
        <w:rPr>
          <w:rFonts w:ascii="Arial" w:hAnsi="Arial" w:cs="Arial"/>
          <w:sz w:val="20"/>
        </w:rPr>
        <w:t>.</w:t>
      </w:r>
    </w:p>
    <w:p w14:paraId="7E8DFAF3" w14:textId="77777777" w:rsidR="00951D96" w:rsidRPr="00EA003C" w:rsidRDefault="00E96DAA"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Objednatel je oprávněn vypovědět tuto smlouvu v případě, že byly zjištěny opakované nedostatky zhotovitele spočívající v realizaci díla dle této smlouvy. V tomto případě činí výpovědní lhůta 5 dní a plyne dnem následujícím po doručení výpovědi zhotoviteli.</w:t>
      </w:r>
    </w:p>
    <w:p w14:paraId="27E14793" w14:textId="77777777" w:rsidR="00BE61D8" w:rsidRPr="00EA003C" w:rsidRDefault="00E96DAA"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Předčasným ukončením smlouvy není dotčeno právo zhotovitele na úhradu poměrné části ceny díla, které je již zhotovitelem zpracováno a je pro objednatele využitelné. Dojde-li k předčasnému ukončení této smlouvy, jsou povinny smluvní strany vypořádat své závazky z této smlouvy</w:t>
      </w:r>
      <w:r w:rsidR="00951D96" w:rsidRPr="00EA003C">
        <w:rPr>
          <w:rFonts w:ascii="Arial" w:hAnsi="Arial" w:cs="Arial"/>
          <w:sz w:val="20"/>
        </w:rPr>
        <w:t>.</w:t>
      </w:r>
    </w:p>
    <w:p w14:paraId="08839039" w14:textId="77777777" w:rsidR="00C11B6C" w:rsidRPr="00834553" w:rsidRDefault="00C11B6C" w:rsidP="000C23F1">
      <w:pPr>
        <w:jc w:val="both"/>
        <w:rPr>
          <w:rFonts w:ascii="Arial" w:hAnsi="Arial" w:cs="Arial"/>
          <w:sz w:val="20"/>
          <w:szCs w:val="22"/>
        </w:rPr>
      </w:pPr>
    </w:p>
    <w:p w14:paraId="3A408890" w14:textId="77777777" w:rsidR="00951D96" w:rsidRPr="00D40B28" w:rsidRDefault="00834553" w:rsidP="00C87EF5">
      <w:pPr>
        <w:widowControl w:val="0"/>
        <w:numPr>
          <w:ilvl w:val="0"/>
          <w:numId w:val="1"/>
        </w:numPr>
        <w:tabs>
          <w:tab w:val="left" w:pos="708"/>
        </w:tabs>
        <w:adjustRightInd w:val="0"/>
        <w:spacing w:line="360" w:lineRule="atLeast"/>
        <w:jc w:val="center"/>
        <w:textAlignment w:val="baseline"/>
        <w:outlineLvl w:val="0"/>
        <w:rPr>
          <w:rFonts w:ascii="Arial" w:hAnsi="Arial" w:cs="Arial"/>
          <w:sz w:val="20"/>
          <w:szCs w:val="22"/>
        </w:rPr>
      </w:pPr>
      <w:bookmarkStart w:id="6" w:name="_Ref374950358"/>
      <w:r>
        <w:rPr>
          <w:rFonts w:ascii="Arial" w:hAnsi="Arial" w:cs="Arial"/>
          <w:b/>
          <w:sz w:val="20"/>
          <w:szCs w:val="22"/>
        </w:rPr>
        <w:t>ZMĚNY A ZÁNIK SMLOUVY, JEDNÁNÍ KONTAKTNÍCH OSOB</w:t>
      </w:r>
      <w:bookmarkEnd w:id="6"/>
    </w:p>
    <w:p w14:paraId="58C3DC72" w14:textId="77777777" w:rsidR="00E96DAA" w:rsidRPr="00513620" w:rsidRDefault="00E96DAA" w:rsidP="00834553">
      <w:pPr>
        <w:spacing w:after="120"/>
        <w:ind w:left="495"/>
        <w:jc w:val="both"/>
        <w:rPr>
          <w:rFonts w:ascii="Arial" w:hAnsi="Arial" w:cs="Arial"/>
          <w:sz w:val="20"/>
          <w:szCs w:val="20"/>
        </w:rPr>
      </w:pPr>
    </w:p>
    <w:p w14:paraId="18247A82" w14:textId="77777777" w:rsidR="00EA003C" w:rsidRPr="00EA003C" w:rsidRDefault="00EA003C" w:rsidP="00EA003C">
      <w:pPr>
        <w:pStyle w:val="Odstavecseseznamem"/>
        <w:widowControl w:val="0"/>
        <w:numPr>
          <w:ilvl w:val="0"/>
          <w:numId w:val="2"/>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6CECDCF9" w14:textId="545691CE" w:rsidR="00E96DAA" w:rsidRPr="00EA003C" w:rsidRDefault="00E96DAA"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 xml:space="preserve">Smluvní strany se dohodly, že tato smlouva zaniká též písemnou dohodou obou stran, písemným odstoupením smluvní strany od smlouvy nebo výpovědí v souladu s článkem </w:t>
      </w:r>
      <w:r w:rsidR="00834553" w:rsidRPr="00EA003C">
        <w:rPr>
          <w:rFonts w:ascii="Arial" w:hAnsi="Arial" w:cs="Arial"/>
          <w:sz w:val="20"/>
        </w:rPr>
        <w:t>10</w:t>
      </w:r>
      <w:r w:rsidRPr="00EA003C">
        <w:rPr>
          <w:rFonts w:ascii="Arial" w:hAnsi="Arial" w:cs="Arial"/>
          <w:sz w:val="20"/>
        </w:rPr>
        <w:t>. této smlouvy.</w:t>
      </w:r>
    </w:p>
    <w:p w14:paraId="55E63B4F" w14:textId="62A91B4B" w:rsidR="00E96DAA" w:rsidRPr="00EA003C" w:rsidRDefault="00E96DAA"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 xml:space="preserve">Za smluvní strany jsou v záležitostech uvedených v článku 3 odst. 3.3, v článku </w:t>
      </w:r>
      <w:r w:rsidR="004863C4" w:rsidRPr="00EA003C">
        <w:rPr>
          <w:rFonts w:ascii="Arial" w:hAnsi="Arial" w:cs="Arial"/>
          <w:sz w:val="20"/>
        </w:rPr>
        <w:t>8</w:t>
      </w:r>
      <w:r w:rsidRPr="00EA003C">
        <w:rPr>
          <w:rFonts w:ascii="Arial" w:hAnsi="Arial" w:cs="Arial"/>
          <w:sz w:val="20"/>
        </w:rPr>
        <w:t xml:space="preserve">. této smlouvy jednat a podepisovat kontaktní osoby ve věcech </w:t>
      </w:r>
      <w:r w:rsidR="006B72EB" w:rsidRPr="00EA003C">
        <w:rPr>
          <w:rFonts w:ascii="Arial" w:hAnsi="Arial" w:cs="Arial"/>
          <w:sz w:val="20"/>
        </w:rPr>
        <w:t>technických</w:t>
      </w:r>
      <w:r w:rsidRPr="00EA003C">
        <w:rPr>
          <w:rFonts w:ascii="Arial" w:hAnsi="Arial" w:cs="Arial"/>
          <w:sz w:val="20"/>
        </w:rPr>
        <w:t xml:space="preserve"> nebo smluvních, tzn. tyto jsou zejména oprávněny</w:t>
      </w:r>
      <w:r w:rsidR="001429D7" w:rsidRPr="00EA003C">
        <w:rPr>
          <w:rFonts w:ascii="Arial" w:hAnsi="Arial" w:cs="Arial"/>
          <w:sz w:val="20"/>
        </w:rPr>
        <w:t xml:space="preserve"> připomínkovat Studii proveditelnosti,</w:t>
      </w:r>
      <w:r w:rsidRPr="00EA003C">
        <w:rPr>
          <w:rFonts w:ascii="Arial" w:hAnsi="Arial" w:cs="Arial"/>
          <w:sz w:val="20"/>
        </w:rPr>
        <w:t xml:space="preserve"> podepisovat protokol o předání a převzetí díla, protokol o odstranění vad a nedodělků, protokol o nepřevzetí díla, reklamace a výzvy k odstranění vad, písemné potvrzení o tom, že </w:t>
      </w:r>
      <w:r w:rsidR="004863C4" w:rsidRPr="00EA003C">
        <w:rPr>
          <w:rFonts w:ascii="Arial" w:hAnsi="Arial" w:cs="Arial"/>
          <w:sz w:val="20"/>
        </w:rPr>
        <w:t>v dílo je souladu s</w:t>
      </w:r>
      <w:r w:rsidR="004863C4" w:rsidRPr="00834553">
        <w:rPr>
          <w:rFonts w:ascii="Arial" w:hAnsi="Arial" w:cs="Arial"/>
          <w:sz w:val="20"/>
        </w:rPr>
        <w:t xml:space="preserve"> podmínkami </w:t>
      </w:r>
      <w:r w:rsidR="004863C4" w:rsidRPr="00EA003C">
        <w:rPr>
          <w:rFonts w:ascii="Arial" w:hAnsi="Arial" w:cs="Arial"/>
          <w:sz w:val="20"/>
        </w:rPr>
        <w:t>Výzv</w:t>
      </w:r>
      <w:r w:rsidR="004863C4" w:rsidRPr="00834553">
        <w:rPr>
          <w:rFonts w:ascii="Arial" w:hAnsi="Arial" w:cs="Arial"/>
          <w:sz w:val="20"/>
        </w:rPr>
        <w:t>y</w:t>
      </w:r>
      <w:r w:rsidR="004863C4" w:rsidRPr="00EA003C">
        <w:rPr>
          <w:rFonts w:ascii="Arial" w:hAnsi="Arial" w:cs="Arial"/>
          <w:sz w:val="20"/>
        </w:rPr>
        <w:t xml:space="preserve"> </w:t>
      </w:r>
      <w:r w:rsidR="009A5A29" w:rsidRPr="00EA003C">
        <w:rPr>
          <w:rFonts w:ascii="Arial" w:hAnsi="Arial" w:cs="Arial"/>
          <w:sz w:val="20"/>
        </w:rPr>
        <w:t>III</w:t>
      </w:r>
      <w:r w:rsidR="004863C4" w:rsidRPr="00EA003C">
        <w:rPr>
          <w:rFonts w:ascii="Arial" w:hAnsi="Arial" w:cs="Arial"/>
          <w:sz w:val="20"/>
        </w:rPr>
        <w:t xml:space="preserve"> a </w:t>
      </w:r>
      <w:r w:rsidR="00F93E5D" w:rsidRPr="00EA003C">
        <w:rPr>
          <w:rFonts w:ascii="Arial" w:hAnsi="Arial" w:cs="Arial"/>
          <w:sz w:val="20"/>
        </w:rPr>
        <w:t>s podmínkami Společných příloh dotačních programů OP PIK a ve struktuře a rozsahu požadovaném Výzvou III včetně jejích příloh</w:t>
      </w:r>
      <w:r w:rsidRPr="00EA003C">
        <w:rPr>
          <w:rFonts w:ascii="Arial" w:hAnsi="Arial" w:cs="Arial"/>
          <w:sz w:val="20"/>
        </w:rPr>
        <w:t>.</w:t>
      </w:r>
    </w:p>
    <w:p w14:paraId="7C7E3377" w14:textId="77777777" w:rsidR="001D6E31" w:rsidRPr="00834553" w:rsidRDefault="001D6E31">
      <w:pPr>
        <w:jc w:val="both"/>
        <w:rPr>
          <w:rFonts w:ascii="Arial" w:hAnsi="Arial" w:cs="Arial"/>
          <w:sz w:val="20"/>
          <w:szCs w:val="22"/>
        </w:rPr>
      </w:pPr>
    </w:p>
    <w:p w14:paraId="10896068" w14:textId="77777777" w:rsidR="00951D96" w:rsidRPr="00834553" w:rsidRDefault="00B47DCD" w:rsidP="00C87EF5">
      <w:pPr>
        <w:widowControl w:val="0"/>
        <w:numPr>
          <w:ilvl w:val="0"/>
          <w:numId w:val="1"/>
        </w:numPr>
        <w:tabs>
          <w:tab w:val="left" w:pos="708"/>
        </w:tabs>
        <w:adjustRightInd w:val="0"/>
        <w:spacing w:line="360" w:lineRule="atLeast"/>
        <w:jc w:val="center"/>
        <w:textAlignment w:val="baseline"/>
        <w:outlineLvl w:val="0"/>
        <w:rPr>
          <w:rFonts w:ascii="Arial" w:hAnsi="Arial" w:cs="Arial"/>
          <w:b/>
          <w:sz w:val="20"/>
          <w:szCs w:val="22"/>
        </w:rPr>
      </w:pPr>
      <w:r>
        <w:rPr>
          <w:rFonts w:ascii="Arial" w:hAnsi="Arial" w:cs="Arial"/>
          <w:b/>
          <w:sz w:val="20"/>
          <w:szCs w:val="22"/>
        </w:rPr>
        <w:t>ZÁVĚREČNÁ USTANOVENÍ</w:t>
      </w:r>
    </w:p>
    <w:p w14:paraId="01443925" w14:textId="77777777" w:rsidR="00B56589" w:rsidRPr="00834553" w:rsidRDefault="00B56589" w:rsidP="00834553">
      <w:pPr>
        <w:widowControl w:val="0"/>
        <w:tabs>
          <w:tab w:val="left" w:pos="-2880"/>
          <w:tab w:val="num" w:pos="540"/>
        </w:tabs>
        <w:adjustRightInd w:val="0"/>
        <w:ind w:left="539"/>
        <w:jc w:val="both"/>
        <w:textAlignment w:val="baseline"/>
        <w:outlineLvl w:val="0"/>
        <w:rPr>
          <w:rFonts w:ascii="Arial" w:hAnsi="Arial" w:cs="Arial"/>
          <w:sz w:val="20"/>
          <w:szCs w:val="22"/>
        </w:rPr>
      </w:pPr>
    </w:p>
    <w:p w14:paraId="13905ECE" w14:textId="77777777" w:rsidR="004A0415" w:rsidRPr="004A0415" w:rsidRDefault="004A0415" w:rsidP="004A0415">
      <w:pPr>
        <w:pStyle w:val="Odstavecseseznamem"/>
        <w:widowControl w:val="0"/>
        <w:numPr>
          <w:ilvl w:val="0"/>
          <w:numId w:val="2"/>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3150FF3C" w14:textId="375A0576" w:rsidR="00A67B0B" w:rsidRPr="00EA003C" w:rsidRDefault="00950E02" w:rsidP="004A0415">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Smluvní strany se dohodly, že objednatel v zákonné lhůtě odešle smlouvu k řádnému uveřejnění do registru smluv dle zákona č. 340/2015 Sb., o zvláštních podmínkách účinnosti některých smluv, uveřejňování těchto smluv a o registru smluv (zákon o registru smluv). O uveřejnění smlouvy objednatel bude bezodkladně informovat zhotovitele e-mailem.</w:t>
      </w:r>
      <w:r w:rsidR="00A67B0B" w:rsidRPr="00EA003C">
        <w:rPr>
          <w:rFonts w:ascii="Arial" w:hAnsi="Arial" w:cs="Arial"/>
          <w:sz w:val="20"/>
        </w:rPr>
        <w:t xml:space="preserve"> </w:t>
      </w:r>
    </w:p>
    <w:p w14:paraId="0B5C5C85" w14:textId="77777777" w:rsidR="004863C4" w:rsidRPr="00EA003C" w:rsidRDefault="00A67B0B"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 xml:space="preserve">Tato smlouva nabývá platnosti dnem </w:t>
      </w:r>
      <w:r w:rsidR="002F789B" w:rsidRPr="00EA003C">
        <w:rPr>
          <w:rFonts w:ascii="Arial" w:hAnsi="Arial" w:cs="Arial"/>
          <w:sz w:val="20"/>
        </w:rPr>
        <w:t xml:space="preserve">jejího </w:t>
      </w:r>
      <w:r w:rsidRPr="00EA003C">
        <w:rPr>
          <w:rFonts w:ascii="Arial" w:hAnsi="Arial" w:cs="Arial"/>
          <w:sz w:val="20"/>
        </w:rPr>
        <w:t>podpisu ob</w:t>
      </w:r>
      <w:r w:rsidR="002F789B" w:rsidRPr="00EA003C">
        <w:rPr>
          <w:rFonts w:ascii="Arial" w:hAnsi="Arial" w:cs="Arial"/>
          <w:sz w:val="20"/>
        </w:rPr>
        <w:t xml:space="preserve">ěma </w:t>
      </w:r>
      <w:r w:rsidRPr="00EA003C">
        <w:rPr>
          <w:rFonts w:ascii="Arial" w:hAnsi="Arial" w:cs="Arial"/>
          <w:sz w:val="20"/>
        </w:rPr>
        <w:t>smluvní</w:t>
      </w:r>
      <w:r w:rsidR="002F789B" w:rsidRPr="00EA003C">
        <w:rPr>
          <w:rFonts w:ascii="Arial" w:hAnsi="Arial" w:cs="Arial"/>
          <w:sz w:val="20"/>
        </w:rPr>
        <w:t xml:space="preserve">mi </w:t>
      </w:r>
      <w:r w:rsidRPr="00EA003C">
        <w:rPr>
          <w:rFonts w:ascii="Arial" w:hAnsi="Arial" w:cs="Arial"/>
          <w:sz w:val="20"/>
        </w:rPr>
        <w:t>stran</w:t>
      </w:r>
      <w:r w:rsidR="002F789B" w:rsidRPr="00EA003C">
        <w:rPr>
          <w:rFonts w:ascii="Arial" w:hAnsi="Arial" w:cs="Arial"/>
          <w:sz w:val="20"/>
        </w:rPr>
        <w:t>ami</w:t>
      </w:r>
      <w:r w:rsidRPr="00EA003C">
        <w:rPr>
          <w:rFonts w:ascii="Arial" w:hAnsi="Arial" w:cs="Arial"/>
          <w:sz w:val="20"/>
        </w:rPr>
        <w:t xml:space="preserve">. Tato smlouva nabývá účinnosti dnem jejího uveřejnění prostřednictvím registru smluv dle § 6 zákona č. 340/2015 Sb. Tuto smlouvu je možné měnit, doplnit nebo zrušit některá její ustanovení pouze písemnými </w:t>
      </w:r>
      <w:r w:rsidR="004863C4" w:rsidRPr="00EA003C">
        <w:rPr>
          <w:rFonts w:ascii="Arial" w:hAnsi="Arial" w:cs="Arial"/>
          <w:sz w:val="20"/>
        </w:rPr>
        <w:t xml:space="preserve">vzestupně </w:t>
      </w:r>
      <w:r w:rsidRPr="00EA003C">
        <w:rPr>
          <w:rFonts w:ascii="Arial" w:hAnsi="Arial" w:cs="Arial"/>
          <w:sz w:val="20"/>
        </w:rPr>
        <w:t>číslovanými dodatky, jež musí být jako takové označeny</w:t>
      </w:r>
      <w:r w:rsidR="004863C4" w:rsidRPr="00EA003C">
        <w:rPr>
          <w:rFonts w:ascii="Arial" w:hAnsi="Arial" w:cs="Arial"/>
          <w:sz w:val="20"/>
        </w:rPr>
        <w:t>, a které budou podepsány oběma smluvními stranami, nestanoví-li se v této smlouvě výslovně jinak.</w:t>
      </w:r>
    </w:p>
    <w:p w14:paraId="71561060" w14:textId="77777777" w:rsidR="00FA54CD" w:rsidRPr="00EA003C" w:rsidRDefault="00FA54CD"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V případě, že ihned po podpisu této smlouvy není jednou ze smluvních stran oznámeno písemně druhé smluvní straně (postačí e-mailem prostřednictvím kontaktní osoby), že smlouva či jakákoliv její část obsahuje obchodní tajemství ve smyslu § 504 OZ, má se za to, že tato smlouva či jakákoliv jejich část neobsahuje obchodní tajemství.</w:t>
      </w:r>
    </w:p>
    <w:p w14:paraId="0DBF21F6" w14:textId="7C997BD8" w:rsidR="00F26BC9" w:rsidRPr="00FA54CD" w:rsidRDefault="00F26BC9"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bCs/>
          <w:sz w:val="20"/>
          <w:szCs w:val="20"/>
        </w:rPr>
      </w:pPr>
      <w:r w:rsidRPr="00FA54CD">
        <w:rPr>
          <w:rFonts w:ascii="Arial" w:hAnsi="Arial" w:cs="Arial"/>
          <w:sz w:val="20"/>
        </w:rPr>
        <w:t xml:space="preserve"> </w:t>
      </w:r>
      <w:r w:rsidRPr="00EA003C">
        <w:rPr>
          <w:rFonts w:ascii="Arial" w:hAnsi="Arial" w:cs="Arial"/>
          <w:sz w:val="20"/>
        </w:rPr>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w:t>
      </w:r>
      <w:r w:rsidRPr="00FA54CD">
        <w:rPr>
          <w:rFonts w:ascii="Arial" w:hAnsi="Arial" w:cs="Arial"/>
          <w:sz w:val="20"/>
        </w:rPr>
        <w:t xml:space="preserve">Osobní údaje budou správcem uloženy po dobu stanovenou jeho spisovým a skartačním plánem. Kontaktní údaje správce, pověřence pro ochranu osobních údajů, informace o právech subjektu údajů a další informace ke zpracování </w:t>
      </w:r>
      <w:r w:rsidRPr="00FA54CD">
        <w:rPr>
          <w:rFonts w:ascii="Arial" w:hAnsi="Arial" w:cs="Arial"/>
          <w:sz w:val="20"/>
        </w:rPr>
        <w:lastRenderedPageBreak/>
        <w:t xml:space="preserve">osobních údajů jsou dostupné na webových stránkách Zlínského kraje </w:t>
      </w:r>
      <w:hyperlink r:id="rId14" w:history="1">
        <w:r w:rsidR="00D43FE4" w:rsidRPr="00BD16BF">
          <w:rPr>
            <w:rStyle w:val="Hypertextovodkaz"/>
            <w:rFonts w:ascii="Arial" w:hAnsi="Arial" w:cs="Arial"/>
            <w:sz w:val="20"/>
          </w:rPr>
          <w:t>www.kr-zlinsky.cz</w:t>
        </w:r>
      </w:hyperlink>
      <w:r w:rsidRPr="00FA54CD">
        <w:rPr>
          <w:rFonts w:ascii="Arial" w:hAnsi="Arial" w:cs="Arial"/>
          <w:sz w:val="20"/>
        </w:rPr>
        <w:t>, v sekci Krajský úřad, Zpracování a ochrana osobních údajů (GDPR).</w:t>
      </w:r>
    </w:p>
    <w:p w14:paraId="78868599" w14:textId="77777777" w:rsidR="00951D96" w:rsidRPr="00EA003C" w:rsidRDefault="004863C4"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5BC0375D" w14:textId="77777777" w:rsidR="004863C4" w:rsidRPr="00EA003C" w:rsidRDefault="004863C4"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Práva a povinnosti smluvních stran výslovně v této smlouvě neupravené se řídí příslušnými ustanoveními OZ, zejména § 2586 a násl.</w:t>
      </w:r>
    </w:p>
    <w:p w14:paraId="7818E37E" w14:textId="2B7A58C5" w:rsidR="00951D96" w:rsidRPr="00EA003C" w:rsidRDefault="00951D96"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Smlouva se vyhotovuje v</w:t>
      </w:r>
      <w:r w:rsidR="004863C4" w:rsidRPr="00EA003C">
        <w:rPr>
          <w:rFonts w:ascii="Arial" w:hAnsi="Arial" w:cs="Arial"/>
          <w:sz w:val="20"/>
        </w:rPr>
        <w:t>e</w:t>
      </w:r>
      <w:r w:rsidR="00760531" w:rsidRPr="00EA003C">
        <w:rPr>
          <w:rFonts w:ascii="Arial" w:hAnsi="Arial" w:cs="Arial"/>
          <w:sz w:val="20"/>
        </w:rPr>
        <w:t> </w:t>
      </w:r>
      <w:r w:rsidR="00EB1F59" w:rsidRPr="00EA003C">
        <w:rPr>
          <w:rFonts w:ascii="Arial" w:hAnsi="Arial" w:cs="Arial"/>
          <w:sz w:val="20"/>
        </w:rPr>
        <w:t>4</w:t>
      </w:r>
      <w:r w:rsidRPr="00EA003C">
        <w:rPr>
          <w:rFonts w:ascii="Arial" w:hAnsi="Arial" w:cs="Arial"/>
          <w:sz w:val="20"/>
        </w:rPr>
        <w:t xml:space="preserve"> </w:t>
      </w:r>
      <w:r w:rsidR="004863C4" w:rsidRPr="00EA003C">
        <w:rPr>
          <w:rFonts w:ascii="Arial" w:hAnsi="Arial" w:cs="Arial"/>
          <w:sz w:val="20"/>
        </w:rPr>
        <w:t>stejnopisech</w:t>
      </w:r>
      <w:r w:rsidRPr="00EA003C">
        <w:rPr>
          <w:rFonts w:ascii="Arial" w:hAnsi="Arial" w:cs="Arial"/>
          <w:sz w:val="20"/>
        </w:rPr>
        <w:t xml:space="preserve">, z nichž </w:t>
      </w:r>
      <w:r w:rsidR="00EB1F59" w:rsidRPr="00EA003C">
        <w:rPr>
          <w:rFonts w:ascii="Arial" w:hAnsi="Arial" w:cs="Arial"/>
          <w:sz w:val="20"/>
        </w:rPr>
        <w:t>tři</w:t>
      </w:r>
      <w:r w:rsidR="004863C4" w:rsidRPr="00EA003C">
        <w:rPr>
          <w:rFonts w:ascii="Arial" w:hAnsi="Arial" w:cs="Arial"/>
          <w:sz w:val="20"/>
        </w:rPr>
        <w:t xml:space="preserve"> obdrží </w:t>
      </w:r>
      <w:r w:rsidRPr="00EA003C">
        <w:rPr>
          <w:rFonts w:ascii="Arial" w:hAnsi="Arial" w:cs="Arial"/>
          <w:sz w:val="20"/>
        </w:rPr>
        <w:t xml:space="preserve">objednatel a </w:t>
      </w:r>
      <w:r w:rsidR="004863C4" w:rsidRPr="00EA003C">
        <w:rPr>
          <w:rFonts w:ascii="Arial" w:hAnsi="Arial" w:cs="Arial"/>
          <w:sz w:val="20"/>
        </w:rPr>
        <w:t xml:space="preserve">jeden </w:t>
      </w:r>
      <w:r w:rsidRPr="00EA003C">
        <w:rPr>
          <w:rFonts w:ascii="Arial" w:hAnsi="Arial" w:cs="Arial"/>
          <w:sz w:val="20"/>
        </w:rPr>
        <w:t>zhotovitel.</w:t>
      </w:r>
    </w:p>
    <w:p w14:paraId="6DDC4A83" w14:textId="77777777" w:rsidR="004863C4" w:rsidRPr="00EA003C" w:rsidRDefault="004863C4"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EA003C">
        <w:rPr>
          <w:rFonts w:ascii="Arial" w:hAnsi="Arial" w:cs="Arial"/>
          <w:sz w:val="20"/>
        </w:rPr>
        <w:t>Smluvní strany prohlašují, že si tuto smlouvu přečetly, jejímu obsahu porozuměly a souhlasí s ní, a na důkaz toho ji podepisují na základě své vlastní, vážné a svobodné vůle prosté omylu, a nikoli v tísni ani za nápadně nevýhodných podmínek</w:t>
      </w:r>
      <w:r w:rsidR="00B912FF" w:rsidRPr="00EA003C">
        <w:rPr>
          <w:rFonts w:ascii="Arial" w:hAnsi="Arial" w:cs="Arial"/>
          <w:sz w:val="20"/>
        </w:rPr>
        <w:t>.</w:t>
      </w:r>
    </w:p>
    <w:p w14:paraId="3723799A" w14:textId="77777777" w:rsidR="00CA0850" w:rsidRDefault="00CA0850">
      <w:pPr>
        <w:pStyle w:val="Zkladntext"/>
        <w:tabs>
          <w:tab w:val="left" w:pos="5220"/>
        </w:tabs>
        <w:jc w:val="both"/>
        <w:rPr>
          <w:rFonts w:ascii="Arial" w:hAnsi="Arial" w:cs="Arial"/>
          <w:sz w:val="20"/>
          <w:szCs w:val="22"/>
        </w:rPr>
      </w:pPr>
    </w:p>
    <w:p w14:paraId="66FCE614" w14:textId="77777777" w:rsidR="00F93E5D" w:rsidRDefault="00F93E5D">
      <w:pPr>
        <w:pStyle w:val="Zkladntext"/>
        <w:tabs>
          <w:tab w:val="left" w:pos="5220"/>
        </w:tabs>
        <w:jc w:val="both"/>
        <w:rPr>
          <w:rFonts w:ascii="Arial" w:hAnsi="Arial" w:cs="Arial"/>
          <w:sz w:val="20"/>
          <w:szCs w:val="22"/>
        </w:rPr>
      </w:pPr>
    </w:p>
    <w:p w14:paraId="2D4D5808" w14:textId="77777777" w:rsidR="00C87C03" w:rsidRDefault="00C87C03">
      <w:pPr>
        <w:pStyle w:val="Zkladntext"/>
        <w:tabs>
          <w:tab w:val="left" w:pos="5220"/>
        </w:tabs>
        <w:jc w:val="both"/>
        <w:rPr>
          <w:rFonts w:ascii="Arial" w:hAnsi="Arial" w:cs="Arial"/>
          <w:sz w:val="20"/>
          <w:szCs w:val="22"/>
        </w:rPr>
      </w:pPr>
    </w:p>
    <w:p w14:paraId="0B3704F9" w14:textId="77777777" w:rsidR="00C87C03" w:rsidRDefault="00C87C03">
      <w:pPr>
        <w:pStyle w:val="Zkladntext"/>
        <w:tabs>
          <w:tab w:val="left" w:pos="5220"/>
        </w:tabs>
        <w:jc w:val="both"/>
        <w:rPr>
          <w:rFonts w:ascii="Arial" w:hAnsi="Arial" w:cs="Arial"/>
          <w:sz w:val="20"/>
          <w:szCs w:val="22"/>
        </w:rPr>
      </w:pPr>
    </w:p>
    <w:p w14:paraId="58C684AB" w14:textId="77777777" w:rsidR="00C87C03" w:rsidRPr="00834553" w:rsidRDefault="00C87C03">
      <w:pPr>
        <w:pStyle w:val="Zkladntext"/>
        <w:tabs>
          <w:tab w:val="left" w:pos="5220"/>
        </w:tabs>
        <w:jc w:val="both"/>
        <w:rPr>
          <w:rFonts w:ascii="Arial" w:hAnsi="Arial" w:cs="Arial"/>
          <w:sz w:val="20"/>
          <w:szCs w:val="22"/>
        </w:rPr>
      </w:pPr>
    </w:p>
    <w:p w14:paraId="52DC8783" w14:textId="77777777" w:rsidR="008F1DE0" w:rsidRPr="00834553" w:rsidRDefault="00251A40">
      <w:pPr>
        <w:pStyle w:val="Zkladntext"/>
        <w:tabs>
          <w:tab w:val="left" w:pos="5220"/>
        </w:tabs>
        <w:jc w:val="both"/>
        <w:rPr>
          <w:rFonts w:ascii="Arial" w:hAnsi="Arial" w:cs="Arial"/>
          <w:sz w:val="20"/>
          <w:szCs w:val="22"/>
        </w:rPr>
      </w:pPr>
      <w:r>
        <w:rPr>
          <w:rFonts w:ascii="Arial" w:hAnsi="Arial" w:cs="Arial"/>
          <w:sz w:val="20"/>
          <w:szCs w:val="22"/>
        </w:rPr>
        <w:t>Za objednatele</w:t>
      </w:r>
      <w:r>
        <w:rPr>
          <w:rFonts w:ascii="Arial" w:hAnsi="Arial" w:cs="Arial"/>
          <w:sz w:val="20"/>
          <w:szCs w:val="22"/>
        </w:rPr>
        <w:tab/>
      </w:r>
      <w:r w:rsidR="00DA35FA">
        <w:rPr>
          <w:rFonts w:ascii="Arial" w:hAnsi="Arial" w:cs="Arial"/>
          <w:sz w:val="20"/>
          <w:szCs w:val="22"/>
        </w:rPr>
        <w:tab/>
      </w:r>
      <w:r w:rsidR="004863C4" w:rsidRPr="00834553">
        <w:rPr>
          <w:rFonts w:ascii="Arial" w:hAnsi="Arial" w:cs="Arial"/>
          <w:sz w:val="20"/>
          <w:szCs w:val="22"/>
        </w:rPr>
        <w:t>Za zhotovitele</w:t>
      </w:r>
    </w:p>
    <w:p w14:paraId="71477BF0" w14:textId="77777777" w:rsidR="002F789B" w:rsidRDefault="002F789B" w:rsidP="00A03070">
      <w:pPr>
        <w:pStyle w:val="Zkladntext"/>
        <w:tabs>
          <w:tab w:val="left" w:pos="5220"/>
        </w:tabs>
        <w:jc w:val="both"/>
        <w:rPr>
          <w:rFonts w:ascii="Arial" w:hAnsi="Arial" w:cs="Arial"/>
          <w:sz w:val="20"/>
          <w:szCs w:val="22"/>
        </w:rPr>
      </w:pPr>
    </w:p>
    <w:p w14:paraId="5E6A8DBD" w14:textId="4ADE5819" w:rsidR="00951D96" w:rsidRPr="00834553" w:rsidRDefault="00B3463B" w:rsidP="00A03070">
      <w:pPr>
        <w:pStyle w:val="Zkladntext"/>
        <w:tabs>
          <w:tab w:val="left" w:pos="5220"/>
        </w:tabs>
        <w:jc w:val="both"/>
        <w:rPr>
          <w:rFonts w:ascii="Arial" w:hAnsi="Arial" w:cs="Arial"/>
          <w:sz w:val="20"/>
          <w:szCs w:val="22"/>
        </w:rPr>
      </w:pPr>
      <w:r w:rsidRPr="00834553">
        <w:rPr>
          <w:rFonts w:ascii="Arial" w:hAnsi="Arial" w:cs="Arial"/>
          <w:sz w:val="20"/>
          <w:szCs w:val="22"/>
        </w:rPr>
        <w:t>V</w:t>
      </w:r>
      <w:r w:rsidR="00EF4121">
        <w:rPr>
          <w:rFonts w:ascii="Arial" w:hAnsi="Arial" w:cs="Arial"/>
          <w:sz w:val="20"/>
          <w:szCs w:val="22"/>
        </w:rPr>
        <w:t>e Zlíně</w:t>
      </w:r>
      <w:r w:rsidR="00951D96" w:rsidRPr="00834553">
        <w:rPr>
          <w:rFonts w:ascii="Arial" w:hAnsi="Arial" w:cs="Arial"/>
          <w:sz w:val="20"/>
          <w:szCs w:val="22"/>
        </w:rPr>
        <w:t xml:space="preserve"> dne </w:t>
      </w:r>
      <w:r w:rsidRPr="00834553">
        <w:rPr>
          <w:rFonts w:ascii="Arial" w:hAnsi="Arial" w:cs="Arial"/>
          <w:sz w:val="20"/>
        </w:rPr>
        <w:t>…………</w:t>
      </w:r>
      <w:r w:rsidR="00DA35FA">
        <w:rPr>
          <w:rFonts w:ascii="Arial" w:hAnsi="Arial" w:cs="Arial"/>
          <w:sz w:val="20"/>
        </w:rPr>
        <w:t>………….</w:t>
      </w:r>
      <w:r w:rsidR="00EF0FB4" w:rsidRPr="00834553">
        <w:rPr>
          <w:rFonts w:ascii="Arial" w:hAnsi="Arial" w:cs="Arial"/>
          <w:sz w:val="20"/>
          <w:szCs w:val="22"/>
        </w:rPr>
        <w:t xml:space="preserve">                      </w:t>
      </w:r>
      <w:r w:rsidR="00EF4121">
        <w:rPr>
          <w:rFonts w:ascii="Arial" w:hAnsi="Arial" w:cs="Arial"/>
          <w:sz w:val="20"/>
          <w:szCs w:val="22"/>
        </w:rPr>
        <w:tab/>
      </w:r>
      <w:r w:rsidR="00DA35FA">
        <w:rPr>
          <w:rFonts w:ascii="Arial" w:hAnsi="Arial" w:cs="Arial"/>
          <w:sz w:val="20"/>
          <w:szCs w:val="22"/>
        </w:rPr>
        <w:tab/>
      </w:r>
      <w:r w:rsidRPr="00834553">
        <w:rPr>
          <w:rFonts w:ascii="Arial" w:hAnsi="Arial" w:cs="Arial"/>
          <w:sz w:val="20"/>
          <w:szCs w:val="22"/>
        </w:rPr>
        <w:t>V</w:t>
      </w:r>
      <w:r w:rsidR="003F11EF">
        <w:rPr>
          <w:rFonts w:ascii="Arial" w:hAnsi="Arial" w:cs="Arial"/>
          <w:sz w:val="20"/>
          <w:szCs w:val="22"/>
        </w:rPr>
        <w:t xml:space="preserve"> Praze </w:t>
      </w:r>
      <w:r w:rsidR="00951D96" w:rsidRPr="00834553">
        <w:rPr>
          <w:rFonts w:ascii="Arial" w:hAnsi="Arial" w:cs="Arial"/>
          <w:sz w:val="20"/>
          <w:szCs w:val="22"/>
        </w:rPr>
        <w:t xml:space="preserve">dne </w:t>
      </w:r>
      <w:r w:rsidRPr="00834553">
        <w:rPr>
          <w:rFonts w:ascii="Arial" w:hAnsi="Arial" w:cs="Arial"/>
          <w:sz w:val="20"/>
          <w:szCs w:val="22"/>
        </w:rPr>
        <w:t>…………</w:t>
      </w:r>
      <w:r w:rsidR="00DA35FA">
        <w:rPr>
          <w:rFonts w:ascii="Arial" w:hAnsi="Arial" w:cs="Arial"/>
          <w:sz w:val="20"/>
          <w:szCs w:val="22"/>
        </w:rPr>
        <w:t>…………</w:t>
      </w:r>
      <w:r w:rsidR="00951D96" w:rsidRPr="00834553">
        <w:rPr>
          <w:rFonts w:ascii="Arial" w:hAnsi="Arial" w:cs="Arial"/>
          <w:sz w:val="20"/>
          <w:szCs w:val="22"/>
        </w:rPr>
        <w:t xml:space="preserve"> </w:t>
      </w:r>
    </w:p>
    <w:p w14:paraId="38CC66B3" w14:textId="77777777" w:rsidR="004F0074" w:rsidRDefault="004F0074">
      <w:pPr>
        <w:pStyle w:val="Zkladntext"/>
        <w:jc w:val="both"/>
        <w:rPr>
          <w:rFonts w:ascii="Arial" w:hAnsi="Arial" w:cs="Arial"/>
          <w:sz w:val="20"/>
          <w:szCs w:val="22"/>
        </w:rPr>
      </w:pPr>
    </w:p>
    <w:p w14:paraId="148CAF1B" w14:textId="045B9A4E" w:rsidR="00A03070" w:rsidRDefault="00A03070">
      <w:pPr>
        <w:pStyle w:val="Zkladntext"/>
        <w:jc w:val="both"/>
        <w:rPr>
          <w:rFonts w:ascii="Arial" w:hAnsi="Arial" w:cs="Arial"/>
          <w:sz w:val="20"/>
          <w:szCs w:val="22"/>
        </w:rPr>
      </w:pPr>
    </w:p>
    <w:p w14:paraId="493B422E" w14:textId="0218D01E" w:rsidR="003F11EF" w:rsidRDefault="003F11EF">
      <w:pPr>
        <w:pStyle w:val="Zkladntext"/>
        <w:jc w:val="both"/>
        <w:rPr>
          <w:rFonts w:ascii="Arial" w:hAnsi="Arial" w:cs="Arial"/>
          <w:sz w:val="20"/>
          <w:szCs w:val="22"/>
        </w:rPr>
      </w:pPr>
    </w:p>
    <w:p w14:paraId="0CF4BD95" w14:textId="77777777" w:rsidR="003F11EF" w:rsidRDefault="003F11EF">
      <w:pPr>
        <w:pStyle w:val="Zkladntext"/>
        <w:jc w:val="both"/>
        <w:rPr>
          <w:rFonts w:ascii="Arial" w:hAnsi="Arial" w:cs="Arial"/>
          <w:sz w:val="20"/>
          <w:szCs w:val="22"/>
        </w:rPr>
      </w:pPr>
    </w:p>
    <w:p w14:paraId="74265C9F" w14:textId="77777777" w:rsidR="00CA0850" w:rsidRDefault="00CA0850">
      <w:pPr>
        <w:pStyle w:val="Zkladntext"/>
        <w:jc w:val="both"/>
        <w:rPr>
          <w:rFonts w:ascii="Arial" w:hAnsi="Arial" w:cs="Arial"/>
          <w:sz w:val="20"/>
          <w:szCs w:val="22"/>
        </w:rPr>
      </w:pPr>
    </w:p>
    <w:p w14:paraId="7EBC3A57" w14:textId="77777777" w:rsidR="00A03070" w:rsidRDefault="00A03070">
      <w:pPr>
        <w:pStyle w:val="Zkladntext"/>
        <w:jc w:val="both"/>
        <w:rPr>
          <w:rFonts w:ascii="Arial" w:hAnsi="Arial" w:cs="Arial"/>
          <w:sz w:val="20"/>
          <w:szCs w:val="22"/>
        </w:rPr>
      </w:pPr>
    </w:p>
    <w:p w14:paraId="1617221B" w14:textId="1D958790" w:rsidR="00951D96" w:rsidRPr="00D40B28" w:rsidRDefault="00B3463B">
      <w:pPr>
        <w:pStyle w:val="Zkladntext"/>
        <w:jc w:val="both"/>
        <w:rPr>
          <w:rFonts w:ascii="Arial" w:hAnsi="Arial" w:cs="Arial"/>
          <w:sz w:val="20"/>
          <w:szCs w:val="22"/>
        </w:rPr>
      </w:pPr>
      <w:r w:rsidRPr="00D40B28">
        <w:rPr>
          <w:rFonts w:ascii="Arial" w:hAnsi="Arial" w:cs="Arial"/>
          <w:sz w:val="20"/>
          <w:szCs w:val="22"/>
        </w:rPr>
        <w:t>________________________</w:t>
      </w:r>
      <w:r w:rsidRPr="00D40B28">
        <w:rPr>
          <w:rFonts w:ascii="Arial" w:hAnsi="Arial" w:cs="Arial"/>
          <w:sz w:val="20"/>
          <w:szCs w:val="22"/>
        </w:rPr>
        <w:tab/>
      </w:r>
      <w:r w:rsidRPr="00D40B28">
        <w:rPr>
          <w:rFonts w:ascii="Arial" w:hAnsi="Arial" w:cs="Arial"/>
          <w:sz w:val="20"/>
          <w:szCs w:val="22"/>
        </w:rPr>
        <w:tab/>
      </w:r>
      <w:r w:rsidRPr="00D40B28">
        <w:rPr>
          <w:rFonts w:ascii="Arial" w:hAnsi="Arial" w:cs="Arial"/>
          <w:sz w:val="20"/>
          <w:szCs w:val="22"/>
        </w:rPr>
        <w:tab/>
      </w:r>
      <w:r w:rsidR="00DC0442">
        <w:rPr>
          <w:rFonts w:ascii="Arial" w:hAnsi="Arial" w:cs="Arial"/>
          <w:sz w:val="20"/>
          <w:szCs w:val="22"/>
        </w:rPr>
        <w:tab/>
      </w:r>
      <w:r w:rsidR="009301B6">
        <w:rPr>
          <w:rFonts w:ascii="Arial" w:hAnsi="Arial" w:cs="Arial"/>
          <w:sz w:val="20"/>
          <w:szCs w:val="22"/>
        </w:rPr>
        <w:tab/>
      </w:r>
      <w:r w:rsidRPr="00D40B28">
        <w:rPr>
          <w:rFonts w:ascii="Arial" w:hAnsi="Arial" w:cs="Arial"/>
          <w:sz w:val="20"/>
          <w:szCs w:val="22"/>
        </w:rPr>
        <w:t>__________________________</w:t>
      </w:r>
    </w:p>
    <w:p w14:paraId="522ABCCB" w14:textId="365EEEED" w:rsidR="003F11EF" w:rsidRDefault="00F63E86" w:rsidP="003F11EF">
      <w:pPr>
        <w:pStyle w:val="Zkladntext"/>
        <w:tabs>
          <w:tab w:val="left" w:pos="4962"/>
        </w:tabs>
        <w:jc w:val="left"/>
        <w:rPr>
          <w:rFonts w:ascii="Arial" w:hAnsi="Arial" w:cs="Arial"/>
          <w:sz w:val="20"/>
          <w:szCs w:val="22"/>
        </w:rPr>
      </w:pPr>
      <w:r>
        <w:rPr>
          <w:rFonts w:ascii="Arial" w:hAnsi="Arial" w:cs="Arial"/>
          <w:sz w:val="20"/>
          <w:szCs w:val="22"/>
        </w:rPr>
        <w:t>xxxxxx</w:t>
      </w:r>
      <w:bookmarkStart w:id="7" w:name="_GoBack"/>
      <w:bookmarkEnd w:id="7"/>
      <w:r w:rsidR="00EF4121">
        <w:rPr>
          <w:rFonts w:ascii="Arial" w:hAnsi="Arial" w:cs="Arial"/>
          <w:sz w:val="20"/>
          <w:szCs w:val="22"/>
        </w:rPr>
        <w:tab/>
      </w:r>
      <w:r w:rsidR="003F11EF">
        <w:rPr>
          <w:rFonts w:ascii="Arial" w:hAnsi="Arial" w:cs="Arial"/>
          <w:sz w:val="20"/>
          <w:szCs w:val="22"/>
        </w:rPr>
        <w:tab/>
      </w:r>
      <w:r w:rsidR="009301B6">
        <w:rPr>
          <w:rFonts w:ascii="Arial" w:hAnsi="Arial" w:cs="Arial"/>
          <w:sz w:val="20"/>
          <w:szCs w:val="22"/>
        </w:rPr>
        <w:tab/>
      </w:r>
      <w:r>
        <w:rPr>
          <w:rFonts w:ascii="Arial" w:hAnsi="Arial" w:cs="Arial"/>
          <w:sz w:val="20"/>
          <w:szCs w:val="22"/>
        </w:rPr>
        <w:t>xxxxxx</w:t>
      </w:r>
      <w:r w:rsidR="003F11EF">
        <w:rPr>
          <w:rFonts w:ascii="Arial" w:hAnsi="Arial" w:cs="Arial"/>
          <w:sz w:val="20"/>
          <w:szCs w:val="22"/>
        </w:rPr>
        <w:t xml:space="preserve"> </w:t>
      </w:r>
    </w:p>
    <w:p w14:paraId="10841B16" w14:textId="2D1D354A" w:rsidR="004863C4" w:rsidRPr="00485B9A" w:rsidRDefault="003F11EF" w:rsidP="003F11EF">
      <w:pPr>
        <w:pStyle w:val="Zkladntext"/>
        <w:tabs>
          <w:tab w:val="left" w:pos="4962"/>
        </w:tabs>
        <w:jc w:val="left"/>
        <w:rPr>
          <w:rFonts w:ascii="Arial" w:hAnsi="Arial" w:cs="Arial"/>
          <w:sz w:val="20"/>
          <w:szCs w:val="22"/>
        </w:rPr>
      </w:pPr>
      <w:r>
        <w:rPr>
          <w:rFonts w:ascii="Arial" w:hAnsi="Arial" w:cs="Arial"/>
          <w:sz w:val="20"/>
          <w:szCs w:val="22"/>
        </w:rPr>
        <w:t>vedoucí odboru projektového řízení</w:t>
      </w:r>
      <w:r>
        <w:rPr>
          <w:rFonts w:ascii="Arial" w:hAnsi="Arial" w:cs="Arial"/>
          <w:sz w:val="20"/>
          <w:szCs w:val="22"/>
        </w:rPr>
        <w:tab/>
      </w:r>
      <w:r>
        <w:rPr>
          <w:rFonts w:ascii="Arial" w:hAnsi="Arial" w:cs="Arial"/>
          <w:sz w:val="20"/>
          <w:szCs w:val="22"/>
        </w:rPr>
        <w:tab/>
      </w:r>
      <w:r>
        <w:rPr>
          <w:rFonts w:ascii="Arial" w:hAnsi="Arial" w:cs="Arial"/>
          <w:sz w:val="20"/>
          <w:szCs w:val="22"/>
        </w:rPr>
        <w:tab/>
      </w:r>
      <w:r w:rsidR="007A7B2C">
        <w:rPr>
          <w:rFonts w:ascii="Arial" w:hAnsi="Arial" w:cs="Arial"/>
          <w:sz w:val="20"/>
          <w:szCs w:val="22"/>
        </w:rPr>
        <w:t>jednatelka</w:t>
      </w:r>
      <w:r w:rsidR="00DA35FA">
        <w:rPr>
          <w:rFonts w:ascii="Arial" w:hAnsi="Arial" w:cs="Arial"/>
          <w:sz w:val="20"/>
          <w:szCs w:val="22"/>
        </w:rPr>
        <w:tab/>
      </w:r>
    </w:p>
    <w:sectPr w:rsidR="004863C4" w:rsidRPr="00485B9A" w:rsidSect="000257A7">
      <w:headerReference w:type="default" r:id="rId15"/>
      <w:footerReference w:type="default" r:id="rId16"/>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0501" w14:textId="77777777" w:rsidR="00974996" w:rsidRDefault="00974996">
      <w:r>
        <w:separator/>
      </w:r>
    </w:p>
  </w:endnote>
  <w:endnote w:type="continuationSeparator" w:id="0">
    <w:p w14:paraId="5B896EDE" w14:textId="77777777" w:rsidR="00974996" w:rsidRDefault="0097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5909D" w14:textId="5181B661" w:rsidR="002216FF" w:rsidRPr="006D49C1" w:rsidRDefault="002216FF" w:rsidP="004863C4">
    <w:pPr>
      <w:jc w:val="center"/>
      <w:rPr>
        <w:rFonts w:ascii="Arial" w:hAnsi="Arial" w:cs="Arial"/>
        <w:sz w:val="20"/>
        <w:szCs w:val="20"/>
      </w:rPr>
    </w:pPr>
    <w:r w:rsidRPr="006D49C1">
      <w:rPr>
        <w:rFonts w:ascii="Arial" w:hAnsi="Arial" w:cs="Arial"/>
        <w:sz w:val="20"/>
        <w:szCs w:val="20"/>
      </w:rPr>
      <w:t xml:space="preserve">Strana </w:t>
    </w:r>
    <w:r w:rsidRPr="006D49C1">
      <w:rPr>
        <w:rFonts w:ascii="Arial" w:hAnsi="Arial" w:cs="Arial"/>
        <w:sz w:val="20"/>
        <w:szCs w:val="20"/>
      </w:rPr>
      <w:fldChar w:fldCharType="begin"/>
    </w:r>
    <w:r w:rsidRPr="006D49C1">
      <w:rPr>
        <w:rFonts w:ascii="Arial" w:hAnsi="Arial" w:cs="Arial"/>
        <w:sz w:val="20"/>
        <w:szCs w:val="20"/>
      </w:rPr>
      <w:instrText xml:space="preserve"> PAGE </w:instrText>
    </w:r>
    <w:r w:rsidRPr="006D49C1">
      <w:rPr>
        <w:rFonts w:ascii="Arial" w:hAnsi="Arial" w:cs="Arial"/>
        <w:sz w:val="20"/>
        <w:szCs w:val="20"/>
      </w:rPr>
      <w:fldChar w:fldCharType="separate"/>
    </w:r>
    <w:r w:rsidR="00F63E86">
      <w:rPr>
        <w:rFonts w:ascii="Arial" w:hAnsi="Arial" w:cs="Arial"/>
        <w:noProof/>
        <w:sz w:val="20"/>
        <w:szCs w:val="20"/>
      </w:rPr>
      <w:t>10</w:t>
    </w:r>
    <w:r w:rsidRPr="006D49C1">
      <w:rPr>
        <w:rFonts w:ascii="Arial" w:hAnsi="Arial" w:cs="Arial"/>
        <w:sz w:val="20"/>
        <w:szCs w:val="20"/>
      </w:rPr>
      <w:fldChar w:fldCharType="end"/>
    </w:r>
    <w:r w:rsidRPr="006D49C1">
      <w:rPr>
        <w:rFonts w:ascii="Arial" w:hAnsi="Arial" w:cs="Arial"/>
        <w:sz w:val="20"/>
        <w:szCs w:val="20"/>
      </w:rPr>
      <w:t xml:space="preserve"> (celkem </w:t>
    </w:r>
    <w:r w:rsidRPr="006D49C1">
      <w:rPr>
        <w:rFonts w:ascii="Arial" w:hAnsi="Arial" w:cs="Arial"/>
        <w:sz w:val="20"/>
        <w:szCs w:val="20"/>
      </w:rPr>
      <w:fldChar w:fldCharType="begin"/>
    </w:r>
    <w:r w:rsidRPr="006D49C1">
      <w:rPr>
        <w:rFonts w:ascii="Arial" w:hAnsi="Arial" w:cs="Arial"/>
        <w:sz w:val="20"/>
        <w:szCs w:val="20"/>
      </w:rPr>
      <w:instrText xml:space="preserve"> NUMPAGES  </w:instrText>
    </w:r>
    <w:r w:rsidRPr="006D49C1">
      <w:rPr>
        <w:rFonts w:ascii="Arial" w:hAnsi="Arial" w:cs="Arial"/>
        <w:sz w:val="20"/>
        <w:szCs w:val="20"/>
      </w:rPr>
      <w:fldChar w:fldCharType="separate"/>
    </w:r>
    <w:r w:rsidR="00F63E86">
      <w:rPr>
        <w:rFonts w:ascii="Arial" w:hAnsi="Arial" w:cs="Arial"/>
        <w:noProof/>
        <w:sz w:val="20"/>
        <w:szCs w:val="20"/>
      </w:rPr>
      <w:t>10</w:t>
    </w:r>
    <w:r w:rsidRPr="006D49C1">
      <w:rPr>
        <w:rFonts w:ascii="Arial" w:hAnsi="Arial" w:cs="Arial"/>
        <w:sz w:val="20"/>
        <w:szCs w:val="20"/>
      </w:rPr>
      <w:fldChar w:fldCharType="end"/>
    </w:r>
    <w:r w:rsidRPr="006D49C1">
      <w:rPr>
        <w:rFonts w:ascii="Arial" w:hAnsi="Arial" w:cs="Arial"/>
        <w:sz w:val="20"/>
        <w:szCs w:val="20"/>
      </w:rPr>
      <w:t>)</w:t>
    </w:r>
  </w:p>
  <w:p w14:paraId="42B9A2B7" w14:textId="77777777" w:rsidR="002216FF" w:rsidRDefault="002216F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DB86B" w14:textId="77777777" w:rsidR="00974996" w:rsidRDefault="00974996">
      <w:r>
        <w:separator/>
      </w:r>
    </w:p>
  </w:footnote>
  <w:footnote w:type="continuationSeparator" w:id="0">
    <w:p w14:paraId="1AD64756" w14:textId="77777777" w:rsidR="00974996" w:rsidRDefault="00974996">
      <w:r>
        <w:continuationSeparator/>
      </w:r>
    </w:p>
  </w:footnote>
  <w:footnote w:id="1">
    <w:p w14:paraId="25E9CF10" w14:textId="77777777" w:rsidR="00CC1714" w:rsidRPr="00CC1714" w:rsidRDefault="00CC1714">
      <w:pPr>
        <w:pStyle w:val="Textpoznpodarou"/>
        <w:rPr>
          <w:lang w:val="cs-CZ"/>
        </w:rPr>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r w:rsidRPr="00192B65">
        <w:rPr>
          <w:sz w:val="18"/>
          <w:szCs w:val="18"/>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A127" w14:textId="77777777" w:rsidR="002216FF" w:rsidRDefault="002216FF" w:rsidP="00045A3C">
    <w:pPr>
      <w:pStyle w:val="Zhlav"/>
      <w:rPr>
        <w:rFonts w:ascii="Arial" w:hAnsi="Arial" w:cs="Arial"/>
        <w:b/>
        <w:sz w:val="32"/>
        <w:szCs w:val="32"/>
      </w:rPr>
    </w:pPr>
    <w:r>
      <w:rPr>
        <w:rFonts w:ascii="Arial" w:hAnsi="Arial" w:cs="Arial"/>
        <w:noProof/>
        <w:sz w:val="20"/>
      </w:rPr>
      <w:drawing>
        <wp:anchor distT="0" distB="0" distL="114300" distR="114300" simplePos="0" relativeHeight="251658240" behindDoc="0" locked="0" layoutInCell="1" allowOverlap="1" wp14:anchorId="0F4579A8" wp14:editId="7758D4D4">
          <wp:simplePos x="0" y="0"/>
          <wp:positionH relativeFrom="margin">
            <wp:align>right</wp:align>
          </wp:positionH>
          <wp:positionV relativeFrom="paragraph">
            <wp:posOffset>-80562</wp:posOffset>
          </wp:positionV>
          <wp:extent cx="1432800" cy="428400"/>
          <wp:effectExtent l="0" t="0" r="0" b="0"/>
          <wp:wrapSquare wrapText="bothSides"/>
          <wp:docPr id="1" name="obrázek 1" descr="logo-z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32800" cy="428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A573E85" w14:textId="77777777" w:rsidR="002216FF" w:rsidRPr="00E15DD2" w:rsidRDefault="002216FF" w:rsidP="00045A3C">
    <w:pPr>
      <w:pStyle w:val="Zhlav"/>
      <w:rPr>
        <w:rFonts w:ascii="Arial" w:hAnsi="Arial" w:cs="Arial"/>
        <w:b/>
        <w:szCs w:val="24"/>
      </w:rPr>
    </w:pPr>
    <w:r>
      <w:rPr>
        <w:rFonts w:ascii="Arial" w:hAnsi="Arial" w:cs="Arial"/>
        <w:b/>
        <w:sz w:val="32"/>
        <w:szCs w:val="32"/>
      </w:rPr>
      <w:tab/>
    </w:r>
    <w:r>
      <w:rPr>
        <w:rFonts w:ascii="Arial" w:hAnsi="Arial" w:cs="Arial"/>
        <w:b/>
        <w:sz w:val="32"/>
        <w:szCs w:val="32"/>
      </w:rPr>
      <w:tab/>
    </w:r>
  </w:p>
  <w:p w14:paraId="400636A1" w14:textId="77777777" w:rsidR="002216FF" w:rsidRDefault="002216FF" w:rsidP="00045A3C">
    <w:pPr>
      <w:pStyle w:val="Zhlav"/>
      <w:jc w:val="center"/>
    </w:pPr>
    <w:r>
      <w:rPr>
        <w:rFonts w:ascii="Arial" w:hAnsi="Arial" w:cs="Arial"/>
        <w:b/>
        <w:sz w:val="32"/>
        <w:szCs w:val="32"/>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C16A13"/>
    <w:multiLevelType w:val="hybridMultilevel"/>
    <w:tmpl w:val="5866A6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5D005C"/>
    <w:multiLevelType w:val="multilevel"/>
    <w:tmpl w:val="DCCE5340"/>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900F17"/>
    <w:multiLevelType w:val="hybridMultilevel"/>
    <w:tmpl w:val="22BCEE06"/>
    <w:lvl w:ilvl="0" w:tplc="BEB0E02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664ED86">
      <w:start w:val="1"/>
      <w:numFmt w:val="lowerLetter"/>
      <w:lvlText w:val="%4)"/>
      <w:lvlJc w:val="left"/>
      <w:pPr>
        <w:ind w:left="3375" w:hanging="855"/>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7164"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6" w15:restartNumberingAfterBreak="0">
    <w:nsid w:val="16557EC6"/>
    <w:multiLevelType w:val="multilevel"/>
    <w:tmpl w:val="808862F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E320A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B4516C"/>
    <w:multiLevelType w:val="multilevel"/>
    <w:tmpl w:val="C752526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lowerLetter"/>
      <w:lvlText w:val="%1.%2.%3."/>
      <w:lvlJc w:val="left"/>
      <w:pPr>
        <w:tabs>
          <w:tab w:val="num" w:pos="1080"/>
        </w:tabs>
        <w:ind w:left="1080" w:hanging="720"/>
      </w:pPr>
      <w:rPr>
        <w:rFonts w:hint="default"/>
        <w:b w:val="0"/>
      </w:rPr>
    </w:lvl>
    <w:lvl w:ilvl="3">
      <w:start w:val="1"/>
      <w:numFmt w:val="lowerLetter"/>
      <w:lvlText w:val="%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1EEE49B6"/>
    <w:multiLevelType w:val="multilevel"/>
    <w:tmpl w:val="B71AFEA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lowerLetter"/>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EF71E83"/>
    <w:multiLevelType w:val="hybridMultilevel"/>
    <w:tmpl w:val="BB9CC6E2"/>
    <w:lvl w:ilvl="0" w:tplc="C4CA0F30">
      <w:start w:val="8"/>
      <w:numFmt w:val="decimal"/>
      <w:lvlText w:val="%1."/>
      <w:lvlJc w:val="left"/>
      <w:pPr>
        <w:tabs>
          <w:tab w:val="num" w:pos="720"/>
        </w:tabs>
        <w:ind w:left="720" w:hanging="360"/>
      </w:pPr>
      <w:rPr>
        <w:rFonts w:hint="default"/>
        <w:b/>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FB4B2B"/>
    <w:multiLevelType w:val="hybridMultilevel"/>
    <w:tmpl w:val="89E21320"/>
    <w:lvl w:ilvl="0" w:tplc="339E8602">
      <w:start w:val="1"/>
      <w:numFmt w:val="lowerLetter"/>
      <w:lvlText w:val="%1)"/>
      <w:lvlJc w:val="left"/>
      <w:pPr>
        <w:ind w:left="2196" w:hanging="17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FE841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3660B9"/>
    <w:multiLevelType w:val="multilevel"/>
    <w:tmpl w:val="10665C8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02C08"/>
    <w:multiLevelType w:val="hybridMultilevel"/>
    <w:tmpl w:val="B1185BCE"/>
    <w:lvl w:ilvl="0" w:tplc="5F0CEA04">
      <w:numFmt w:val="bullet"/>
      <w:lvlText w:val="-"/>
      <w:lvlJc w:val="left"/>
      <w:pPr>
        <w:ind w:left="1440" w:hanging="360"/>
      </w:pPr>
      <w:rPr>
        <w:rFonts w:ascii="Courier New" w:eastAsia="Times New Roman" w:hAnsi="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6"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5A59EE"/>
    <w:multiLevelType w:val="hybridMultilevel"/>
    <w:tmpl w:val="89E21320"/>
    <w:lvl w:ilvl="0" w:tplc="339E8602">
      <w:start w:val="1"/>
      <w:numFmt w:val="lowerLetter"/>
      <w:lvlText w:val="%1)"/>
      <w:lvlJc w:val="left"/>
      <w:pPr>
        <w:ind w:left="2196" w:hanging="17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7045184"/>
    <w:multiLevelType w:val="multilevel"/>
    <w:tmpl w:val="FFCE4536"/>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lowerLetter"/>
      <w:lvlText w:val="%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A3666CB"/>
    <w:multiLevelType w:val="hybridMultilevel"/>
    <w:tmpl w:val="89E21320"/>
    <w:lvl w:ilvl="0" w:tplc="339E8602">
      <w:start w:val="1"/>
      <w:numFmt w:val="lowerLetter"/>
      <w:lvlText w:val="%1)"/>
      <w:lvlJc w:val="left"/>
      <w:pPr>
        <w:ind w:left="2196" w:hanging="17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3F0557D3"/>
    <w:multiLevelType w:val="multilevel"/>
    <w:tmpl w:val="1450C472"/>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5136490D"/>
    <w:multiLevelType w:val="hybridMultilevel"/>
    <w:tmpl w:val="D422936E"/>
    <w:lvl w:ilvl="0" w:tplc="6352B38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513C3253"/>
    <w:multiLevelType w:val="multilevel"/>
    <w:tmpl w:val="C752526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lowerLetter"/>
      <w:lvlText w:val="%1.%2.%3."/>
      <w:lvlJc w:val="left"/>
      <w:pPr>
        <w:tabs>
          <w:tab w:val="num" w:pos="1080"/>
        </w:tabs>
        <w:ind w:left="1080" w:hanging="720"/>
      </w:pPr>
      <w:rPr>
        <w:rFonts w:hint="default"/>
        <w:b w:val="0"/>
      </w:rPr>
    </w:lvl>
    <w:lvl w:ilvl="3">
      <w:start w:val="1"/>
      <w:numFmt w:val="lowerLetter"/>
      <w:lvlText w:val="%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51E217E3"/>
    <w:multiLevelType w:val="multilevel"/>
    <w:tmpl w:val="CBD09D9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543837B4"/>
    <w:multiLevelType w:val="hybridMultilevel"/>
    <w:tmpl w:val="C8DE93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5F394BB9"/>
    <w:multiLevelType w:val="hybridMultilevel"/>
    <w:tmpl w:val="57CE0536"/>
    <w:lvl w:ilvl="0" w:tplc="2DCE83C4">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F531E20"/>
    <w:multiLevelType w:val="multilevel"/>
    <w:tmpl w:val="C752526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lowerLetter"/>
      <w:lvlText w:val="%1.%2.%3."/>
      <w:lvlJc w:val="left"/>
      <w:pPr>
        <w:tabs>
          <w:tab w:val="num" w:pos="1080"/>
        </w:tabs>
        <w:ind w:left="1080" w:hanging="720"/>
      </w:pPr>
      <w:rPr>
        <w:rFonts w:hint="default"/>
        <w:b w:val="0"/>
      </w:rPr>
    </w:lvl>
    <w:lvl w:ilvl="3">
      <w:start w:val="1"/>
      <w:numFmt w:val="lowerLetter"/>
      <w:lvlText w:val="%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74CA41B2"/>
    <w:multiLevelType w:val="hybridMultilevel"/>
    <w:tmpl w:val="269C90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9F1CBC"/>
    <w:multiLevelType w:val="hybridMultilevel"/>
    <w:tmpl w:val="89E21320"/>
    <w:lvl w:ilvl="0" w:tplc="339E8602">
      <w:start w:val="1"/>
      <w:numFmt w:val="lowerLetter"/>
      <w:lvlText w:val="%1)"/>
      <w:lvlJc w:val="left"/>
      <w:pPr>
        <w:ind w:left="2196" w:hanging="17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6"/>
  </w:num>
  <w:num w:numId="2">
    <w:abstractNumId w:val="23"/>
  </w:num>
  <w:num w:numId="3">
    <w:abstractNumId w:val="10"/>
  </w:num>
  <w:num w:numId="4">
    <w:abstractNumId w:val="20"/>
  </w:num>
  <w:num w:numId="5">
    <w:abstractNumId w:val="6"/>
  </w:num>
  <w:num w:numId="6">
    <w:abstractNumId w:val="14"/>
  </w:num>
  <w:num w:numId="7">
    <w:abstractNumId w:val="4"/>
  </w:num>
  <w:num w:numId="8">
    <w:abstractNumId w:val="5"/>
  </w:num>
  <w:num w:numId="9">
    <w:abstractNumId w:val="25"/>
  </w:num>
  <w:num w:numId="10">
    <w:abstractNumId w:val="1"/>
  </w:num>
  <w:num w:numId="11">
    <w:abstractNumId w:val="3"/>
  </w:num>
  <w:num w:numId="12">
    <w:abstractNumId w:val="29"/>
  </w:num>
  <w:num w:numId="13">
    <w:abstractNumId w:val="15"/>
  </w:num>
  <w:num w:numId="14">
    <w:abstractNumId w:val="2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2"/>
  </w:num>
  <w:num w:numId="18">
    <w:abstractNumId w:val="13"/>
  </w:num>
  <w:num w:numId="19">
    <w:abstractNumId w:val="24"/>
  </w:num>
  <w:num w:numId="20">
    <w:abstractNumId w:val="2"/>
  </w:num>
  <w:num w:numId="21">
    <w:abstractNumId w:val="7"/>
  </w:num>
  <w:num w:numId="22">
    <w:abstractNumId w:val="9"/>
  </w:num>
  <w:num w:numId="23">
    <w:abstractNumId w:val="27"/>
  </w:num>
  <w:num w:numId="24">
    <w:abstractNumId w:val="22"/>
  </w:num>
  <w:num w:numId="25">
    <w:abstractNumId w:val="18"/>
  </w:num>
  <w:num w:numId="26">
    <w:abstractNumId w:val="8"/>
  </w:num>
  <w:num w:numId="27">
    <w:abstractNumId w:val="19"/>
  </w:num>
  <w:num w:numId="28">
    <w:abstractNumId w:val="17"/>
  </w:num>
  <w:num w:numId="2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4E"/>
    <w:rsid w:val="000008C0"/>
    <w:rsid w:val="000012EA"/>
    <w:rsid w:val="000013C7"/>
    <w:rsid w:val="0000359B"/>
    <w:rsid w:val="00006D17"/>
    <w:rsid w:val="00007A62"/>
    <w:rsid w:val="00007F56"/>
    <w:rsid w:val="000118D9"/>
    <w:rsid w:val="00020AEE"/>
    <w:rsid w:val="0002470B"/>
    <w:rsid w:val="0002473B"/>
    <w:rsid w:val="00024791"/>
    <w:rsid w:val="000251D7"/>
    <w:rsid w:val="000257A7"/>
    <w:rsid w:val="00025830"/>
    <w:rsid w:val="000273B1"/>
    <w:rsid w:val="00027928"/>
    <w:rsid w:val="00040D10"/>
    <w:rsid w:val="0004158C"/>
    <w:rsid w:val="00041E69"/>
    <w:rsid w:val="00045A3C"/>
    <w:rsid w:val="000474DA"/>
    <w:rsid w:val="00050989"/>
    <w:rsid w:val="00050D3D"/>
    <w:rsid w:val="0005146A"/>
    <w:rsid w:val="00054AD1"/>
    <w:rsid w:val="00060E25"/>
    <w:rsid w:val="00061298"/>
    <w:rsid w:val="000625E9"/>
    <w:rsid w:val="000638B8"/>
    <w:rsid w:val="00064481"/>
    <w:rsid w:val="000653B6"/>
    <w:rsid w:val="000658A1"/>
    <w:rsid w:val="00066BF9"/>
    <w:rsid w:val="000721A8"/>
    <w:rsid w:val="00074D50"/>
    <w:rsid w:val="00081FC5"/>
    <w:rsid w:val="000841DC"/>
    <w:rsid w:val="00085467"/>
    <w:rsid w:val="00090E7E"/>
    <w:rsid w:val="00093E0F"/>
    <w:rsid w:val="00095518"/>
    <w:rsid w:val="00096815"/>
    <w:rsid w:val="00096A4E"/>
    <w:rsid w:val="00097A1F"/>
    <w:rsid w:val="000A32E0"/>
    <w:rsid w:val="000A4C51"/>
    <w:rsid w:val="000A75A2"/>
    <w:rsid w:val="000B0B71"/>
    <w:rsid w:val="000B0F62"/>
    <w:rsid w:val="000B1082"/>
    <w:rsid w:val="000B1582"/>
    <w:rsid w:val="000B2727"/>
    <w:rsid w:val="000B2F83"/>
    <w:rsid w:val="000B30AF"/>
    <w:rsid w:val="000B3799"/>
    <w:rsid w:val="000B3A27"/>
    <w:rsid w:val="000B6000"/>
    <w:rsid w:val="000B70C9"/>
    <w:rsid w:val="000C14BB"/>
    <w:rsid w:val="000C23F1"/>
    <w:rsid w:val="000C521A"/>
    <w:rsid w:val="000D0CB4"/>
    <w:rsid w:val="000D0DD9"/>
    <w:rsid w:val="000D14F2"/>
    <w:rsid w:val="000D634E"/>
    <w:rsid w:val="000D74B0"/>
    <w:rsid w:val="000E4581"/>
    <w:rsid w:val="000E5E4E"/>
    <w:rsid w:val="000F148B"/>
    <w:rsid w:val="000F171D"/>
    <w:rsid w:val="000F34CD"/>
    <w:rsid w:val="000F5719"/>
    <w:rsid w:val="000F61E3"/>
    <w:rsid w:val="001008BD"/>
    <w:rsid w:val="001019DF"/>
    <w:rsid w:val="001025F9"/>
    <w:rsid w:val="00102CC6"/>
    <w:rsid w:val="001032CD"/>
    <w:rsid w:val="001108CE"/>
    <w:rsid w:val="0011102C"/>
    <w:rsid w:val="001201D0"/>
    <w:rsid w:val="00123D30"/>
    <w:rsid w:val="00123D4C"/>
    <w:rsid w:val="0012431A"/>
    <w:rsid w:val="00126991"/>
    <w:rsid w:val="00133AFE"/>
    <w:rsid w:val="00135AD6"/>
    <w:rsid w:val="00135C74"/>
    <w:rsid w:val="00136C90"/>
    <w:rsid w:val="00140A72"/>
    <w:rsid w:val="001429D7"/>
    <w:rsid w:val="00142DFD"/>
    <w:rsid w:val="00145CA5"/>
    <w:rsid w:val="00150660"/>
    <w:rsid w:val="00150754"/>
    <w:rsid w:val="001508F2"/>
    <w:rsid w:val="00150E60"/>
    <w:rsid w:val="00152EE2"/>
    <w:rsid w:val="0016126D"/>
    <w:rsid w:val="001674FC"/>
    <w:rsid w:val="00167751"/>
    <w:rsid w:val="001731DC"/>
    <w:rsid w:val="001756C7"/>
    <w:rsid w:val="00177CEC"/>
    <w:rsid w:val="0018059C"/>
    <w:rsid w:val="00180A3D"/>
    <w:rsid w:val="00182C85"/>
    <w:rsid w:val="001837E8"/>
    <w:rsid w:val="00184849"/>
    <w:rsid w:val="00187414"/>
    <w:rsid w:val="00191F86"/>
    <w:rsid w:val="0019436B"/>
    <w:rsid w:val="00195E9C"/>
    <w:rsid w:val="001966BC"/>
    <w:rsid w:val="001A1D67"/>
    <w:rsid w:val="001A324E"/>
    <w:rsid w:val="001A3CD4"/>
    <w:rsid w:val="001A3D8E"/>
    <w:rsid w:val="001A539D"/>
    <w:rsid w:val="001A729B"/>
    <w:rsid w:val="001A7812"/>
    <w:rsid w:val="001B1D9D"/>
    <w:rsid w:val="001B3BB1"/>
    <w:rsid w:val="001B43F8"/>
    <w:rsid w:val="001B7950"/>
    <w:rsid w:val="001C141A"/>
    <w:rsid w:val="001C290D"/>
    <w:rsid w:val="001D181F"/>
    <w:rsid w:val="001D405A"/>
    <w:rsid w:val="001D4BF6"/>
    <w:rsid w:val="001D6E31"/>
    <w:rsid w:val="001E50A4"/>
    <w:rsid w:val="001E54C7"/>
    <w:rsid w:val="001E5516"/>
    <w:rsid w:val="001E7C3A"/>
    <w:rsid w:val="001F085D"/>
    <w:rsid w:val="001F0A28"/>
    <w:rsid w:val="001F1F7C"/>
    <w:rsid w:val="001F274D"/>
    <w:rsid w:val="001F6D6F"/>
    <w:rsid w:val="00201ABE"/>
    <w:rsid w:val="00202F43"/>
    <w:rsid w:val="00203AA9"/>
    <w:rsid w:val="00204753"/>
    <w:rsid w:val="00207513"/>
    <w:rsid w:val="00211507"/>
    <w:rsid w:val="0021219E"/>
    <w:rsid w:val="002126EC"/>
    <w:rsid w:val="00214491"/>
    <w:rsid w:val="00215818"/>
    <w:rsid w:val="00215D2E"/>
    <w:rsid w:val="002216FF"/>
    <w:rsid w:val="0023148B"/>
    <w:rsid w:val="00231585"/>
    <w:rsid w:val="0023393E"/>
    <w:rsid w:val="00234E25"/>
    <w:rsid w:val="00235746"/>
    <w:rsid w:val="0023611F"/>
    <w:rsid w:val="00237743"/>
    <w:rsid w:val="0024164D"/>
    <w:rsid w:val="00242A08"/>
    <w:rsid w:val="0024378C"/>
    <w:rsid w:val="0024387E"/>
    <w:rsid w:val="00244E1C"/>
    <w:rsid w:val="00250999"/>
    <w:rsid w:val="0025114E"/>
    <w:rsid w:val="00251A40"/>
    <w:rsid w:val="0025423F"/>
    <w:rsid w:val="00256A73"/>
    <w:rsid w:val="00257C46"/>
    <w:rsid w:val="0026513C"/>
    <w:rsid w:val="00266010"/>
    <w:rsid w:val="002738E4"/>
    <w:rsid w:val="0027504D"/>
    <w:rsid w:val="00276A72"/>
    <w:rsid w:val="00281696"/>
    <w:rsid w:val="00281D96"/>
    <w:rsid w:val="002824B4"/>
    <w:rsid w:val="00282A1B"/>
    <w:rsid w:val="00283D2B"/>
    <w:rsid w:val="0028701E"/>
    <w:rsid w:val="00290B11"/>
    <w:rsid w:val="00292B22"/>
    <w:rsid w:val="00293636"/>
    <w:rsid w:val="002944EF"/>
    <w:rsid w:val="002957E4"/>
    <w:rsid w:val="002961EE"/>
    <w:rsid w:val="002A03D6"/>
    <w:rsid w:val="002A07B4"/>
    <w:rsid w:val="002A4878"/>
    <w:rsid w:val="002A5687"/>
    <w:rsid w:val="002A74B6"/>
    <w:rsid w:val="002B2247"/>
    <w:rsid w:val="002B25FB"/>
    <w:rsid w:val="002B2967"/>
    <w:rsid w:val="002B2BF7"/>
    <w:rsid w:val="002B3A31"/>
    <w:rsid w:val="002B416A"/>
    <w:rsid w:val="002B5397"/>
    <w:rsid w:val="002B6F6A"/>
    <w:rsid w:val="002C0516"/>
    <w:rsid w:val="002C29B9"/>
    <w:rsid w:val="002C3A89"/>
    <w:rsid w:val="002D082C"/>
    <w:rsid w:val="002D0F49"/>
    <w:rsid w:val="002E0AD3"/>
    <w:rsid w:val="002E36EF"/>
    <w:rsid w:val="002E4727"/>
    <w:rsid w:val="002E6346"/>
    <w:rsid w:val="002F0BBD"/>
    <w:rsid w:val="002F18E2"/>
    <w:rsid w:val="002F298F"/>
    <w:rsid w:val="002F6251"/>
    <w:rsid w:val="002F6456"/>
    <w:rsid w:val="002F789B"/>
    <w:rsid w:val="00300CF5"/>
    <w:rsid w:val="00301D8D"/>
    <w:rsid w:val="00310CC0"/>
    <w:rsid w:val="0031216E"/>
    <w:rsid w:val="003126A3"/>
    <w:rsid w:val="003147A2"/>
    <w:rsid w:val="00317045"/>
    <w:rsid w:val="003172AC"/>
    <w:rsid w:val="00320A99"/>
    <w:rsid w:val="00322348"/>
    <w:rsid w:val="00323424"/>
    <w:rsid w:val="00327D46"/>
    <w:rsid w:val="00332233"/>
    <w:rsid w:val="0033427F"/>
    <w:rsid w:val="003355FF"/>
    <w:rsid w:val="00336926"/>
    <w:rsid w:val="00337ED4"/>
    <w:rsid w:val="00342DED"/>
    <w:rsid w:val="00343A10"/>
    <w:rsid w:val="00344387"/>
    <w:rsid w:val="003444C7"/>
    <w:rsid w:val="00346B78"/>
    <w:rsid w:val="0034719C"/>
    <w:rsid w:val="00350A13"/>
    <w:rsid w:val="00350C09"/>
    <w:rsid w:val="00354D7C"/>
    <w:rsid w:val="0035544A"/>
    <w:rsid w:val="003611DD"/>
    <w:rsid w:val="00363487"/>
    <w:rsid w:val="00363564"/>
    <w:rsid w:val="00365171"/>
    <w:rsid w:val="00365CAD"/>
    <w:rsid w:val="00372FA9"/>
    <w:rsid w:val="0037318D"/>
    <w:rsid w:val="00376E7D"/>
    <w:rsid w:val="00377ADF"/>
    <w:rsid w:val="003806DD"/>
    <w:rsid w:val="00380F2D"/>
    <w:rsid w:val="00380F9F"/>
    <w:rsid w:val="00381AD4"/>
    <w:rsid w:val="0038296E"/>
    <w:rsid w:val="00384526"/>
    <w:rsid w:val="0038567D"/>
    <w:rsid w:val="0038789F"/>
    <w:rsid w:val="003900B7"/>
    <w:rsid w:val="00390486"/>
    <w:rsid w:val="00390BF1"/>
    <w:rsid w:val="00393AC7"/>
    <w:rsid w:val="003941C3"/>
    <w:rsid w:val="00395BD8"/>
    <w:rsid w:val="00397CF7"/>
    <w:rsid w:val="003A15CF"/>
    <w:rsid w:val="003A47AD"/>
    <w:rsid w:val="003A551B"/>
    <w:rsid w:val="003A62B0"/>
    <w:rsid w:val="003A6E2C"/>
    <w:rsid w:val="003A70DD"/>
    <w:rsid w:val="003B0403"/>
    <w:rsid w:val="003B097F"/>
    <w:rsid w:val="003B1B73"/>
    <w:rsid w:val="003B2891"/>
    <w:rsid w:val="003B5C1A"/>
    <w:rsid w:val="003B5F4D"/>
    <w:rsid w:val="003B7238"/>
    <w:rsid w:val="003B7D00"/>
    <w:rsid w:val="003C13D0"/>
    <w:rsid w:val="003C3387"/>
    <w:rsid w:val="003C4A68"/>
    <w:rsid w:val="003C59D4"/>
    <w:rsid w:val="003C68E2"/>
    <w:rsid w:val="003D4828"/>
    <w:rsid w:val="003D4B41"/>
    <w:rsid w:val="003E0918"/>
    <w:rsid w:val="003E3692"/>
    <w:rsid w:val="003E3952"/>
    <w:rsid w:val="003E7DA2"/>
    <w:rsid w:val="003F0001"/>
    <w:rsid w:val="003F11EF"/>
    <w:rsid w:val="003F4B2C"/>
    <w:rsid w:val="003F7C03"/>
    <w:rsid w:val="004008A1"/>
    <w:rsid w:val="0040146D"/>
    <w:rsid w:val="00402BB5"/>
    <w:rsid w:val="00403A99"/>
    <w:rsid w:val="00406120"/>
    <w:rsid w:val="00414D77"/>
    <w:rsid w:val="00421782"/>
    <w:rsid w:val="004220AF"/>
    <w:rsid w:val="0042394B"/>
    <w:rsid w:val="00423D02"/>
    <w:rsid w:val="00423DDC"/>
    <w:rsid w:val="00423ED5"/>
    <w:rsid w:val="00425858"/>
    <w:rsid w:val="00425AC5"/>
    <w:rsid w:val="00425AE9"/>
    <w:rsid w:val="00430B14"/>
    <w:rsid w:val="004314E6"/>
    <w:rsid w:val="004331E6"/>
    <w:rsid w:val="00433394"/>
    <w:rsid w:val="00435127"/>
    <w:rsid w:val="00435669"/>
    <w:rsid w:val="0043671B"/>
    <w:rsid w:val="0044154E"/>
    <w:rsid w:val="00443923"/>
    <w:rsid w:val="00447E2C"/>
    <w:rsid w:val="004508E3"/>
    <w:rsid w:val="00452244"/>
    <w:rsid w:val="00456E42"/>
    <w:rsid w:val="004607EC"/>
    <w:rsid w:val="0046610A"/>
    <w:rsid w:val="00466EB6"/>
    <w:rsid w:val="0047083D"/>
    <w:rsid w:val="0047509A"/>
    <w:rsid w:val="0047561D"/>
    <w:rsid w:val="00476E5A"/>
    <w:rsid w:val="004771AA"/>
    <w:rsid w:val="004775ED"/>
    <w:rsid w:val="00480F8F"/>
    <w:rsid w:val="004817D2"/>
    <w:rsid w:val="00482E29"/>
    <w:rsid w:val="00483FEC"/>
    <w:rsid w:val="00485B9A"/>
    <w:rsid w:val="00485EDF"/>
    <w:rsid w:val="004863C4"/>
    <w:rsid w:val="004939FE"/>
    <w:rsid w:val="00494824"/>
    <w:rsid w:val="00496D40"/>
    <w:rsid w:val="004A0415"/>
    <w:rsid w:val="004A3C2D"/>
    <w:rsid w:val="004A3DB1"/>
    <w:rsid w:val="004A5356"/>
    <w:rsid w:val="004A6254"/>
    <w:rsid w:val="004B65CD"/>
    <w:rsid w:val="004C1EF9"/>
    <w:rsid w:val="004C24C7"/>
    <w:rsid w:val="004C35A3"/>
    <w:rsid w:val="004D14D8"/>
    <w:rsid w:val="004D2363"/>
    <w:rsid w:val="004D4714"/>
    <w:rsid w:val="004D5E98"/>
    <w:rsid w:val="004E0F7D"/>
    <w:rsid w:val="004E1470"/>
    <w:rsid w:val="004E2587"/>
    <w:rsid w:val="004E39FC"/>
    <w:rsid w:val="004E42A0"/>
    <w:rsid w:val="004E5E4E"/>
    <w:rsid w:val="004F0074"/>
    <w:rsid w:val="004F3522"/>
    <w:rsid w:val="004F74FD"/>
    <w:rsid w:val="00501D81"/>
    <w:rsid w:val="00503712"/>
    <w:rsid w:val="00504FC1"/>
    <w:rsid w:val="00506B9E"/>
    <w:rsid w:val="00512C0C"/>
    <w:rsid w:val="005134BD"/>
    <w:rsid w:val="00515A9C"/>
    <w:rsid w:val="005210F8"/>
    <w:rsid w:val="00521200"/>
    <w:rsid w:val="005215BA"/>
    <w:rsid w:val="0052228C"/>
    <w:rsid w:val="00522D58"/>
    <w:rsid w:val="00531386"/>
    <w:rsid w:val="005347E7"/>
    <w:rsid w:val="0054074E"/>
    <w:rsid w:val="00541066"/>
    <w:rsid w:val="005421BC"/>
    <w:rsid w:val="00545637"/>
    <w:rsid w:val="00553673"/>
    <w:rsid w:val="00554D86"/>
    <w:rsid w:val="00556215"/>
    <w:rsid w:val="005569E0"/>
    <w:rsid w:val="005641E2"/>
    <w:rsid w:val="0056520C"/>
    <w:rsid w:val="0056528A"/>
    <w:rsid w:val="00572405"/>
    <w:rsid w:val="00573585"/>
    <w:rsid w:val="00573D3A"/>
    <w:rsid w:val="00573EEC"/>
    <w:rsid w:val="00574D71"/>
    <w:rsid w:val="0057598A"/>
    <w:rsid w:val="0058187F"/>
    <w:rsid w:val="00583DFB"/>
    <w:rsid w:val="00585541"/>
    <w:rsid w:val="00585D2C"/>
    <w:rsid w:val="00590623"/>
    <w:rsid w:val="0059208A"/>
    <w:rsid w:val="00592F27"/>
    <w:rsid w:val="0059364F"/>
    <w:rsid w:val="00593FC9"/>
    <w:rsid w:val="005A1CD6"/>
    <w:rsid w:val="005A3D38"/>
    <w:rsid w:val="005A4CAD"/>
    <w:rsid w:val="005A4D96"/>
    <w:rsid w:val="005A58CC"/>
    <w:rsid w:val="005A6B9A"/>
    <w:rsid w:val="005B04B4"/>
    <w:rsid w:val="005C1AA9"/>
    <w:rsid w:val="005C22A5"/>
    <w:rsid w:val="005C38E2"/>
    <w:rsid w:val="005C67EB"/>
    <w:rsid w:val="005C6BB8"/>
    <w:rsid w:val="005D61D3"/>
    <w:rsid w:val="005D7BF6"/>
    <w:rsid w:val="005D7D3F"/>
    <w:rsid w:val="005D7FE9"/>
    <w:rsid w:val="005E2C7F"/>
    <w:rsid w:val="005E38A3"/>
    <w:rsid w:val="005F199C"/>
    <w:rsid w:val="005F2527"/>
    <w:rsid w:val="005F59DB"/>
    <w:rsid w:val="00601296"/>
    <w:rsid w:val="006038F1"/>
    <w:rsid w:val="006045E2"/>
    <w:rsid w:val="00605237"/>
    <w:rsid w:val="00610585"/>
    <w:rsid w:val="0061291A"/>
    <w:rsid w:val="00615508"/>
    <w:rsid w:val="0061723D"/>
    <w:rsid w:val="00617E01"/>
    <w:rsid w:val="00620061"/>
    <w:rsid w:val="006202AE"/>
    <w:rsid w:val="00621E7E"/>
    <w:rsid w:val="00625BCC"/>
    <w:rsid w:val="00627CBF"/>
    <w:rsid w:val="00634182"/>
    <w:rsid w:val="00637ADF"/>
    <w:rsid w:val="00640B48"/>
    <w:rsid w:val="00640C32"/>
    <w:rsid w:val="00641C72"/>
    <w:rsid w:val="006429F5"/>
    <w:rsid w:val="00643502"/>
    <w:rsid w:val="006439F6"/>
    <w:rsid w:val="00645D10"/>
    <w:rsid w:val="00646B58"/>
    <w:rsid w:val="0064732C"/>
    <w:rsid w:val="006524B3"/>
    <w:rsid w:val="006546A6"/>
    <w:rsid w:val="00654C69"/>
    <w:rsid w:val="00655313"/>
    <w:rsid w:val="00661835"/>
    <w:rsid w:val="006632D1"/>
    <w:rsid w:val="006673EB"/>
    <w:rsid w:val="006701AA"/>
    <w:rsid w:val="006736BA"/>
    <w:rsid w:val="006739F4"/>
    <w:rsid w:val="006769B1"/>
    <w:rsid w:val="00677144"/>
    <w:rsid w:val="0068440C"/>
    <w:rsid w:val="00685652"/>
    <w:rsid w:val="006871AB"/>
    <w:rsid w:val="00690E89"/>
    <w:rsid w:val="00692820"/>
    <w:rsid w:val="006944FC"/>
    <w:rsid w:val="00694AAC"/>
    <w:rsid w:val="00696144"/>
    <w:rsid w:val="006A1629"/>
    <w:rsid w:val="006A184D"/>
    <w:rsid w:val="006A34BE"/>
    <w:rsid w:val="006A6FC7"/>
    <w:rsid w:val="006A7794"/>
    <w:rsid w:val="006B0F7C"/>
    <w:rsid w:val="006B6AA1"/>
    <w:rsid w:val="006B72EB"/>
    <w:rsid w:val="006B7612"/>
    <w:rsid w:val="006C3963"/>
    <w:rsid w:val="006C53BA"/>
    <w:rsid w:val="006C6D46"/>
    <w:rsid w:val="006D03BE"/>
    <w:rsid w:val="006D03F0"/>
    <w:rsid w:val="006D17AC"/>
    <w:rsid w:val="006D2165"/>
    <w:rsid w:val="006D77EC"/>
    <w:rsid w:val="006D7BC6"/>
    <w:rsid w:val="006E019E"/>
    <w:rsid w:val="006E14BC"/>
    <w:rsid w:val="006E1886"/>
    <w:rsid w:val="006E3B65"/>
    <w:rsid w:val="006E6530"/>
    <w:rsid w:val="006E6AD1"/>
    <w:rsid w:val="006F0638"/>
    <w:rsid w:val="006F2313"/>
    <w:rsid w:val="006F49F9"/>
    <w:rsid w:val="006F4DCB"/>
    <w:rsid w:val="006F5682"/>
    <w:rsid w:val="006F6DC8"/>
    <w:rsid w:val="00700AFD"/>
    <w:rsid w:val="00701440"/>
    <w:rsid w:val="007062DF"/>
    <w:rsid w:val="00706E0E"/>
    <w:rsid w:val="00707BBD"/>
    <w:rsid w:val="00710D20"/>
    <w:rsid w:val="0071112C"/>
    <w:rsid w:val="00711DA7"/>
    <w:rsid w:val="007170AA"/>
    <w:rsid w:val="00724635"/>
    <w:rsid w:val="00725D67"/>
    <w:rsid w:val="00727F82"/>
    <w:rsid w:val="00731CB0"/>
    <w:rsid w:val="00733959"/>
    <w:rsid w:val="00736299"/>
    <w:rsid w:val="0073775C"/>
    <w:rsid w:val="00745B30"/>
    <w:rsid w:val="00745B9C"/>
    <w:rsid w:val="007462A5"/>
    <w:rsid w:val="00750306"/>
    <w:rsid w:val="00750EED"/>
    <w:rsid w:val="007521AB"/>
    <w:rsid w:val="00760531"/>
    <w:rsid w:val="00760698"/>
    <w:rsid w:val="00761A8E"/>
    <w:rsid w:val="00762743"/>
    <w:rsid w:val="00772009"/>
    <w:rsid w:val="0077427E"/>
    <w:rsid w:val="00777E48"/>
    <w:rsid w:val="0078108A"/>
    <w:rsid w:val="007823DA"/>
    <w:rsid w:val="007825B2"/>
    <w:rsid w:val="00784934"/>
    <w:rsid w:val="00792684"/>
    <w:rsid w:val="00792B5E"/>
    <w:rsid w:val="00792BD3"/>
    <w:rsid w:val="00792CE3"/>
    <w:rsid w:val="00792FCA"/>
    <w:rsid w:val="00795E2B"/>
    <w:rsid w:val="007964A7"/>
    <w:rsid w:val="007A3025"/>
    <w:rsid w:val="007A7B2C"/>
    <w:rsid w:val="007B0F18"/>
    <w:rsid w:val="007B56B2"/>
    <w:rsid w:val="007B7F7D"/>
    <w:rsid w:val="007C1DAE"/>
    <w:rsid w:val="007C1F4A"/>
    <w:rsid w:val="007C1F76"/>
    <w:rsid w:val="007C5B4A"/>
    <w:rsid w:val="007D5E82"/>
    <w:rsid w:val="007D73E5"/>
    <w:rsid w:val="007D7735"/>
    <w:rsid w:val="007E09B2"/>
    <w:rsid w:val="007E593A"/>
    <w:rsid w:val="007F0FB4"/>
    <w:rsid w:val="007F65ED"/>
    <w:rsid w:val="008004EB"/>
    <w:rsid w:val="00801DAD"/>
    <w:rsid w:val="008021C0"/>
    <w:rsid w:val="00803F13"/>
    <w:rsid w:val="00805008"/>
    <w:rsid w:val="00807631"/>
    <w:rsid w:val="00810D07"/>
    <w:rsid w:val="00817238"/>
    <w:rsid w:val="008202FA"/>
    <w:rsid w:val="00820759"/>
    <w:rsid w:val="00821741"/>
    <w:rsid w:val="0082464F"/>
    <w:rsid w:val="008248E7"/>
    <w:rsid w:val="008253F2"/>
    <w:rsid w:val="008275FB"/>
    <w:rsid w:val="00827F50"/>
    <w:rsid w:val="00831D4D"/>
    <w:rsid w:val="00832FBC"/>
    <w:rsid w:val="00834553"/>
    <w:rsid w:val="0083494C"/>
    <w:rsid w:val="00837675"/>
    <w:rsid w:val="00845C26"/>
    <w:rsid w:val="00847472"/>
    <w:rsid w:val="0084786E"/>
    <w:rsid w:val="008501DF"/>
    <w:rsid w:val="008506CD"/>
    <w:rsid w:val="008513BE"/>
    <w:rsid w:val="00851B5C"/>
    <w:rsid w:val="00852AC6"/>
    <w:rsid w:val="008542F7"/>
    <w:rsid w:val="0085634E"/>
    <w:rsid w:val="00860CD6"/>
    <w:rsid w:val="00862CE0"/>
    <w:rsid w:val="00865467"/>
    <w:rsid w:val="00874B59"/>
    <w:rsid w:val="00876332"/>
    <w:rsid w:val="00880CAD"/>
    <w:rsid w:val="00884A04"/>
    <w:rsid w:val="0088581F"/>
    <w:rsid w:val="00885F19"/>
    <w:rsid w:val="00892721"/>
    <w:rsid w:val="0089305F"/>
    <w:rsid w:val="00893CA3"/>
    <w:rsid w:val="008A1188"/>
    <w:rsid w:val="008A2164"/>
    <w:rsid w:val="008A3524"/>
    <w:rsid w:val="008A4089"/>
    <w:rsid w:val="008A5423"/>
    <w:rsid w:val="008A6BCE"/>
    <w:rsid w:val="008B0234"/>
    <w:rsid w:val="008B2426"/>
    <w:rsid w:val="008B32EF"/>
    <w:rsid w:val="008B7081"/>
    <w:rsid w:val="008B7278"/>
    <w:rsid w:val="008B7CD8"/>
    <w:rsid w:val="008C1B39"/>
    <w:rsid w:val="008C504B"/>
    <w:rsid w:val="008D1B68"/>
    <w:rsid w:val="008D7442"/>
    <w:rsid w:val="008D78E0"/>
    <w:rsid w:val="008E0D29"/>
    <w:rsid w:val="008E5A4B"/>
    <w:rsid w:val="008E795E"/>
    <w:rsid w:val="008F1DE0"/>
    <w:rsid w:val="008F2A9D"/>
    <w:rsid w:val="008F2B1C"/>
    <w:rsid w:val="008F62E7"/>
    <w:rsid w:val="008F7E4F"/>
    <w:rsid w:val="008F7F41"/>
    <w:rsid w:val="00900FC1"/>
    <w:rsid w:val="009011E5"/>
    <w:rsid w:val="009035EE"/>
    <w:rsid w:val="00907E4D"/>
    <w:rsid w:val="009110EA"/>
    <w:rsid w:val="00913E93"/>
    <w:rsid w:val="00915D94"/>
    <w:rsid w:val="009301B6"/>
    <w:rsid w:val="00930E2B"/>
    <w:rsid w:val="009326D7"/>
    <w:rsid w:val="00935F57"/>
    <w:rsid w:val="00936A2A"/>
    <w:rsid w:val="00936E5E"/>
    <w:rsid w:val="00937761"/>
    <w:rsid w:val="00946C42"/>
    <w:rsid w:val="009473DA"/>
    <w:rsid w:val="00950E02"/>
    <w:rsid w:val="00951D96"/>
    <w:rsid w:val="00953350"/>
    <w:rsid w:val="00953C74"/>
    <w:rsid w:val="00954C1B"/>
    <w:rsid w:val="00960584"/>
    <w:rsid w:val="00961795"/>
    <w:rsid w:val="00962216"/>
    <w:rsid w:val="0096492E"/>
    <w:rsid w:val="00966F90"/>
    <w:rsid w:val="0097181E"/>
    <w:rsid w:val="00972885"/>
    <w:rsid w:val="00974606"/>
    <w:rsid w:val="00974996"/>
    <w:rsid w:val="009805AA"/>
    <w:rsid w:val="009819EF"/>
    <w:rsid w:val="00981E5C"/>
    <w:rsid w:val="0098231E"/>
    <w:rsid w:val="0098243F"/>
    <w:rsid w:val="00983ED2"/>
    <w:rsid w:val="00984B75"/>
    <w:rsid w:val="009859B2"/>
    <w:rsid w:val="0099337C"/>
    <w:rsid w:val="00993B62"/>
    <w:rsid w:val="009945F5"/>
    <w:rsid w:val="009A233E"/>
    <w:rsid w:val="009A27AB"/>
    <w:rsid w:val="009A2BD6"/>
    <w:rsid w:val="009A4CBA"/>
    <w:rsid w:val="009A5A29"/>
    <w:rsid w:val="009A7CD4"/>
    <w:rsid w:val="009B0764"/>
    <w:rsid w:val="009B1520"/>
    <w:rsid w:val="009B175A"/>
    <w:rsid w:val="009B272E"/>
    <w:rsid w:val="009B3AD1"/>
    <w:rsid w:val="009B3EDF"/>
    <w:rsid w:val="009C032D"/>
    <w:rsid w:val="009C0E48"/>
    <w:rsid w:val="009C71C5"/>
    <w:rsid w:val="009D0948"/>
    <w:rsid w:val="009D274E"/>
    <w:rsid w:val="009D3BD4"/>
    <w:rsid w:val="009D4D0C"/>
    <w:rsid w:val="009D7538"/>
    <w:rsid w:val="009D7AE3"/>
    <w:rsid w:val="009E1900"/>
    <w:rsid w:val="009E4E78"/>
    <w:rsid w:val="009E60BC"/>
    <w:rsid w:val="009E6BB1"/>
    <w:rsid w:val="009F1C7D"/>
    <w:rsid w:val="009F2166"/>
    <w:rsid w:val="009F79A9"/>
    <w:rsid w:val="00A00ED1"/>
    <w:rsid w:val="00A01C6F"/>
    <w:rsid w:val="00A03070"/>
    <w:rsid w:val="00A10B6C"/>
    <w:rsid w:val="00A10E15"/>
    <w:rsid w:val="00A121B5"/>
    <w:rsid w:val="00A13406"/>
    <w:rsid w:val="00A13D36"/>
    <w:rsid w:val="00A14A0C"/>
    <w:rsid w:val="00A15819"/>
    <w:rsid w:val="00A16702"/>
    <w:rsid w:val="00A16B3A"/>
    <w:rsid w:val="00A20525"/>
    <w:rsid w:val="00A20960"/>
    <w:rsid w:val="00A216A7"/>
    <w:rsid w:val="00A2407B"/>
    <w:rsid w:val="00A26384"/>
    <w:rsid w:val="00A26864"/>
    <w:rsid w:val="00A269A3"/>
    <w:rsid w:val="00A32475"/>
    <w:rsid w:val="00A32966"/>
    <w:rsid w:val="00A329CA"/>
    <w:rsid w:val="00A33140"/>
    <w:rsid w:val="00A3441E"/>
    <w:rsid w:val="00A347E4"/>
    <w:rsid w:val="00A356CC"/>
    <w:rsid w:val="00A35C46"/>
    <w:rsid w:val="00A360D4"/>
    <w:rsid w:val="00A372C6"/>
    <w:rsid w:val="00A40463"/>
    <w:rsid w:val="00A41487"/>
    <w:rsid w:val="00A42271"/>
    <w:rsid w:val="00A4262B"/>
    <w:rsid w:val="00A449C0"/>
    <w:rsid w:val="00A47F63"/>
    <w:rsid w:val="00A5097B"/>
    <w:rsid w:val="00A50FE1"/>
    <w:rsid w:val="00A52080"/>
    <w:rsid w:val="00A53347"/>
    <w:rsid w:val="00A5339A"/>
    <w:rsid w:val="00A5391F"/>
    <w:rsid w:val="00A53E2E"/>
    <w:rsid w:val="00A549A9"/>
    <w:rsid w:val="00A55CE1"/>
    <w:rsid w:val="00A55E91"/>
    <w:rsid w:val="00A5611F"/>
    <w:rsid w:val="00A60C1A"/>
    <w:rsid w:val="00A6381E"/>
    <w:rsid w:val="00A642EA"/>
    <w:rsid w:val="00A64A76"/>
    <w:rsid w:val="00A651F8"/>
    <w:rsid w:val="00A6617A"/>
    <w:rsid w:val="00A67B0B"/>
    <w:rsid w:val="00A70D0D"/>
    <w:rsid w:val="00A779B3"/>
    <w:rsid w:val="00A80DBD"/>
    <w:rsid w:val="00A816E1"/>
    <w:rsid w:val="00A83186"/>
    <w:rsid w:val="00A8458D"/>
    <w:rsid w:val="00A85FFB"/>
    <w:rsid w:val="00A861C6"/>
    <w:rsid w:val="00A901C3"/>
    <w:rsid w:val="00A906A5"/>
    <w:rsid w:val="00A92864"/>
    <w:rsid w:val="00A949C1"/>
    <w:rsid w:val="00AA1FDE"/>
    <w:rsid w:val="00AA4F62"/>
    <w:rsid w:val="00AA5350"/>
    <w:rsid w:val="00AA7659"/>
    <w:rsid w:val="00AA7CC7"/>
    <w:rsid w:val="00AA7EFA"/>
    <w:rsid w:val="00AB7790"/>
    <w:rsid w:val="00AC17DC"/>
    <w:rsid w:val="00AC2440"/>
    <w:rsid w:val="00AC2952"/>
    <w:rsid w:val="00AC2FE3"/>
    <w:rsid w:val="00AC5DC4"/>
    <w:rsid w:val="00AD192E"/>
    <w:rsid w:val="00AD40A8"/>
    <w:rsid w:val="00AD59E8"/>
    <w:rsid w:val="00AD68B6"/>
    <w:rsid w:val="00AE0DE7"/>
    <w:rsid w:val="00AE2E73"/>
    <w:rsid w:val="00AE3E79"/>
    <w:rsid w:val="00AE4056"/>
    <w:rsid w:val="00AE547C"/>
    <w:rsid w:val="00AF0DFD"/>
    <w:rsid w:val="00AF187C"/>
    <w:rsid w:val="00AF301B"/>
    <w:rsid w:val="00AF327A"/>
    <w:rsid w:val="00AF3667"/>
    <w:rsid w:val="00AF5BCF"/>
    <w:rsid w:val="00AF6294"/>
    <w:rsid w:val="00B05654"/>
    <w:rsid w:val="00B06740"/>
    <w:rsid w:val="00B073CA"/>
    <w:rsid w:val="00B158C0"/>
    <w:rsid w:val="00B17616"/>
    <w:rsid w:val="00B24022"/>
    <w:rsid w:val="00B26A40"/>
    <w:rsid w:val="00B3038A"/>
    <w:rsid w:val="00B31F15"/>
    <w:rsid w:val="00B327E6"/>
    <w:rsid w:val="00B3307F"/>
    <w:rsid w:val="00B335E5"/>
    <w:rsid w:val="00B3463B"/>
    <w:rsid w:val="00B40BE2"/>
    <w:rsid w:val="00B43FAA"/>
    <w:rsid w:val="00B449F1"/>
    <w:rsid w:val="00B459B8"/>
    <w:rsid w:val="00B45F56"/>
    <w:rsid w:val="00B47B44"/>
    <w:rsid w:val="00B47DCD"/>
    <w:rsid w:val="00B545B6"/>
    <w:rsid w:val="00B55831"/>
    <w:rsid w:val="00B56525"/>
    <w:rsid w:val="00B56589"/>
    <w:rsid w:val="00B565F5"/>
    <w:rsid w:val="00B57EE6"/>
    <w:rsid w:val="00B6093C"/>
    <w:rsid w:val="00B63EC7"/>
    <w:rsid w:val="00B7025A"/>
    <w:rsid w:val="00B70E95"/>
    <w:rsid w:val="00B71A81"/>
    <w:rsid w:val="00B752EA"/>
    <w:rsid w:val="00B7590B"/>
    <w:rsid w:val="00B8398A"/>
    <w:rsid w:val="00B84B17"/>
    <w:rsid w:val="00B8528B"/>
    <w:rsid w:val="00B912FF"/>
    <w:rsid w:val="00B942F8"/>
    <w:rsid w:val="00B97D42"/>
    <w:rsid w:val="00BA1785"/>
    <w:rsid w:val="00BA294A"/>
    <w:rsid w:val="00BA3DFD"/>
    <w:rsid w:val="00BA6F55"/>
    <w:rsid w:val="00BB59AB"/>
    <w:rsid w:val="00BB5D4F"/>
    <w:rsid w:val="00BB6155"/>
    <w:rsid w:val="00BB78D6"/>
    <w:rsid w:val="00BC42E4"/>
    <w:rsid w:val="00BC4D45"/>
    <w:rsid w:val="00BD1B94"/>
    <w:rsid w:val="00BD2D6E"/>
    <w:rsid w:val="00BD4A29"/>
    <w:rsid w:val="00BE1B5E"/>
    <w:rsid w:val="00BE348E"/>
    <w:rsid w:val="00BE4216"/>
    <w:rsid w:val="00BE61D8"/>
    <w:rsid w:val="00BF00C1"/>
    <w:rsid w:val="00BF30FD"/>
    <w:rsid w:val="00BF53EB"/>
    <w:rsid w:val="00BF64E7"/>
    <w:rsid w:val="00BF79B4"/>
    <w:rsid w:val="00C00110"/>
    <w:rsid w:val="00C00605"/>
    <w:rsid w:val="00C00A20"/>
    <w:rsid w:val="00C026D8"/>
    <w:rsid w:val="00C02820"/>
    <w:rsid w:val="00C035DC"/>
    <w:rsid w:val="00C1107A"/>
    <w:rsid w:val="00C11B6C"/>
    <w:rsid w:val="00C11E02"/>
    <w:rsid w:val="00C13D0B"/>
    <w:rsid w:val="00C15BBB"/>
    <w:rsid w:val="00C15F15"/>
    <w:rsid w:val="00C176EE"/>
    <w:rsid w:val="00C205D2"/>
    <w:rsid w:val="00C215E4"/>
    <w:rsid w:val="00C234CE"/>
    <w:rsid w:val="00C242A2"/>
    <w:rsid w:val="00C24529"/>
    <w:rsid w:val="00C2705E"/>
    <w:rsid w:val="00C275B8"/>
    <w:rsid w:val="00C3015D"/>
    <w:rsid w:val="00C30508"/>
    <w:rsid w:val="00C35A0E"/>
    <w:rsid w:val="00C35EFD"/>
    <w:rsid w:val="00C37A1A"/>
    <w:rsid w:val="00C4384D"/>
    <w:rsid w:val="00C43FBF"/>
    <w:rsid w:val="00C44960"/>
    <w:rsid w:val="00C53BD1"/>
    <w:rsid w:val="00C54864"/>
    <w:rsid w:val="00C54866"/>
    <w:rsid w:val="00C55C30"/>
    <w:rsid w:val="00C570A5"/>
    <w:rsid w:val="00C602C1"/>
    <w:rsid w:val="00C648FA"/>
    <w:rsid w:val="00C65044"/>
    <w:rsid w:val="00C65E56"/>
    <w:rsid w:val="00C668B6"/>
    <w:rsid w:val="00C70965"/>
    <w:rsid w:val="00C7302A"/>
    <w:rsid w:val="00C75100"/>
    <w:rsid w:val="00C75543"/>
    <w:rsid w:val="00C75AA3"/>
    <w:rsid w:val="00C8079A"/>
    <w:rsid w:val="00C8091F"/>
    <w:rsid w:val="00C82895"/>
    <w:rsid w:val="00C83307"/>
    <w:rsid w:val="00C838CD"/>
    <w:rsid w:val="00C83BD5"/>
    <w:rsid w:val="00C85203"/>
    <w:rsid w:val="00C85CCB"/>
    <w:rsid w:val="00C867FD"/>
    <w:rsid w:val="00C86824"/>
    <w:rsid w:val="00C87C03"/>
    <w:rsid w:val="00C87EF5"/>
    <w:rsid w:val="00C912D8"/>
    <w:rsid w:val="00C93220"/>
    <w:rsid w:val="00C93620"/>
    <w:rsid w:val="00C95626"/>
    <w:rsid w:val="00CA035A"/>
    <w:rsid w:val="00CA0850"/>
    <w:rsid w:val="00CA2D7B"/>
    <w:rsid w:val="00CA724D"/>
    <w:rsid w:val="00CA7C88"/>
    <w:rsid w:val="00CA7D44"/>
    <w:rsid w:val="00CB05D0"/>
    <w:rsid w:val="00CB06F4"/>
    <w:rsid w:val="00CC1714"/>
    <w:rsid w:val="00CC1F6D"/>
    <w:rsid w:val="00CC2B82"/>
    <w:rsid w:val="00CC3377"/>
    <w:rsid w:val="00CC3EB4"/>
    <w:rsid w:val="00CC547B"/>
    <w:rsid w:val="00CC5B0E"/>
    <w:rsid w:val="00CC5F24"/>
    <w:rsid w:val="00CC60FA"/>
    <w:rsid w:val="00CD0047"/>
    <w:rsid w:val="00CE4067"/>
    <w:rsid w:val="00CE40A5"/>
    <w:rsid w:val="00CE7378"/>
    <w:rsid w:val="00CF1C47"/>
    <w:rsid w:val="00CF2D0E"/>
    <w:rsid w:val="00CF32FE"/>
    <w:rsid w:val="00CF3EA6"/>
    <w:rsid w:val="00CF4496"/>
    <w:rsid w:val="00D0096D"/>
    <w:rsid w:val="00D0233A"/>
    <w:rsid w:val="00D02E7B"/>
    <w:rsid w:val="00D11C9D"/>
    <w:rsid w:val="00D122D4"/>
    <w:rsid w:val="00D16458"/>
    <w:rsid w:val="00D237E9"/>
    <w:rsid w:val="00D23A62"/>
    <w:rsid w:val="00D24146"/>
    <w:rsid w:val="00D2530F"/>
    <w:rsid w:val="00D26601"/>
    <w:rsid w:val="00D26723"/>
    <w:rsid w:val="00D2733E"/>
    <w:rsid w:val="00D309B1"/>
    <w:rsid w:val="00D3139E"/>
    <w:rsid w:val="00D313D9"/>
    <w:rsid w:val="00D3294C"/>
    <w:rsid w:val="00D333E0"/>
    <w:rsid w:val="00D3628B"/>
    <w:rsid w:val="00D40B28"/>
    <w:rsid w:val="00D40B96"/>
    <w:rsid w:val="00D41156"/>
    <w:rsid w:val="00D4196D"/>
    <w:rsid w:val="00D43FE4"/>
    <w:rsid w:val="00D44EB7"/>
    <w:rsid w:val="00D45E84"/>
    <w:rsid w:val="00D47C3F"/>
    <w:rsid w:val="00D566E5"/>
    <w:rsid w:val="00D57E61"/>
    <w:rsid w:val="00D6386E"/>
    <w:rsid w:val="00D645D1"/>
    <w:rsid w:val="00D66B1D"/>
    <w:rsid w:val="00D679BA"/>
    <w:rsid w:val="00D67D45"/>
    <w:rsid w:val="00D768EF"/>
    <w:rsid w:val="00D77804"/>
    <w:rsid w:val="00D77AE8"/>
    <w:rsid w:val="00D806B1"/>
    <w:rsid w:val="00D80722"/>
    <w:rsid w:val="00D90113"/>
    <w:rsid w:val="00D977E8"/>
    <w:rsid w:val="00DA260A"/>
    <w:rsid w:val="00DA35FA"/>
    <w:rsid w:val="00DA3E63"/>
    <w:rsid w:val="00DA5302"/>
    <w:rsid w:val="00DB685B"/>
    <w:rsid w:val="00DC0442"/>
    <w:rsid w:val="00DC0EF7"/>
    <w:rsid w:val="00DC33BA"/>
    <w:rsid w:val="00DC3829"/>
    <w:rsid w:val="00DC6C08"/>
    <w:rsid w:val="00DD0096"/>
    <w:rsid w:val="00DD43C6"/>
    <w:rsid w:val="00DD7060"/>
    <w:rsid w:val="00DD7A78"/>
    <w:rsid w:val="00DE0A87"/>
    <w:rsid w:val="00DE39AD"/>
    <w:rsid w:val="00DE4CD9"/>
    <w:rsid w:val="00DE75AA"/>
    <w:rsid w:val="00DF171B"/>
    <w:rsid w:val="00DF1F07"/>
    <w:rsid w:val="00DF2872"/>
    <w:rsid w:val="00DF36AD"/>
    <w:rsid w:val="00DF62F0"/>
    <w:rsid w:val="00E01614"/>
    <w:rsid w:val="00E11E6B"/>
    <w:rsid w:val="00E124A0"/>
    <w:rsid w:val="00E126E6"/>
    <w:rsid w:val="00E13E82"/>
    <w:rsid w:val="00E14C2B"/>
    <w:rsid w:val="00E15DD2"/>
    <w:rsid w:val="00E225CB"/>
    <w:rsid w:val="00E227E1"/>
    <w:rsid w:val="00E255F8"/>
    <w:rsid w:val="00E342AE"/>
    <w:rsid w:val="00E3526F"/>
    <w:rsid w:val="00E35A17"/>
    <w:rsid w:val="00E35AB5"/>
    <w:rsid w:val="00E37EE4"/>
    <w:rsid w:val="00E42BC6"/>
    <w:rsid w:val="00E43CCA"/>
    <w:rsid w:val="00E447BE"/>
    <w:rsid w:val="00E4527A"/>
    <w:rsid w:val="00E45B60"/>
    <w:rsid w:val="00E51967"/>
    <w:rsid w:val="00E51A03"/>
    <w:rsid w:val="00E51D98"/>
    <w:rsid w:val="00E53989"/>
    <w:rsid w:val="00E5491B"/>
    <w:rsid w:val="00E55A82"/>
    <w:rsid w:val="00E56ACD"/>
    <w:rsid w:val="00E6317A"/>
    <w:rsid w:val="00E632DB"/>
    <w:rsid w:val="00E64D10"/>
    <w:rsid w:val="00E66008"/>
    <w:rsid w:val="00E66C75"/>
    <w:rsid w:val="00E675E5"/>
    <w:rsid w:val="00E70C58"/>
    <w:rsid w:val="00E71BE5"/>
    <w:rsid w:val="00E742E3"/>
    <w:rsid w:val="00E7456E"/>
    <w:rsid w:val="00E749A5"/>
    <w:rsid w:val="00E74F3B"/>
    <w:rsid w:val="00E7560E"/>
    <w:rsid w:val="00E758D0"/>
    <w:rsid w:val="00E80246"/>
    <w:rsid w:val="00E82BC6"/>
    <w:rsid w:val="00E85D2D"/>
    <w:rsid w:val="00E86C08"/>
    <w:rsid w:val="00E937E8"/>
    <w:rsid w:val="00E969B4"/>
    <w:rsid w:val="00E96DAA"/>
    <w:rsid w:val="00EA003C"/>
    <w:rsid w:val="00EA02AC"/>
    <w:rsid w:val="00EA231D"/>
    <w:rsid w:val="00EA35A7"/>
    <w:rsid w:val="00EA37FD"/>
    <w:rsid w:val="00EA4182"/>
    <w:rsid w:val="00EA79D8"/>
    <w:rsid w:val="00EB150A"/>
    <w:rsid w:val="00EB1F59"/>
    <w:rsid w:val="00EB3200"/>
    <w:rsid w:val="00EB3366"/>
    <w:rsid w:val="00EB5264"/>
    <w:rsid w:val="00EB6DE0"/>
    <w:rsid w:val="00EB76A1"/>
    <w:rsid w:val="00EC1E1A"/>
    <w:rsid w:val="00EC5694"/>
    <w:rsid w:val="00EC5E1C"/>
    <w:rsid w:val="00ED0D17"/>
    <w:rsid w:val="00ED21C8"/>
    <w:rsid w:val="00ED62C7"/>
    <w:rsid w:val="00ED65C6"/>
    <w:rsid w:val="00ED7880"/>
    <w:rsid w:val="00EE2702"/>
    <w:rsid w:val="00EE7642"/>
    <w:rsid w:val="00EF0E13"/>
    <w:rsid w:val="00EF0FB4"/>
    <w:rsid w:val="00EF248B"/>
    <w:rsid w:val="00EF32CC"/>
    <w:rsid w:val="00EF4121"/>
    <w:rsid w:val="00EF4DF8"/>
    <w:rsid w:val="00EF532C"/>
    <w:rsid w:val="00EF64CC"/>
    <w:rsid w:val="00EF6B0E"/>
    <w:rsid w:val="00EF6E32"/>
    <w:rsid w:val="00F042C8"/>
    <w:rsid w:val="00F10AE4"/>
    <w:rsid w:val="00F114A4"/>
    <w:rsid w:val="00F13F13"/>
    <w:rsid w:val="00F15C2A"/>
    <w:rsid w:val="00F15CB9"/>
    <w:rsid w:val="00F170DA"/>
    <w:rsid w:val="00F20203"/>
    <w:rsid w:val="00F206FD"/>
    <w:rsid w:val="00F249B7"/>
    <w:rsid w:val="00F2569F"/>
    <w:rsid w:val="00F25E4C"/>
    <w:rsid w:val="00F26BC9"/>
    <w:rsid w:val="00F27845"/>
    <w:rsid w:val="00F30FA7"/>
    <w:rsid w:val="00F3301D"/>
    <w:rsid w:val="00F368AD"/>
    <w:rsid w:val="00F3786B"/>
    <w:rsid w:val="00F37B05"/>
    <w:rsid w:val="00F4131E"/>
    <w:rsid w:val="00F4216B"/>
    <w:rsid w:val="00F4311C"/>
    <w:rsid w:val="00F44E07"/>
    <w:rsid w:val="00F44F69"/>
    <w:rsid w:val="00F45162"/>
    <w:rsid w:val="00F453E6"/>
    <w:rsid w:val="00F45D83"/>
    <w:rsid w:val="00F46612"/>
    <w:rsid w:val="00F470BE"/>
    <w:rsid w:val="00F50536"/>
    <w:rsid w:val="00F5112E"/>
    <w:rsid w:val="00F51BDC"/>
    <w:rsid w:val="00F5530C"/>
    <w:rsid w:val="00F57785"/>
    <w:rsid w:val="00F601E1"/>
    <w:rsid w:val="00F60449"/>
    <w:rsid w:val="00F61871"/>
    <w:rsid w:val="00F63E86"/>
    <w:rsid w:val="00F6461E"/>
    <w:rsid w:val="00F6519D"/>
    <w:rsid w:val="00F655BC"/>
    <w:rsid w:val="00F65FA6"/>
    <w:rsid w:val="00F67DA0"/>
    <w:rsid w:val="00F7357B"/>
    <w:rsid w:val="00F74520"/>
    <w:rsid w:val="00F74DFA"/>
    <w:rsid w:val="00F7512D"/>
    <w:rsid w:val="00F758D3"/>
    <w:rsid w:val="00F76E32"/>
    <w:rsid w:val="00F8192C"/>
    <w:rsid w:val="00F827F4"/>
    <w:rsid w:val="00F83613"/>
    <w:rsid w:val="00F86923"/>
    <w:rsid w:val="00F86B75"/>
    <w:rsid w:val="00F86E4C"/>
    <w:rsid w:val="00F92AFE"/>
    <w:rsid w:val="00F93E5D"/>
    <w:rsid w:val="00F975E3"/>
    <w:rsid w:val="00FA1011"/>
    <w:rsid w:val="00FA2687"/>
    <w:rsid w:val="00FA4DB6"/>
    <w:rsid w:val="00FA54CD"/>
    <w:rsid w:val="00FA7CAA"/>
    <w:rsid w:val="00FB2FE9"/>
    <w:rsid w:val="00FC0C29"/>
    <w:rsid w:val="00FC51AA"/>
    <w:rsid w:val="00FC5FFB"/>
    <w:rsid w:val="00FC7A61"/>
    <w:rsid w:val="00FD1304"/>
    <w:rsid w:val="00FD3A2C"/>
    <w:rsid w:val="00FD4F5A"/>
    <w:rsid w:val="00FD62F8"/>
    <w:rsid w:val="00FE2DB3"/>
    <w:rsid w:val="00FE3CF0"/>
    <w:rsid w:val="00FE5724"/>
    <w:rsid w:val="00FE59BA"/>
    <w:rsid w:val="00FE5E29"/>
    <w:rsid w:val="00FF2C9E"/>
    <w:rsid w:val="00FF3011"/>
    <w:rsid w:val="00FF4467"/>
    <w:rsid w:val="00FF4536"/>
    <w:rsid w:val="00FF4A4B"/>
    <w:rsid w:val="00FF4B5E"/>
    <w:rsid w:val="00FF53BD"/>
    <w:rsid w:val="00FF77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A0C367"/>
  <w15:docId w15:val="{B32E1741-AFFF-4600-999D-93C2C70D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6926"/>
    <w:rPr>
      <w:sz w:val="24"/>
      <w:szCs w:val="24"/>
    </w:rPr>
  </w:style>
  <w:style w:type="paragraph" w:styleId="Nadpis1">
    <w:name w:val="heading 1"/>
    <w:basedOn w:val="Normln"/>
    <w:next w:val="Normln"/>
    <w:qFormat/>
    <w:rsid w:val="000257A7"/>
    <w:pPr>
      <w:keepNext/>
      <w:tabs>
        <w:tab w:val="left" w:pos="4820"/>
      </w:tabs>
      <w:jc w:val="center"/>
      <w:outlineLvl w:val="0"/>
    </w:pPr>
    <w:rPr>
      <w:rFonts w:ascii="Arial" w:hAnsi="Arial" w:cs="Arial"/>
      <w:b/>
      <w:bCs/>
      <w:sz w:val="22"/>
      <w:szCs w:val="22"/>
    </w:rPr>
  </w:style>
  <w:style w:type="paragraph" w:styleId="Nadpis2">
    <w:name w:val="heading 2"/>
    <w:basedOn w:val="Normln"/>
    <w:next w:val="Normln"/>
    <w:qFormat/>
    <w:rsid w:val="000257A7"/>
    <w:pPr>
      <w:keepNext/>
      <w:jc w:val="center"/>
      <w:outlineLvl w:val="1"/>
    </w:pPr>
    <w:rPr>
      <w:b/>
      <w:sz w:val="36"/>
      <w:szCs w:val="20"/>
    </w:rPr>
  </w:style>
  <w:style w:type="paragraph" w:styleId="Nadpis3">
    <w:name w:val="heading 3"/>
    <w:basedOn w:val="Normln"/>
    <w:next w:val="Normln"/>
    <w:link w:val="Nadpis3Char"/>
    <w:qFormat/>
    <w:rsid w:val="000257A7"/>
    <w:pPr>
      <w:keepNext/>
      <w:jc w:val="both"/>
      <w:outlineLvl w:val="2"/>
    </w:pPr>
    <w:rPr>
      <w:rFonts w:ascii="Arial" w:hAnsi="Arial" w:cs="Arial"/>
      <w:bCs/>
      <w:sz w:val="22"/>
      <w:lang w:val="sk-SK"/>
    </w:rPr>
  </w:style>
  <w:style w:type="paragraph" w:styleId="Nadpis4">
    <w:name w:val="heading 4"/>
    <w:basedOn w:val="Normln"/>
    <w:next w:val="Normln"/>
    <w:qFormat/>
    <w:rsid w:val="000257A7"/>
    <w:pPr>
      <w:keepNext/>
      <w:jc w:val="center"/>
      <w:outlineLvl w:val="3"/>
    </w:pPr>
    <w:rPr>
      <w:rFonts w:ascii="Arial" w:hAnsi="Arial" w:cs="Arial"/>
      <w:b/>
      <w:caps/>
      <w:sz w:val="20"/>
      <w:szCs w:val="22"/>
    </w:rPr>
  </w:style>
  <w:style w:type="paragraph" w:styleId="Nadpis5">
    <w:name w:val="heading 5"/>
    <w:basedOn w:val="Normln"/>
    <w:next w:val="Normln"/>
    <w:qFormat/>
    <w:rsid w:val="000257A7"/>
    <w:pPr>
      <w:keepNext/>
      <w:jc w:val="center"/>
      <w:outlineLvl w:val="4"/>
    </w:pPr>
    <w:rPr>
      <w:rFonts w:ascii="Arial Black" w:hAnsi="Arial Black"/>
      <w:caps/>
      <w:sz w:val="44"/>
    </w:rPr>
  </w:style>
  <w:style w:type="paragraph" w:styleId="Nadpis6">
    <w:name w:val="heading 6"/>
    <w:basedOn w:val="Normln"/>
    <w:next w:val="Normln"/>
    <w:qFormat/>
    <w:rsid w:val="000257A7"/>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9">
    <w:name w:val="heading 9"/>
    <w:basedOn w:val="Normln"/>
    <w:next w:val="Normln"/>
    <w:qFormat/>
    <w:rsid w:val="000257A7"/>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257A7"/>
    <w:pPr>
      <w:tabs>
        <w:tab w:val="center" w:pos="4536"/>
        <w:tab w:val="right" w:pos="9072"/>
      </w:tabs>
    </w:pPr>
    <w:rPr>
      <w:szCs w:val="20"/>
    </w:rPr>
  </w:style>
  <w:style w:type="paragraph" w:styleId="Zpat">
    <w:name w:val="footer"/>
    <w:basedOn w:val="Normln"/>
    <w:rsid w:val="000257A7"/>
    <w:pPr>
      <w:tabs>
        <w:tab w:val="center" w:pos="4536"/>
        <w:tab w:val="right" w:pos="9072"/>
      </w:tabs>
    </w:pPr>
  </w:style>
  <w:style w:type="paragraph" w:styleId="Zkladntext">
    <w:name w:val="Body Text"/>
    <w:basedOn w:val="Normln"/>
    <w:link w:val="ZkladntextChar"/>
    <w:rsid w:val="000257A7"/>
    <w:pPr>
      <w:jc w:val="center"/>
    </w:pPr>
    <w:rPr>
      <w:szCs w:val="20"/>
    </w:rPr>
  </w:style>
  <w:style w:type="paragraph" w:styleId="Textvbloku">
    <w:name w:val="Block Text"/>
    <w:basedOn w:val="Normln"/>
    <w:rsid w:val="000257A7"/>
    <w:pPr>
      <w:ind w:right="-92"/>
      <w:jc w:val="both"/>
    </w:pPr>
    <w:rPr>
      <w:szCs w:val="20"/>
    </w:rPr>
  </w:style>
  <w:style w:type="paragraph" w:customStyle="1" w:styleId="Textvbloku1">
    <w:name w:val="Text v bloku1"/>
    <w:basedOn w:val="Normln"/>
    <w:rsid w:val="000257A7"/>
    <w:pPr>
      <w:widowControl w:val="0"/>
      <w:ind w:right="-92"/>
      <w:jc w:val="both"/>
    </w:pPr>
    <w:rPr>
      <w:szCs w:val="20"/>
    </w:rPr>
  </w:style>
  <w:style w:type="paragraph" w:styleId="Zkladntextodsazen2">
    <w:name w:val="Body Text Indent 2"/>
    <w:basedOn w:val="Normln"/>
    <w:rsid w:val="000257A7"/>
    <w:pPr>
      <w:widowControl w:val="0"/>
      <w:ind w:left="1560" w:hanging="709"/>
      <w:jc w:val="both"/>
    </w:pPr>
    <w:rPr>
      <w:snapToGrid w:val="0"/>
      <w:szCs w:val="20"/>
    </w:rPr>
  </w:style>
  <w:style w:type="character" w:styleId="slostrnky">
    <w:name w:val="page number"/>
    <w:basedOn w:val="Standardnpsmoodstavce"/>
    <w:rsid w:val="000257A7"/>
  </w:style>
  <w:style w:type="paragraph" w:styleId="Zkladntextodsazen">
    <w:name w:val="Body Text Indent"/>
    <w:basedOn w:val="Normln"/>
    <w:rsid w:val="000257A7"/>
    <w:pPr>
      <w:ind w:left="284" w:hanging="284"/>
      <w:jc w:val="both"/>
    </w:pPr>
  </w:style>
  <w:style w:type="paragraph" w:styleId="Zkladntext2">
    <w:name w:val="Body Text 2"/>
    <w:basedOn w:val="Normln"/>
    <w:rsid w:val="000257A7"/>
    <w:pPr>
      <w:tabs>
        <w:tab w:val="left" w:pos="5103"/>
      </w:tabs>
      <w:jc w:val="both"/>
    </w:pPr>
  </w:style>
  <w:style w:type="paragraph" w:customStyle="1" w:styleId="Normal01">
    <w:name w:val="Normal 01"/>
    <w:basedOn w:val="Normln"/>
    <w:rsid w:val="000257A7"/>
    <w:pPr>
      <w:widowControl w:val="0"/>
    </w:pPr>
    <w:rPr>
      <w:rFonts w:ascii="Arial" w:hAnsi="Arial"/>
      <w:sz w:val="17"/>
    </w:rPr>
  </w:style>
  <w:style w:type="paragraph" w:styleId="Textbubliny">
    <w:name w:val="Balloon Text"/>
    <w:basedOn w:val="Normln"/>
    <w:semiHidden/>
    <w:rsid w:val="000257A7"/>
    <w:rPr>
      <w:rFonts w:ascii="Tahoma" w:hAnsi="Tahoma" w:cs="Tahoma"/>
      <w:sz w:val="16"/>
      <w:szCs w:val="16"/>
    </w:rPr>
  </w:style>
  <w:style w:type="character" w:styleId="Odkaznakoment">
    <w:name w:val="annotation reference"/>
    <w:semiHidden/>
    <w:rsid w:val="000257A7"/>
    <w:rPr>
      <w:sz w:val="16"/>
      <w:szCs w:val="16"/>
    </w:rPr>
  </w:style>
  <w:style w:type="paragraph" w:styleId="Textkomente">
    <w:name w:val="annotation text"/>
    <w:basedOn w:val="Normln"/>
    <w:link w:val="TextkomenteChar"/>
    <w:semiHidden/>
    <w:rsid w:val="000257A7"/>
    <w:rPr>
      <w:sz w:val="20"/>
      <w:szCs w:val="20"/>
    </w:rPr>
  </w:style>
  <w:style w:type="paragraph" w:styleId="Pedmtkomente">
    <w:name w:val="annotation subject"/>
    <w:basedOn w:val="Textkomente"/>
    <w:next w:val="Textkomente"/>
    <w:semiHidden/>
    <w:rsid w:val="000257A7"/>
    <w:rPr>
      <w:b/>
      <w:bCs/>
    </w:rPr>
  </w:style>
  <w:style w:type="paragraph" w:customStyle="1" w:styleId="Zkladntext31">
    <w:name w:val="Základní text 31"/>
    <w:basedOn w:val="Normln"/>
    <w:rsid w:val="000257A7"/>
    <w:pPr>
      <w:suppressAutoHyphens/>
      <w:spacing w:line="360" w:lineRule="auto"/>
      <w:jc w:val="both"/>
    </w:pPr>
    <w:rPr>
      <w:b/>
      <w:szCs w:val="20"/>
      <w:lang w:eastAsia="ar-SA"/>
    </w:rPr>
  </w:style>
  <w:style w:type="paragraph" w:customStyle="1" w:styleId="Odstavec">
    <w:name w:val="Odstavec"/>
    <w:basedOn w:val="Zkladntext"/>
    <w:rsid w:val="000257A7"/>
    <w:pPr>
      <w:widowControl w:val="0"/>
      <w:spacing w:after="115"/>
      <w:ind w:firstLine="480"/>
      <w:jc w:val="left"/>
    </w:pPr>
    <w:rPr>
      <w:b/>
      <w:noProof/>
      <w:color w:val="000000"/>
      <w:u w:val="single"/>
    </w:rPr>
  </w:style>
  <w:style w:type="paragraph" w:styleId="Zkladntext3">
    <w:name w:val="Body Text 3"/>
    <w:basedOn w:val="Normln"/>
    <w:rsid w:val="000257A7"/>
    <w:pPr>
      <w:jc w:val="both"/>
    </w:pPr>
    <w:rPr>
      <w:rFonts w:ascii="Arial" w:hAnsi="Arial" w:cs="Arial"/>
      <w:sz w:val="22"/>
    </w:rPr>
  </w:style>
  <w:style w:type="paragraph" w:styleId="Zkladntextodsazen3">
    <w:name w:val="Body Text Indent 3"/>
    <w:basedOn w:val="Normln"/>
    <w:rsid w:val="000257A7"/>
    <w:pPr>
      <w:ind w:left="540" w:hanging="540"/>
      <w:jc w:val="both"/>
    </w:pPr>
    <w:rPr>
      <w:rFonts w:ascii="Arial" w:hAnsi="Arial" w:cs="Arial"/>
      <w:sz w:val="22"/>
      <w:szCs w:val="22"/>
    </w:rPr>
  </w:style>
  <w:style w:type="paragraph" w:styleId="Rozloendokumentu">
    <w:name w:val="Document Map"/>
    <w:basedOn w:val="Normln"/>
    <w:semiHidden/>
    <w:rsid w:val="000257A7"/>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rsid w:val="000257A7"/>
    <w:pPr>
      <w:spacing w:before="100" w:beforeAutospacing="1" w:after="100" w:afterAutospacing="1"/>
    </w:p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4607EC"/>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character" w:customStyle="1" w:styleId="ZhlavChar">
    <w:name w:val="Záhlaví Char"/>
    <w:basedOn w:val="Standardnpsmoodstavce"/>
    <w:link w:val="Zhlav"/>
    <w:uiPriority w:val="99"/>
    <w:rsid w:val="000E4581"/>
    <w:rPr>
      <w:sz w:val="24"/>
    </w:rPr>
  </w:style>
  <w:style w:type="character" w:customStyle="1" w:styleId="TextkomenteChar">
    <w:name w:val="Text komentáře Char"/>
    <w:basedOn w:val="Standardnpsmoodstavce"/>
    <w:link w:val="Textkomente"/>
    <w:semiHidden/>
    <w:rsid w:val="00F60449"/>
  </w:style>
  <w:style w:type="character" w:customStyle="1" w:styleId="ZkladntextChar">
    <w:name w:val="Základní text Char"/>
    <w:basedOn w:val="Standardnpsmoodstavce"/>
    <w:link w:val="Zkladntext"/>
    <w:rsid w:val="00C11B6C"/>
    <w:rPr>
      <w:sz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rsid w:val="00AE4056"/>
    <w:rPr>
      <w:rFonts w:ascii="Calibri" w:eastAsia="Calibri" w:hAnsi="Calibri"/>
      <w:sz w:val="22"/>
      <w:szCs w:val="22"/>
      <w:lang w:eastAsia="en-US"/>
    </w:rPr>
  </w:style>
  <w:style w:type="paragraph" w:customStyle="1" w:styleId="Nadpis">
    <w:name w:val="Nadpis"/>
    <w:basedOn w:val="Normln"/>
    <w:next w:val="Normln"/>
    <w:rsid w:val="00AE4056"/>
    <w:pPr>
      <w:numPr>
        <w:numId w:val="11"/>
      </w:numPr>
    </w:pPr>
    <w:rPr>
      <w:b/>
      <w:sz w:val="28"/>
      <w:szCs w:val="28"/>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rsid w:val="001F085D"/>
    <w:rPr>
      <w:rFonts w:ascii="Arial" w:hAnsi="Arial"/>
      <w:sz w:val="20"/>
      <w:szCs w:val="20"/>
      <w:lang w:val="x-none" w:eastAsia="x-none"/>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1F085D"/>
    <w:rPr>
      <w:rFonts w:ascii="Arial" w:hAnsi="Arial"/>
      <w:lang w:val="x-none" w:eastAsia="x-none"/>
    </w:rPr>
  </w:style>
  <w:style w:type="character" w:customStyle="1" w:styleId="Nadpis3Char">
    <w:name w:val="Nadpis 3 Char"/>
    <w:basedOn w:val="Standardnpsmoodstavce"/>
    <w:link w:val="Nadpis3"/>
    <w:rsid w:val="00D3294C"/>
    <w:rPr>
      <w:rFonts w:ascii="Arial" w:hAnsi="Arial" w:cs="Arial"/>
      <w:bCs/>
      <w:sz w:val="22"/>
      <w:szCs w:val="24"/>
      <w:lang w:val="sk-SK"/>
    </w:rPr>
  </w:style>
  <w:style w:type="paragraph" w:customStyle="1" w:styleId="Default">
    <w:name w:val="Default"/>
    <w:link w:val="DefaultChar"/>
    <w:rsid w:val="00E96DAA"/>
    <w:pPr>
      <w:widowControl w:val="0"/>
      <w:autoSpaceDE w:val="0"/>
      <w:autoSpaceDN w:val="0"/>
      <w:adjustRightInd w:val="0"/>
    </w:pPr>
    <w:rPr>
      <w:color w:val="000000"/>
      <w:sz w:val="24"/>
      <w:szCs w:val="24"/>
    </w:rPr>
  </w:style>
  <w:style w:type="character" w:customStyle="1" w:styleId="DefaultChar">
    <w:name w:val="Default Char"/>
    <w:link w:val="Default"/>
    <w:rsid w:val="00E96DAA"/>
    <w:rPr>
      <w:color w:val="000000"/>
      <w:sz w:val="24"/>
      <w:szCs w:val="24"/>
    </w:rPr>
  </w:style>
  <w:style w:type="character" w:styleId="Sledovanodkaz">
    <w:name w:val="FollowedHyperlink"/>
    <w:basedOn w:val="Standardnpsmoodstavce"/>
    <w:semiHidden/>
    <w:unhideWhenUsed/>
    <w:rsid w:val="00834553"/>
    <w:rPr>
      <w:color w:val="800080" w:themeColor="followedHyperlink"/>
      <w:u w:val="single"/>
    </w:rPr>
  </w:style>
  <w:style w:type="character" w:styleId="Znakapoznpodarou">
    <w:name w:val="footnote reference"/>
    <w:basedOn w:val="Standardnpsmoodstavce"/>
    <w:semiHidden/>
    <w:unhideWhenUsed/>
    <w:rsid w:val="00CC1714"/>
    <w:rPr>
      <w:vertAlign w:val="superscript"/>
    </w:rPr>
  </w:style>
  <w:style w:type="table" w:styleId="Mkatabulky">
    <w:name w:val="Table Grid"/>
    <w:basedOn w:val="Normlntabulka"/>
    <w:rsid w:val="00336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E71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39706">
      <w:bodyDiv w:val="1"/>
      <w:marLeft w:val="0"/>
      <w:marRight w:val="0"/>
      <w:marTop w:val="0"/>
      <w:marBottom w:val="0"/>
      <w:divBdr>
        <w:top w:val="none" w:sz="0" w:space="0" w:color="auto"/>
        <w:left w:val="none" w:sz="0" w:space="0" w:color="auto"/>
        <w:bottom w:val="none" w:sz="0" w:space="0" w:color="auto"/>
        <w:right w:val="none" w:sz="0" w:space="0" w:color="auto"/>
      </w:divBdr>
    </w:div>
    <w:div w:id="505677343">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953250149">
      <w:bodyDiv w:val="1"/>
      <w:marLeft w:val="0"/>
      <w:marRight w:val="0"/>
      <w:marTop w:val="0"/>
      <w:marBottom w:val="0"/>
      <w:divBdr>
        <w:top w:val="none" w:sz="0" w:space="0" w:color="auto"/>
        <w:left w:val="none" w:sz="0" w:space="0" w:color="auto"/>
        <w:bottom w:val="none" w:sz="0" w:space="0" w:color="auto"/>
        <w:right w:val="none" w:sz="0" w:space="0" w:color="auto"/>
      </w:divBdr>
      <w:divsChild>
        <w:div w:id="1639535546">
          <w:marLeft w:val="0"/>
          <w:marRight w:val="0"/>
          <w:marTop w:val="0"/>
          <w:marBottom w:val="0"/>
          <w:divBdr>
            <w:top w:val="none" w:sz="0" w:space="0" w:color="auto"/>
            <w:left w:val="none" w:sz="0" w:space="0" w:color="auto"/>
            <w:bottom w:val="none" w:sz="0" w:space="0" w:color="auto"/>
            <w:right w:val="none" w:sz="0" w:space="0" w:color="auto"/>
          </w:divBdr>
          <w:divsChild>
            <w:div w:id="218637200">
              <w:marLeft w:val="0"/>
              <w:marRight w:val="0"/>
              <w:marTop w:val="0"/>
              <w:marBottom w:val="0"/>
              <w:divBdr>
                <w:top w:val="none" w:sz="0" w:space="0" w:color="auto"/>
                <w:left w:val="none" w:sz="0" w:space="0" w:color="auto"/>
                <w:bottom w:val="none" w:sz="0" w:space="0" w:color="auto"/>
                <w:right w:val="none" w:sz="0" w:space="0" w:color="auto"/>
              </w:divBdr>
              <w:divsChild>
                <w:div w:id="1252085546">
                  <w:marLeft w:val="0"/>
                  <w:marRight w:val="0"/>
                  <w:marTop w:val="0"/>
                  <w:marBottom w:val="0"/>
                  <w:divBdr>
                    <w:top w:val="none" w:sz="0" w:space="0" w:color="auto"/>
                    <w:left w:val="none" w:sz="0" w:space="0" w:color="auto"/>
                    <w:bottom w:val="none" w:sz="0" w:space="0" w:color="auto"/>
                    <w:right w:val="none" w:sz="0" w:space="0" w:color="auto"/>
                  </w:divBdr>
                  <w:divsChild>
                    <w:div w:id="1924490165">
                      <w:marLeft w:val="0"/>
                      <w:marRight w:val="0"/>
                      <w:marTop w:val="0"/>
                      <w:marBottom w:val="0"/>
                      <w:divBdr>
                        <w:top w:val="none" w:sz="0" w:space="0" w:color="auto"/>
                        <w:left w:val="none" w:sz="0" w:space="0" w:color="auto"/>
                        <w:bottom w:val="none" w:sz="0" w:space="0" w:color="auto"/>
                        <w:right w:val="none" w:sz="0" w:space="0" w:color="auto"/>
                      </w:divBdr>
                      <w:divsChild>
                        <w:div w:id="500505415">
                          <w:marLeft w:val="0"/>
                          <w:marRight w:val="0"/>
                          <w:marTop w:val="0"/>
                          <w:marBottom w:val="0"/>
                          <w:divBdr>
                            <w:top w:val="none" w:sz="0" w:space="0" w:color="auto"/>
                            <w:left w:val="none" w:sz="0" w:space="0" w:color="auto"/>
                            <w:bottom w:val="none" w:sz="0" w:space="0" w:color="auto"/>
                            <w:right w:val="none" w:sz="0" w:space="0" w:color="auto"/>
                          </w:divBdr>
                          <w:divsChild>
                            <w:div w:id="1379354967">
                              <w:marLeft w:val="0"/>
                              <w:marRight w:val="0"/>
                              <w:marTop w:val="0"/>
                              <w:marBottom w:val="0"/>
                              <w:divBdr>
                                <w:top w:val="none" w:sz="0" w:space="0" w:color="auto"/>
                                <w:left w:val="none" w:sz="0" w:space="0" w:color="auto"/>
                                <w:bottom w:val="none" w:sz="0" w:space="0" w:color="auto"/>
                                <w:right w:val="none" w:sz="0" w:space="0" w:color="auto"/>
                              </w:divBdr>
                              <w:divsChild>
                                <w:div w:id="307592336">
                                  <w:marLeft w:val="0"/>
                                  <w:marRight w:val="0"/>
                                  <w:marTop w:val="0"/>
                                  <w:marBottom w:val="0"/>
                                  <w:divBdr>
                                    <w:top w:val="none" w:sz="0" w:space="0" w:color="auto"/>
                                    <w:left w:val="none" w:sz="0" w:space="0" w:color="auto"/>
                                    <w:bottom w:val="none" w:sz="0" w:space="0" w:color="auto"/>
                                    <w:right w:val="none" w:sz="0" w:space="0" w:color="auto"/>
                                  </w:divBdr>
                                  <w:divsChild>
                                    <w:div w:id="1706833133">
                                      <w:marLeft w:val="0"/>
                                      <w:marRight w:val="0"/>
                                      <w:marTop w:val="0"/>
                                      <w:marBottom w:val="0"/>
                                      <w:divBdr>
                                        <w:top w:val="none" w:sz="0" w:space="0" w:color="auto"/>
                                        <w:left w:val="none" w:sz="0" w:space="0" w:color="auto"/>
                                        <w:bottom w:val="none" w:sz="0" w:space="0" w:color="auto"/>
                                        <w:right w:val="none" w:sz="0" w:space="0" w:color="auto"/>
                                      </w:divBdr>
                                      <w:divsChild>
                                        <w:div w:id="14495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 w:id="1612282641">
      <w:bodyDiv w:val="1"/>
      <w:marLeft w:val="0"/>
      <w:marRight w:val="0"/>
      <w:marTop w:val="0"/>
      <w:marBottom w:val="0"/>
      <w:divBdr>
        <w:top w:val="none" w:sz="0" w:space="0" w:color="auto"/>
        <w:left w:val="none" w:sz="0" w:space="0" w:color="auto"/>
        <w:bottom w:val="none" w:sz="0" w:space="0" w:color="auto"/>
        <w:right w:val="none" w:sz="0" w:space="0" w:color="auto"/>
      </w:divBdr>
    </w:div>
    <w:div w:id="20174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vcr.cz/soubor/formular-zadosti-o-stanovisko-haeg-a.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po.cz/cz/podnikani/dotace-a-podpora-podnikani/oppik-2014-2020/vyzvy-op-pik-2020/vysokorychlostni-internet-iii--vyzva-_-vznik-a-rozvoj-digitalnich-technickych-map-kraju--2540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o.cz/cz/podnikani/dotace-a-podpora-podnikani/oppik-2014-2020/spolecne-prilohy-dotacnich-programu-op-pi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zlins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AFF114502334438660C119FD58F413" ma:contentTypeVersion="10" ma:contentTypeDescription="Vytvoří nový dokument" ma:contentTypeScope="" ma:versionID="b13225dc100fb60f9612bee202f52acd">
  <xsd:schema xmlns:xsd="http://www.w3.org/2001/XMLSchema" xmlns:xs="http://www.w3.org/2001/XMLSchema" xmlns:p="http://schemas.microsoft.com/office/2006/metadata/properties" xmlns:ns3="ff39a7be-5ecf-415a-81a6-4c27c03a1da8" xmlns:ns4="f40815d7-d14f-4198-9f71-33eb2296d813" targetNamespace="http://schemas.microsoft.com/office/2006/metadata/properties" ma:root="true" ma:fieldsID="d6fa7d59f20177a73b6bc35e15ac6020" ns3:_="" ns4:_="">
    <xsd:import namespace="ff39a7be-5ecf-415a-81a6-4c27c03a1da8"/>
    <xsd:import namespace="f40815d7-d14f-4198-9f71-33eb2296d8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9a7be-5ecf-415a-81a6-4c27c03a1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0815d7-d14f-4198-9f71-33eb2296d81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467C6-432A-40F5-8156-3F416A967277}">
  <ds:schemaRefs>
    <ds:schemaRef ds:uri="http://schemas.microsoft.com/office/2006/metadata/properties"/>
    <ds:schemaRef ds:uri="http://purl.org/dc/terms/"/>
    <ds:schemaRef ds:uri="http://schemas.openxmlformats.org/package/2006/metadata/core-properties"/>
    <ds:schemaRef ds:uri="ff39a7be-5ecf-415a-81a6-4c27c03a1da8"/>
    <ds:schemaRef ds:uri="http://schemas.microsoft.com/office/2006/documentManagement/types"/>
    <ds:schemaRef ds:uri="f40815d7-d14f-4198-9f71-33eb2296d81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5694C72-8C1A-4A93-9FB1-01DA8D97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9a7be-5ecf-415a-81a6-4c27c03a1da8"/>
    <ds:schemaRef ds:uri="f40815d7-d14f-4198-9f71-33eb2296d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0A3C5-D6C8-4B37-9003-EFF368A5DD8A}">
  <ds:schemaRefs>
    <ds:schemaRef ds:uri="http://schemas.microsoft.com/sharepoint/v3/contenttype/forms"/>
  </ds:schemaRefs>
</ds:datastoreItem>
</file>

<file path=customXml/itemProps4.xml><?xml version="1.0" encoding="utf-8"?>
<ds:datastoreItem xmlns:ds="http://schemas.openxmlformats.org/officeDocument/2006/customXml" ds:itemID="{A5DD9501-D7CE-4FC4-A24E-2DBA7462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4544</Words>
  <Characters>26627</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31109</CharactersWithSpaces>
  <SharedDoc>false</SharedDoc>
  <HLinks>
    <vt:vector size="6" baseType="variant">
      <vt:variant>
        <vt:i4>1638452</vt:i4>
      </vt:variant>
      <vt:variant>
        <vt:i4>0</vt:i4>
      </vt:variant>
      <vt:variant>
        <vt:i4>0</vt:i4>
      </vt:variant>
      <vt:variant>
        <vt:i4>5</vt:i4>
      </vt:variant>
      <vt:variant>
        <vt:lpwstr>mailto:milan.hudec@kr-zlinsky.cz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Nuc Radim</dc:creator>
  <cp:keywords/>
  <dc:description/>
  <cp:lastModifiedBy>Vojkůvková Šárka</cp:lastModifiedBy>
  <cp:revision>2</cp:revision>
  <cp:lastPrinted>2020-08-24T13:32:00Z</cp:lastPrinted>
  <dcterms:created xsi:type="dcterms:W3CDTF">2020-09-04T05:22:00Z</dcterms:created>
  <dcterms:modified xsi:type="dcterms:W3CDTF">2020-09-04T05:22:00Z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0x0101009FAFF114502334438660C119FD58F413</vt:lpwstr>
  </property>
</Properties>
</file>