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F5" w:rsidRPr="00925839" w:rsidRDefault="00106EF5" w:rsidP="00106EF5">
      <w:pPr>
        <w:tabs>
          <w:tab w:val="left" w:pos="2115"/>
        </w:tabs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106EF5" w:rsidRPr="00925839" w:rsidRDefault="00106EF5" w:rsidP="00106EF5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32"/>
          <w:szCs w:val="24"/>
          <w:lang w:eastAsia="cs-CZ"/>
        </w:rPr>
        <w:t xml:space="preserve">             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                            </w:t>
      </w:r>
      <w:proofErr w:type="gramStart"/>
      <w:r w:rsidRPr="00925839">
        <w:rPr>
          <w:rFonts w:eastAsia="Times New Roman" w:cs="Times New Roman"/>
          <w:sz w:val="32"/>
          <w:szCs w:val="24"/>
          <w:lang w:eastAsia="cs-CZ"/>
        </w:rPr>
        <w:t>č.j.</w:t>
      </w:r>
      <w:proofErr w:type="gramEnd"/>
      <w:r w:rsidRPr="00925839">
        <w:rPr>
          <w:rFonts w:eastAsia="Times New Roman" w:cs="Times New Roman"/>
          <w:sz w:val="32"/>
          <w:szCs w:val="24"/>
          <w:lang w:eastAsia="cs-CZ"/>
        </w:rPr>
        <w:t xml:space="preserve"> 0</w:t>
      </w:r>
      <w:r>
        <w:rPr>
          <w:rFonts w:eastAsia="Times New Roman" w:cs="Times New Roman"/>
          <w:sz w:val="32"/>
          <w:szCs w:val="24"/>
          <w:lang w:eastAsia="cs-CZ"/>
        </w:rPr>
        <w:t>7</w:t>
      </w:r>
      <w:r w:rsidRPr="00925839">
        <w:rPr>
          <w:rFonts w:eastAsia="Times New Roman" w:cs="Times New Roman"/>
          <w:sz w:val="32"/>
          <w:szCs w:val="24"/>
          <w:lang w:eastAsia="cs-CZ"/>
        </w:rPr>
        <w:t>/ 20</w:t>
      </w:r>
      <w:r>
        <w:rPr>
          <w:rFonts w:eastAsia="Times New Roman" w:cs="Times New Roman"/>
          <w:sz w:val="32"/>
          <w:szCs w:val="24"/>
          <w:lang w:eastAsia="cs-CZ"/>
        </w:rPr>
        <w:t>20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JL</w:t>
      </w:r>
    </w:p>
    <w:p w:rsidR="00106EF5" w:rsidRPr="00925839" w:rsidRDefault="00106EF5" w:rsidP="00106EF5">
      <w:pPr>
        <w:jc w:val="center"/>
        <w:rPr>
          <w:rFonts w:eastAsia="Times New Roman" w:cs="Times New Roman"/>
          <w:sz w:val="28"/>
          <w:szCs w:val="24"/>
          <w:u w:val="single"/>
          <w:lang w:eastAsia="cs-CZ"/>
        </w:rPr>
      </w:pP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podle paragrafu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2586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a násl.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Zákona č. 89/2012 občanský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zákoník</w:t>
      </w:r>
    </w:p>
    <w:p w:rsidR="00106EF5" w:rsidRPr="00925839" w:rsidRDefault="00106EF5" w:rsidP="00106EF5">
      <w:pPr>
        <w:jc w:val="left"/>
        <w:rPr>
          <w:rFonts w:eastAsia="Times New Roman" w:cs="Times New Roman"/>
          <w:sz w:val="28"/>
          <w:szCs w:val="24"/>
          <w:u w:val="single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b/>
          <w:sz w:val="28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28"/>
          <w:szCs w:val="24"/>
          <w:lang w:eastAsia="cs-CZ"/>
        </w:rPr>
        <w:t>I.</w:t>
      </w:r>
      <w:r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Smluvní strany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 xml:space="preserve">Objednatel: </w:t>
      </w:r>
      <w:r w:rsidRPr="00925839">
        <w:rPr>
          <w:rFonts w:eastAsia="Times New Roman" w:cs="Times New Roman"/>
          <w:szCs w:val="24"/>
          <w:lang w:eastAsia="cs-CZ"/>
        </w:rPr>
        <w:t>Galerie výtvarného umění v Náchodě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zast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ředitelem Mgr. Janem Kapustou</w:t>
      </w:r>
    </w:p>
    <w:p w:rsidR="00106EF5" w:rsidRPr="00925839" w:rsidRDefault="00106EF5" w:rsidP="00106EF5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Smiřických 272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547 01  Náchod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objednatel)</w:t>
      </w:r>
    </w:p>
    <w:p w:rsidR="00106EF5" w:rsidRPr="00925839" w:rsidRDefault="00106EF5" w:rsidP="00106EF5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Zhotovitel:</w:t>
      </w:r>
      <w:r w:rsidRPr="00925839">
        <w:rPr>
          <w:rFonts w:eastAsia="Times New Roman" w:cs="Times New Roman"/>
          <w:szCs w:val="24"/>
          <w:lang w:eastAsia="cs-CZ"/>
        </w:rPr>
        <w:t xml:space="preserve">  Jana Lukešová  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Čechova 17, 170 00 Praha 7, tel. 602 830 388, </w:t>
      </w:r>
    </w:p>
    <w:p w:rsidR="00106EF5" w:rsidRPr="00925839" w:rsidRDefault="00106EF5" w:rsidP="00106EF5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e-mail: </w:t>
      </w:r>
      <w:r>
        <w:rPr>
          <w:rFonts w:eastAsia="Times New Roman" w:cs="Times New Roman"/>
          <w:szCs w:val="24"/>
          <w:lang w:eastAsia="cs-CZ"/>
        </w:rPr>
        <w:t>jlukesova</w:t>
      </w:r>
      <w:r w:rsidRPr="00F34E58">
        <w:rPr>
          <w:rFonts w:eastAsia="Times New Roman" w:cs="Times New Roman"/>
          <w:szCs w:val="24"/>
          <w:lang w:eastAsia="cs-CZ"/>
        </w:rPr>
        <w:t>@</w:t>
      </w:r>
      <w:r>
        <w:rPr>
          <w:rFonts w:eastAsia="Times New Roman" w:cs="Times New Roman"/>
          <w:szCs w:val="24"/>
          <w:lang w:eastAsia="cs-CZ"/>
        </w:rPr>
        <w:t>gmail.com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licence MK ČR č. j. 5544/91 4.3.1991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ab/>
      </w:r>
      <w:r w:rsidRPr="00925839">
        <w:rPr>
          <w:rFonts w:eastAsia="Times New Roman" w:cs="Times New Roman"/>
          <w:szCs w:val="24"/>
          <w:lang w:eastAsia="cs-CZ"/>
        </w:rPr>
        <w:tab/>
        <w:t xml:space="preserve">  KL č. j. 0002125/97,  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č. BÚ Česká spořitelna: 0208 220 379/0800 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zhotovitel)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II.</w:t>
      </w:r>
      <w:r>
        <w:rPr>
          <w:rFonts w:eastAsia="Times New Roman" w:cs="Times New Roman"/>
          <w:sz w:val="32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Předmět smlouvy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Restaurování </w:t>
      </w:r>
      <w:r w:rsidRPr="00925839">
        <w:rPr>
          <w:rFonts w:eastAsia="Times New Roman" w:cs="Times New Roman"/>
          <w:szCs w:val="24"/>
          <w:lang w:eastAsia="cs-CZ"/>
        </w:rPr>
        <w:t>závěsn</w:t>
      </w:r>
      <w:r>
        <w:rPr>
          <w:rFonts w:eastAsia="Times New Roman" w:cs="Times New Roman"/>
          <w:szCs w:val="24"/>
          <w:lang w:eastAsia="cs-CZ"/>
        </w:rPr>
        <w:t>ého</w:t>
      </w:r>
      <w:r w:rsidRPr="00925839">
        <w:rPr>
          <w:rFonts w:eastAsia="Times New Roman" w:cs="Times New Roman"/>
          <w:szCs w:val="24"/>
          <w:lang w:eastAsia="cs-CZ"/>
        </w:rPr>
        <w:t xml:space="preserve"> obraz</w:t>
      </w:r>
      <w:r>
        <w:rPr>
          <w:rFonts w:eastAsia="Times New Roman" w:cs="Times New Roman"/>
          <w:szCs w:val="24"/>
          <w:lang w:eastAsia="cs-CZ"/>
        </w:rPr>
        <w:t>u</w:t>
      </w:r>
      <w:r w:rsidRPr="00925839">
        <w:rPr>
          <w:rFonts w:eastAsia="Times New Roman" w:cs="Times New Roman"/>
          <w:szCs w:val="24"/>
          <w:lang w:eastAsia="cs-CZ"/>
        </w:rPr>
        <w:t xml:space="preserve"> – olejomal</w:t>
      </w:r>
      <w:r>
        <w:rPr>
          <w:rFonts w:eastAsia="Times New Roman" w:cs="Times New Roman"/>
          <w:szCs w:val="24"/>
          <w:lang w:eastAsia="cs-CZ"/>
        </w:rPr>
        <w:t>by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106EF5" w:rsidRDefault="00106EF5" w:rsidP="00106EF5">
      <w:pPr>
        <w:rPr>
          <w:b/>
          <w:bCs/>
          <w:u w:val="single"/>
        </w:rPr>
      </w:pPr>
    </w:p>
    <w:p w:rsidR="00302F7C" w:rsidRDefault="00302F7C" w:rsidP="00302F7C">
      <w:pPr>
        <w:rPr>
          <w:b/>
          <w:bCs/>
          <w:lang w:val="ru-RU"/>
        </w:rPr>
      </w:pPr>
      <w:r>
        <w:rPr>
          <w:b/>
          <w:bCs/>
        </w:rPr>
        <w:t>Viz příloha – návrh na restaurování</w:t>
      </w:r>
      <w:r>
        <w:rPr>
          <w:b/>
          <w:bCs/>
          <w:lang w:val="ru-RU"/>
        </w:rPr>
        <w:t>.</w:t>
      </w:r>
    </w:p>
    <w:p w:rsidR="00106EF5" w:rsidRDefault="00106EF5" w:rsidP="00106EF5">
      <w:pPr>
        <w:rPr>
          <w:rFonts w:eastAsia="Times New Roman" w:cs="Times New Roman"/>
          <w:szCs w:val="24"/>
          <w:lang w:eastAsia="cs-CZ"/>
        </w:rPr>
      </w:pPr>
    </w:p>
    <w:p w:rsidR="00302F7C" w:rsidRPr="00925839" w:rsidRDefault="00302F7C" w:rsidP="00106EF5">
      <w:pPr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numPr>
          <w:ilvl w:val="0"/>
          <w:numId w:val="1"/>
        </w:num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Práva a povinnosti smluvních stran</w:t>
      </w:r>
    </w:p>
    <w:p w:rsidR="00106EF5" w:rsidRPr="00925839" w:rsidRDefault="00106EF5" w:rsidP="00106EF5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 se zavazuje: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zpracovat přílohu č.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1 k této smlouvě, obsahující popis stavu předmětného díla před zahájením prací a seznámit objednatele se způsobem jejich provedení.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Tato je součástí cenové nabídky předané </w:t>
      </w:r>
      <w:r>
        <w:rPr>
          <w:rFonts w:eastAsia="Times New Roman" w:cs="Times New Roman"/>
          <w:szCs w:val="24"/>
          <w:lang w:eastAsia="cs-CZ"/>
        </w:rPr>
        <w:t>26. 11. 2019.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realizovat a předat předmětné dílo v dohodnutém termínu včetně dokumentace a restaurátorské zprávy v jednom vyhotovení. Dokumentace a popis stavu předmětného díla</w:t>
      </w:r>
    </w:p>
    <w:p w:rsidR="00106EF5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budou zpracovány v rozsahu nutném a průkazném pro posouzení  stavu předmětného díla a ceny restaurátorských prací. Pokud bude rozsah dokumentace větší než obvyklý, musí být upraven samostatnou smlouvou. Objednatel má právo užití průvodní dokumentace k účelům v souladu s ustanoveními zákona č.20/1987 Sb. o památkové péči a bere na vědomí, že </w:t>
      </w:r>
    </w:p>
    <w:p w:rsidR="00106EF5" w:rsidRPr="00925839" w:rsidRDefault="00106EF5" w:rsidP="00106EF5">
      <w:pPr>
        <w:rPr>
          <w:rFonts w:eastAsia="Times New Roman" w:cs="Times New Roman"/>
          <w:sz w:val="44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>k dalšímu užití je nezbytný souhlas zhotovitele. Skici, návrhy, modely a negativy zůstávají jako tvůrčí pomůcka majetkem zhotovitele.</w:t>
      </w:r>
    </w:p>
    <w:p w:rsidR="00106EF5" w:rsidRPr="00925839" w:rsidRDefault="00106EF5" w:rsidP="00106EF5">
      <w:pPr>
        <w:jc w:val="center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3/ přijmout do odevzdání díla plnou záruku za předmětné dílo, jehož restaurování je podle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předmětem této smlouvy, a to v rozsahu řádné péče, nikoliv však za poškození událostí způsobenou vyšší mocí a nezaviněné vloupání. Zhotovitel se zavazuje zabezpečit dílo proti vloupání.  Zhotovitel se zavazuje v této souvislosti neprodleně oznámit objednateli  všechny nově vzniklé okolnosti.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4/ do deseti dnů reagovat na podněty objednatele.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5/ Zhotovitel odpovídá za dodané  restaurátorské práce po dobu stanovenou v protokolu o předání a převzetí díla ode dne předání a převzetí díla, pokud budou dodrženy podmínky pro uchování díla uvedené v závěrečné  restaurátorské zprávě. Vady odstranitelné se zhotovitel zavazuje odstranit v přiměřené lhůtě dohodnuté s objednatelem. Současně se zhotovit</w:t>
      </w:r>
      <w:r>
        <w:rPr>
          <w:rFonts w:eastAsia="Times New Roman" w:cs="Times New Roman"/>
          <w:szCs w:val="24"/>
          <w:lang w:eastAsia="cs-CZ"/>
        </w:rPr>
        <w:t>el</w:t>
      </w:r>
      <w:r w:rsidRPr="00925839">
        <w:rPr>
          <w:rFonts w:eastAsia="Times New Roman" w:cs="Times New Roman"/>
          <w:szCs w:val="24"/>
          <w:lang w:eastAsia="cs-CZ"/>
        </w:rPr>
        <w:t xml:space="preserve"> zavazuje nahradit objednateli škodu, vzniklou </w:t>
      </w:r>
      <w:r>
        <w:rPr>
          <w:rFonts w:eastAsia="Times New Roman" w:cs="Times New Roman"/>
          <w:szCs w:val="24"/>
          <w:lang w:eastAsia="cs-CZ"/>
        </w:rPr>
        <w:t>na převzaté věci, která je předmětem závazku z této smlouvy</w:t>
      </w:r>
      <w:r w:rsidRPr="00925839">
        <w:rPr>
          <w:rFonts w:eastAsia="Times New Roman" w:cs="Times New Roman"/>
          <w:szCs w:val="24"/>
          <w:lang w:eastAsia="cs-CZ"/>
        </w:rPr>
        <w:t> dodávkou vadných restaurátorských prací v souladu s </w:t>
      </w:r>
      <w:r w:rsidRPr="00925839" w:rsidDel="00ED17A2"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 xml:space="preserve">§ </w:t>
      </w:r>
      <w:r>
        <w:rPr>
          <w:rFonts w:eastAsia="Times New Roman" w:cs="Times New Roman"/>
          <w:szCs w:val="24"/>
          <w:lang w:eastAsia="cs-CZ"/>
        </w:rPr>
        <w:t>2944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a § 2951 a násl. </w:t>
      </w:r>
      <w:r w:rsidRPr="007305D9">
        <w:rPr>
          <w:rFonts w:eastAsia="Times New Roman" w:cs="Times New Roman"/>
          <w:szCs w:val="24"/>
          <w:u w:val="single"/>
          <w:lang w:eastAsia="cs-CZ"/>
        </w:rPr>
        <w:t>z</w:t>
      </w:r>
      <w:r w:rsidRPr="00E601BE">
        <w:rPr>
          <w:rFonts w:eastAsia="Times New Roman" w:cs="Times New Roman"/>
          <w:szCs w:val="24"/>
          <w:u w:val="single"/>
          <w:lang w:eastAsia="cs-CZ"/>
        </w:rPr>
        <w:t>ákona č. 89/2012 občanský zákoník</w:t>
      </w:r>
      <w:r>
        <w:rPr>
          <w:rFonts w:eastAsia="Times New Roman" w:cs="Times New Roman"/>
          <w:szCs w:val="24"/>
          <w:u w:val="single"/>
          <w:lang w:eastAsia="cs-CZ"/>
        </w:rPr>
        <w:t>, neprokáže-li zhotovitel, že by ke škodě došlo i jinak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6/ Sankční pokuta za nedodržení termínu dodání restaurátorských prací podle této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je ve výši 500,- Kč za každý započatý den prodlení.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Default="00106EF5" w:rsidP="00106EF5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106EF5" w:rsidRDefault="00106EF5" w:rsidP="00106EF5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Objednatel se zavazuje a je povinen: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poskytnout zhotoviteli potřebnou součinnost nutnou k realizaci prací podle této smlouvy - převoz děl k restaurování na pracoviště.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v případě nezbytných změn, doplnění či oprávněného rozšíření předmětu plnění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(např. z nařízení příslušného orgánu památkové péče), přistoupí objednatel na změny dodávky restaurátorských prací.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Doba plnění</w:t>
      </w:r>
    </w:p>
    <w:p w:rsidR="00106EF5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Doba plnění této smlouvy počíná dnem podpisu smlouvy a závazek této smlouvy bude splněn do </w:t>
      </w:r>
      <w:r>
        <w:rPr>
          <w:rFonts w:eastAsia="Times New Roman" w:cs="Times New Roman"/>
          <w:szCs w:val="24"/>
          <w:lang w:eastAsia="cs-CZ"/>
        </w:rPr>
        <w:t>30. 11</w:t>
      </w:r>
      <w:r w:rsidRPr="00925839">
        <w:rPr>
          <w:rFonts w:eastAsia="Times New Roman" w:cs="Times New Roman"/>
          <w:szCs w:val="24"/>
          <w:lang w:eastAsia="cs-CZ"/>
        </w:rPr>
        <w:t>. 20</w:t>
      </w:r>
      <w:r>
        <w:rPr>
          <w:rFonts w:eastAsia="Times New Roman" w:cs="Times New Roman"/>
          <w:szCs w:val="24"/>
          <w:lang w:eastAsia="cs-CZ"/>
        </w:rPr>
        <w:t>20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numPr>
          <w:ilvl w:val="0"/>
          <w:numId w:val="3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Cena</w:t>
      </w:r>
    </w:p>
    <w:p w:rsidR="00106EF5" w:rsidRDefault="00106EF5" w:rsidP="00106EF5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</w:p>
    <w:p w:rsidR="00106EF5" w:rsidRDefault="00106EF5" w:rsidP="00106EF5">
      <w:pPr>
        <w:rPr>
          <w:b/>
          <w:bCs/>
        </w:rPr>
      </w:pPr>
      <w:r w:rsidRPr="00925839">
        <w:rPr>
          <w:rFonts w:eastAsia="Times New Roman" w:cs="Times New Roman"/>
          <w:szCs w:val="24"/>
          <w:lang w:eastAsia="cs-CZ"/>
        </w:rPr>
        <w:t>Honorář bude vyplacen dle dohody s investorem.</w:t>
      </w:r>
      <w:r w:rsidRPr="00C52C03">
        <w:rPr>
          <w:b/>
          <w:bCs/>
        </w:rPr>
        <w:t xml:space="preserve"> </w:t>
      </w:r>
      <w:r>
        <w:rPr>
          <w:b/>
          <w:bCs/>
        </w:rPr>
        <w:t>Viz příloha.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V této částce jsou obsaženy všechny související náklady zhotovitele.</w:t>
      </w:r>
    </w:p>
    <w:p w:rsidR="00106EF5" w:rsidRPr="00925839" w:rsidRDefault="00106EF5" w:rsidP="00106EF5">
      <w:pPr>
        <w:jc w:val="center"/>
        <w:rPr>
          <w:rFonts w:eastAsia="Times New Roman" w:cs="Times New Roman"/>
          <w:sz w:val="44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Sjednanou cenu se objednatel zavazuje uhradit na účet zhotovitele nejpozději do 20 dnů ode dne převzetí plnění smlouvy. 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 xml:space="preserve">Pro případ prodlení s úhradou fakturované ceny se sjednává smluvní pokuta ve výši 500,-Kč, kterou se zavazuje objednatel zaplatit zhotoviteli za každý započatý den z prodlení. </w:t>
      </w:r>
    </w:p>
    <w:p w:rsidR="00106EF5" w:rsidRPr="00925839" w:rsidRDefault="00106EF5" w:rsidP="00106EF5">
      <w:pPr>
        <w:jc w:val="left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 xml:space="preserve">                           </w:t>
      </w:r>
    </w:p>
    <w:p w:rsidR="00106EF5" w:rsidRPr="00925839" w:rsidRDefault="00106EF5" w:rsidP="00106EF5">
      <w:pPr>
        <w:jc w:val="left"/>
        <w:rPr>
          <w:rFonts w:eastAsia="Times New Roman" w:cs="Times New Roman"/>
          <w:sz w:val="44"/>
          <w:szCs w:val="24"/>
          <w:lang w:eastAsia="cs-CZ"/>
        </w:rPr>
      </w:pPr>
    </w:p>
    <w:p w:rsidR="00106EF5" w:rsidRPr="00925839" w:rsidRDefault="00106EF5" w:rsidP="00106EF5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Závěrečná ujednání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Tato smlouva se vyhotovuje ve třech stejnopisech, z nichž objednavatel obdrží dva.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Zrušení, změny a doplňky této smlouvy jsou možné jen formou oboustranně potvrzeného písemného dodatku.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Pokud není ve smlouvě uvedeno jinak, platí pro vztahy  mezi smluvními stranami ustanovení zákona </w:t>
      </w:r>
      <w:r w:rsidRPr="004D2C46">
        <w:rPr>
          <w:rFonts w:eastAsia="Times New Roman" w:cs="Times New Roman"/>
          <w:szCs w:val="24"/>
          <w:u w:val="single"/>
          <w:lang w:eastAsia="cs-CZ"/>
        </w:rPr>
        <w:t>č. 89/2012 občanský zákoník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4/ Smlouva nabývá platnosti dnem jejího podpisu odpovědnými zástupci smluvních stran. 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Zhotovitel:                                                                        Objednatel:</w:t>
      </w:r>
    </w:p>
    <w:p w:rsidR="00106EF5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Jana Lukešová</w:t>
      </w:r>
      <w:r>
        <w:rPr>
          <w:rFonts w:eastAsia="Times New Roman" w:cs="Times New Roman"/>
          <w:szCs w:val="24"/>
          <w:lang w:eastAsia="cs-CZ"/>
        </w:rPr>
        <w:t xml:space="preserve">                                                 Za GVUN</w:t>
      </w: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925839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</w:p>
    <w:p w:rsidR="00106EF5" w:rsidRPr="005939BD" w:rsidRDefault="00106EF5" w:rsidP="00106EF5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V Praze, dne </w:t>
      </w:r>
      <w:r>
        <w:rPr>
          <w:rFonts w:eastAsia="Times New Roman" w:cs="Times New Roman"/>
          <w:szCs w:val="24"/>
          <w:lang w:eastAsia="cs-CZ"/>
        </w:rPr>
        <w:t>4. 6. 2020</w:t>
      </w:r>
    </w:p>
    <w:p w:rsidR="00106EF5" w:rsidRDefault="00106EF5" w:rsidP="00106EF5"/>
    <w:p w:rsidR="00106EF5" w:rsidRDefault="00106EF5" w:rsidP="00106EF5"/>
    <w:p w:rsidR="00106EF5" w:rsidRDefault="00106EF5" w:rsidP="00106EF5"/>
    <w:p w:rsidR="00106EF5" w:rsidRDefault="00106EF5" w:rsidP="00106EF5"/>
    <w:p w:rsidR="00C33F91" w:rsidRDefault="00C33F91"/>
    <w:sectPr w:rsidR="00C3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7F"/>
    <w:multiLevelType w:val="singleLevel"/>
    <w:tmpl w:val="9E1AB22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162674A0"/>
    <w:multiLevelType w:val="singleLevel"/>
    <w:tmpl w:val="E18E812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338E1B23"/>
    <w:multiLevelType w:val="singleLevel"/>
    <w:tmpl w:val="9E046B9C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 w15:restartNumberingAfterBreak="0">
    <w:nsid w:val="442E4F82"/>
    <w:multiLevelType w:val="singleLevel"/>
    <w:tmpl w:val="D2161DB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F5"/>
    <w:rsid w:val="00106EF5"/>
    <w:rsid w:val="00302F7C"/>
    <w:rsid w:val="00684F7D"/>
    <w:rsid w:val="00AD7C6F"/>
    <w:rsid w:val="00C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F9B9"/>
  <w15:chartTrackingRefBased/>
  <w15:docId w15:val="{BDBFCA44-BEDF-42B2-A744-2CFF3583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06EF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4F7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F7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F7D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F7D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F7D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F7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84F7D"/>
    <w:rPr>
      <w:rFonts w:ascii="Times New Roman" w:eastAsiaTheme="majorEastAsia" w:hAnsi="Times New Roman" w:cstheme="majorBidi"/>
      <w:color w:val="2E74B5" w:themeColor="accent1" w:themeShade="BF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4F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4F7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F7D"/>
    <w:rPr>
      <w:rFonts w:ascii="Times New Roman" w:eastAsiaTheme="majorEastAsia" w:hAnsi="Times New Roman" w:cstheme="majorBidi"/>
      <w:color w:val="1F4D78" w:themeColor="accent1" w:themeShade="7F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F7D"/>
    <w:rPr>
      <w:rFonts w:ascii="Times New Roman" w:eastAsiaTheme="majorEastAsia" w:hAnsi="Times New Roman" w:cstheme="majorBidi"/>
      <w:i/>
      <w:iCs/>
      <w:color w:val="2E74B5" w:themeColor="accent1" w:themeShade="BF"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F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84F7D"/>
    <w:rPr>
      <w:rFonts w:ascii="Times New Roman" w:eastAsiaTheme="minorEastAsia" w:hAnsi="Times New Roman"/>
      <w:color w:val="5A5A5A" w:themeColor="text1" w:themeTint="A5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mullerova</cp:lastModifiedBy>
  <cp:revision>3</cp:revision>
  <dcterms:created xsi:type="dcterms:W3CDTF">2020-09-01T11:05:00Z</dcterms:created>
  <dcterms:modified xsi:type="dcterms:W3CDTF">2020-09-02T06:57:00Z</dcterms:modified>
</cp:coreProperties>
</file>