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CE542" w14:textId="77777777" w:rsidR="003C6C8C" w:rsidRPr="00BC2B78" w:rsidRDefault="003C6C8C" w:rsidP="003C6C8C">
      <w:pPr>
        <w:pStyle w:val="Nzev"/>
        <w:rPr>
          <w:rFonts w:ascii="Verdana" w:hAnsi="Verdana"/>
          <w:sz w:val="32"/>
          <w:szCs w:val="32"/>
          <w:u w:val="none"/>
        </w:rPr>
      </w:pPr>
      <w:r w:rsidRPr="00BC2B78">
        <w:rPr>
          <w:rFonts w:ascii="Verdana" w:hAnsi="Verdana"/>
          <w:sz w:val="32"/>
          <w:szCs w:val="32"/>
          <w:u w:val="none"/>
        </w:rPr>
        <w:t>SMlOUVA O SPOLUPRÁCI</w:t>
      </w:r>
    </w:p>
    <w:p w14:paraId="0213E993" w14:textId="77777777" w:rsidR="003C6C8C" w:rsidRPr="00BC2B78" w:rsidRDefault="003C6C8C" w:rsidP="003C6C8C">
      <w:pPr>
        <w:tabs>
          <w:tab w:val="left" w:pos="-720"/>
        </w:tabs>
        <w:suppressAutoHyphens/>
        <w:spacing w:line="360" w:lineRule="exact"/>
        <w:jc w:val="center"/>
        <w:rPr>
          <w:rFonts w:ascii="Verdana" w:hAnsi="Verdana"/>
          <w:b/>
          <w:caps/>
          <w:spacing w:val="-4"/>
          <w:sz w:val="22"/>
          <w:szCs w:val="22"/>
          <w:u w:val="single"/>
        </w:rPr>
      </w:pPr>
    </w:p>
    <w:p w14:paraId="50F462A6" w14:textId="77777777" w:rsidR="003C6C8C" w:rsidRPr="00BC2B78" w:rsidRDefault="003C6C8C" w:rsidP="003C6C8C">
      <w:pPr>
        <w:pStyle w:val="Podtitul"/>
        <w:rPr>
          <w:rFonts w:ascii="Verdana" w:hAnsi="Verdana"/>
          <w:sz w:val="22"/>
          <w:szCs w:val="22"/>
        </w:rPr>
      </w:pPr>
    </w:p>
    <w:p w14:paraId="4A7967A1" w14:textId="77777777" w:rsidR="003C6C8C" w:rsidRPr="00BC2B78" w:rsidRDefault="003C6C8C" w:rsidP="003C6C8C">
      <w:pPr>
        <w:pStyle w:val="Podtitul"/>
        <w:rPr>
          <w:rFonts w:ascii="Verdana" w:hAnsi="Verdana"/>
          <w:b/>
          <w:sz w:val="22"/>
          <w:szCs w:val="22"/>
        </w:rPr>
      </w:pPr>
      <w:proofErr w:type="spellStart"/>
      <w:r w:rsidRPr="00BC2B78">
        <w:rPr>
          <w:rFonts w:ascii="Verdana" w:hAnsi="Verdana"/>
          <w:b/>
          <w:sz w:val="22"/>
          <w:szCs w:val="22"/>
        </w:rPr>
        <w:t>mBlue</w:t>
      </w:r>
      <w:proofErr w:type="spellEnd"/>
      <w:r w:rsidRPr="00BC2B78">
        <w:rPr>
          <w:rFonts w:ascii="Verdana" w:hAnsi="Verdana"/>
          <w:b/>
          <w:sz w:val="22"/>
          <w:szCs w:val="22"/>
        </w:rPr>
        <w:t xml:space="preserve"> Czech, s. r.o.</w:t>
      </w:r>
    </w:p>
    <w:p w14:paraId="2E89567E" w14:textId="77777777" w:rsidR="003C6C8C" w:rsidRPr="00BC2B78" w:rsidRDefault="003C6C8C" w:rsidP="003C6C8C">
      <w:pPr>
        <w:tabs>
          <w:tab w:val="center" w:pos="3744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>se sídlem: Řeporyjská 490/17, Praha 5, PSČ 158 00</w:t>
      </w:r>
    </w:p>
    <w:p w14:paraId="65C7F2CB" w14:textId="207CAE31" w:rsidR="003C6C8C" w:rsidRPr="00BC2B78" w:rsidRDefault="003C6C8C" w:rsidP="003C6C8C">
      <w:pPr>
        <w:tabs>
          <w:tab w:val="center" w:pos="3744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 xml:space="preserve">zastoupená </w:t>
      </w:r>
      <w:r w:rsidR="0077732B">
        <w:rPr>
          <w:rFonts w:ascii="Verdana" w:hAnsi="Verdana"/>
          <w:spacing w:val="-4"/>
          <w:sz w:val="22"/>
          <w:szCs w:val="22"/>
        </w:rPr>
        <w:t>XXXXXXXXXX</w:t>
      </w:r>
      <w:r w:rsidRPr="00BC2B78">
        <w:rPr>
          <w:rFonts w:ascii="Verdana" w:hAnsi="Verdana"/>
          <w:spacing w:val="-4"/>
          <w:sz w:val="22"/>
          <w:szCs w:val="22"/>
        </w:rPr>
        <w:t>, jednatel společnosti</w:t>
      </w:r>
    </w:p>
    <w:p w14:paraId="42BA397A" w14:textId="77777777" w:rsidR="003C6C8C" w:rsidRPr="00BC2B78" w:rsidRDefault="003C6C8C" w:rsidP="003C6C8C">
      <w:pPr>
        <w:tabs>
          <w:tab w:val="center" w:pos="3744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>IČ: 241 93 119, DIČ: CZ 241 93 119</w:t>
      </w:r>
    </w:p>
    <w:p w14:paraId="7D3BCE17" w14:textId="77777777" w:rsidR="003C6C8C" w:rsidRPr="00BC2B78" w:rsidRDefault="003C6C8C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>vedená u rejstříkového soudu v Praze, C 187362 </w:t>
      </w:r>
    </w:p>
    <w:p w14:paraId="7A5E4136" w14:textId="714295C1" w:rsidR="003C6C8C" w:rsidRPr="00BC2B78" w:rsidRDefault="003C6C8C" w:rsidP="003C6C8C">
      <w:pPr>
        <w:tabs>
          <w:tab w:val="left" w:pos="5670"/>
        </w:tabs>
        <w:spacing w:line="360" w:lineRule="auto"/>
        <w:rPr>
          <w:rFonts w:ascii="Verdana" w:hAnsi="Verdana"/>
          <w:spacing w:val="-3"/>
          <w:sz w:val="22"/>
          <w:szCs w:val="22"/>
        </w:rPr>
      </w:pPr>
      <w:r w:rsidRPr="00BC2B78">
        <w:rPr>
          <w:rFonts w:ascii="Verdana" w:hAnsi="Verdana"/>
          <w:spacing w:val="-3"/>
          <w:sz w:val="22"/>
          <w:szCs w:val="22"/>
        </w:rPr>
        <w:t>bankovní spojení:</w:t>
      </w:r>
      <w:r w:rsidRPr="00BC2B78">
        <w:rPr>
          <w:rFonts w:ascii="Verdana" w:hAnsi="Verdana"/>
          <w:sz w:val="22"/>
          <w:szCs w:val="22"/>
        </w:rPr>
        <w:t xml:space="preserve"> </w:t>
      </w:r>
      <w:r w:rsidRPr="00BC2B78">
        <w:rPr>
          <w:rFonts w:ascii="Verdana" w:hAnsi="Verdana"/>
          <w:spacing w:val="-3"/>
          <w:sz w:val="22"/>
          <w:szCs w:val="22"/>
        </w:rPr>
        <w:t xml:space="preserve">Česká spořitelna, </w:t>
      </w:r>
      <w:proofErr w:type="gramStart"/>
      <w:r w:rsidRPr="00BC2B78">
        <w:rPr>
          <w:rFonts w:ascii="Verdana" w:hAnsi="Verdana"/>
          <w:spacing w:val="-3"/>
          <w:sz w:val="22"/>
          <w:szCs w:val="22"/>
        </w:rPr>
        <w:t>č.ú.2509797349/0800</w:t>
      </w:r>
      <w:proofErr w:type="gramEnd"/>
    </w:p>
    <w:p w14:paraId="2277FF28" w14:textId="708466B0" w:rsidR="003B1E92" w:rsidRPr="00BC2B78" w:rsidRDefault="003B1E92" w:rsidP="003C6C8C">
      <w:pPr>
        <w:tabs>
          <w:tab w:val="left" w:pos="5670"/>
        </w:tabs>
        <w:spacing w:line="360" w:lineRule="auto"/>
        <w:rPr>
          <w:rFonts w:ascii="Verdana" w:hAnsi="Verdana"/>
          <w:sz w:val="22"/>
          <w:szCs w:val="22"/>
        </w:rPr>
      </w:pPr>
    </w:p>
    <w:p w14:paraId="461EB7B0" w14:textId="77777777" w:rsidR="002A7E55" w:rsidRPr="00BC2B78" w:rsidRDefault="002A7E55" w:rsidP="002A7E55">
      <w:pPr>
        <w:ind w:left="900" w:hanging="900"/>
        <w:rPr>
          <w:b/>
          <w:bCs/>
        </w:rPr>
      </w:pPr>
      <w:r w:rsidRPr="00BC2B78">
        <w:rPr>
          <w:rFonts w:ascii="Verdana" w:eastAsia="Verdana" w:hAnsi="Verdana" w:cs="Verdana"/>
          <w:b/>
          <w:sz w:val="22"/>
          <w:szCs w:val="22"/>
        </w:rPr>
        <w:t>Korespondenční adresa:</w:t>
      </w:r>
      <w:r w:rsidRPr="00BC2B78">
        <w:rPr>
          <w:b/>
          <w:bCs/>
        </w:rPr>
        <w:t xml:space="preserve"> </w:t>
      </w:r>
    </w:p>
    <w:p w14:paraId="2379AFE9" w14:textId="77777777" w:rsidR="002A7E55" w:rsidRPr="00BC2B78" w:rsidRDefault="002A7E55" w:rsidP="002A7E55">
      <w:pPr>
        <w:ind w:left="900" w:hanging="900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 w:rsidRPr="00BC2B78">
        <w:rPr>
          <w:rFonts w:ascii="Verdana" w:eastAsia="Verdana" w:hAnsi="Verdana" w:cs="Verdana"/>
          <w:sz w:val="22"/>
          <w:szCs w:val="22"/>
        </w:rPr>
        <w:t>mBlue</w:t>
      </w:r>
      <w:proofErr w:type="spellEnd"/>
      <w:r w:rsidRPr="00BC2B78">
        <w:rPr>
          <w:rFonts w:ascii="Verdana" w:eastAsia="Verdana" w:hAnsi="Verdana" w:cs="Verdana"/>
          <w:sz w:val="22"/>
          <w:szCs w:val="22"/>
        </w:rPr>
        <w:t xml:space="preserve"> Czech, s.r.o.</w:t>
      </w:r>
    </w:p>
    <w:p w14:paraId="0E5E3060" w14:textId="77777777" w:rsidR="002A7E55" w:rsidRPr="00BC2B78" w:rsidRDefault="002A7E55" w:rsidP="002A7E55">
      <w:pPr>
        <w:ind w:left="900" w:hanging="900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 w:rsidRPr="00BC2B78">
        <w:rPr>
          <w:rFonts w:ascii="Verdana" w:eastAsia="Verdana" w:hAnsi="Verdana" w:cs="Verdana"/>
          <w:sz w:val="22"/>
          <w:szCs w:val="22"/>
        </w:rPr>
        <w:t>Explora</w:t>
      </w:r>
      <w:proofErr w:type="spellEnd"/>
      <w:r w:rsidRPr="00BC2B78">
        <w:rPr>
          <w:rFonts w:ascii="Verdana" w:eastAsia="Verdana" w:hAnsi="Verdana" w:cs="Verdana"/>
          <w:sz w:val="22"/>
          <w:szCs w:val="22"/>
        </w:rPr>
        <w:t xml:space="preserve"> Business Centre Jupiter, Bucharova 14/2641, Praha 5, 158 00</w:t>
      </w:r>
    </w:p>
    <w:p w14:paraId="4E72853A" w14:textId="77777777" w:rsidR="002A7E55" w:rsidRPr="00BC2B78" w:rsidRDefault="002A7E55" w:rsidP="002A7E55">
      <w:pPr>
        <w:ind w:left="900" w:hanging="900"/>
        <w:rPr>
          <w:rFonts w:ascii="Verdana" w:eastAsia="Verdana" w:hAnsi="Verdana" w:cs="Verdana"/>
          <w:spacing w:val="-3"/>
          <w:sz w:val="22"/>
          <w:szCs w:val="22"/>
        </w:rPr>
      </w:pPr>
      <w:r w:rsidRPr="00BC2B78">
        <w:rPr>
          <w:rFonts w:ascii="Verdana" w:eastAsia="Verdana" w:hAnsi="Verdana" w:cs="Verdana"/>
          <w:spacing w:val="-3"/>
          <w:sz w:val="22"/>
          <w:szCs w:val="22"/>
        </w:rPr>
        <w:t>Fakturační adresa zůstává dle adresy sídla.</w:t>
      </w:r>
    </w:p>
    <w:p w14:paraId="226460E1" w14:textId="77777777" w:rsidR="003B1E92" w:rsidRPr="00BC2B78" w:rsidRDefault="003B1E92" w:rsidP="003C6C8C">
      <w:pPr>
        <w:tabs>
          <w:tab w:val="left" w:pos="5670"/>
        </w:tabs>
        <w:spacing w:line="360" w:lineRule="auto"/>
        <w:rPr>
          <w:rFonts w:ascii="Verdana" w:hAnsi="Verdana"/>
          <w:sz w:val="22"/>
          <w:szCs w:val="22"/>
        </w:rPr>
      </w:pPr>
    </w:p>
    <w:p w14:paraId="0CF8B460" w14:textId="77777777" w:rsidR="003C6C8C" w:rsidRPr="00BC2B78" w:rsidRDefault="003C6C8C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>(dále jen Dodavatel)</w:t>
      </w:r>
    </w:p>
    <w:p w14:paraId="3C2C6ED0" w14:textId="77777777" w:rsidR="003C6C8C" w:rsidRPr="00BC2B78" w:rsidRDefault="003C6C8C" w:rsidP="003C6C8C">
      <w:pPr>
        <w:tabs>
          <w:tab w:val="left" w:pos="5670"/>
        </w:tabs>
        <w:spacing w:line="360" w:lineRule="auto"/>
        <w:rPr>
          <w:rFonts w:ascii="Verdana" w:hAnsi="Verdana"/>
          <w:sz w:val="22"/>
          <w:szCs w:val="22"/>
        </w:rPr>
      </w:pPr>
    </w:p>
    <w:p w14:paraId="0FA3F449" w14:textId="77777777" w:rsidR="003C6C8C" w:rsidRPr="00BC2B78" w:rsidRDefault="003C6C8C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b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>a</w:t>
      </w:r>
      <w:r w:rsidRPr="00BC2B78">
        <w:rPr>
          <w:rFonts w:ascii="Verdana" w:hAnsi="Verdana"/>
          <w:b/>
          <w:spacing w:val="-4"/>
          <w:sz w:val="22"/>
          <w:szCs w:val="22"/>
        </w:rPr>
        <w:t xml:space="preserve"> </w:t>
      </w:r>
    </w:p>
    <w:p w14:paraId="1FDF5C61" w14:textId="77777777" w:rsidR="003C6C8C" w:rsidRPr="00BC2B78" w:rsidRDefault="003C6C8C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b/>
          <w:spacing w:val="-4"/>
          <w:sz w:val="22"/>
          <w:szCs w:val="22"/>
        </w:rPr>
      </w:pPr>
    </w:p>
    <w:p w14:paraId="56E7B021" w14:textId="06EBFE64" w:rsidR="003C6C8C" w:rsidRPr="00BC2B78" w:rsidRDefault="00422767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b/>
          <w:spacing w:val="-4"/>
          <w:sz w:val="22"/>
          <w:szCs w:val="22"/>
        </w:rPr>
      </w:pPr>
      <w:r>
        <w:rPr>
          <w:rFonts w:ascii="Verdana" w:hAnsi="Verdana"/>
          <w:b/>
          <w:spacing w:val="-4"/>
          <w:sz w:val="22"/>
          <w:szCs w:val="22"/>
        </w:rPr>
        <w:t>Město Černošice</w:t>
      </w:r>
    </w:p>
    <w:p w14:paraId="115CD95A" w14:textId="3E0A1A3B" w:rsidR="003C6C8C" w:rsidRPr="00BC2B78" w:rsidRDefault="003C6C8C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 xml:space="preserve">se sídlem </w:t>
      </w:r>
      <w:r w:rsidR="00422767">
        <w:rPr>
          <w:rFonts w:ascii="Verdana" w:hAnsi="Verdana"/>
          <w:spacing w:val="-4"/>
          <w:sz w:val="22"/>
          <w:szCs w:val="22"/>
        </w:rPr>
        <w:t>Karlštejnská 259, 252 28 Černošice</w:t>
      </w:r>
    </w:p>
    <w:p w14:paraId="320B12BC" w14:textId="72C4BE96" w:rsidR="003C6C8C" w:rsidRPr="00BC2B78" w:rsidRDefault="00422767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>zastoupená Mgr. Filipem Kořínkem, starostou</w:t>
      </w:r>
    </w:p>
    <w:p w14:paraId="6DDA833F" w14:textId="69E84F9A" w:rsidR="003C6C8C" w:rsidRPr="00BC2B78" w:rsidRDefault="003C6C8C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spacing w:val="-3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 xml:space="preserve">IČ: </w:t>
      </w:r>
      <w:r w:rsidR="00422767" w:rsidRPr="00422767">
        <w:rPr>
          <w:rFonts w:ascii="Verdana" w:hAnsi="Verdana"/>
          <w:sz w:val="22"/>
          <w:szCs w:val="22"/>
        </w:rPr>
        <w:t>00241121</w:t>
      </w:r>
      <w:r w:rsidRPr="00BC2B78">
        <w:rPr>
          <w:rFonts w:ascii="Verdana" w:hAnsi="Verdana"/>
          <w:spacing w:val="-3"/>
          <w:sz w:val="22"/>
          <w:szCs w:val="22"/>
        </w:rPr>
        <w:t xml:space="preserve">, DIČ: </w:t>
      </w:r>
      <w:r w:rsidR="00422767" w:rsidRPr="00422767">
        <w:rPr>
          <w:rFonts w:ascii="Verdana" w:hAnsi="Verdana"/>
          <w:sz w:val="22"/>
          <w:szCs w:val="22"/>
        </w:rPr>
        <w:t>CZ00241121</w:t>
      </w:r>
    </w:p>
    <w:p w14:paraId="52D0D18D" w14:textId="47559B96" w:rsidR="002C270E" w:rsidRPr="00BC2B78" w:rsidRDefault="003C6C8C" w:rsidP="003C6C8C">
      <w:pPr>
        <w:tabs>
          <w:tab w:val="left" w:pos="5670"/>
        </w:tabs>
        <w:spacing w:line="360" w:lineRule="auto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pacing w:val="-3"/>
          <w:sz w:val="22"/>
          <w:szCs w:val="22"/>
        </w:rPr>
        <w:t xml:space="preserve">bankovní spojení: </w:t>
      </w:r>
      <w:r w:rsidR="002C270E">
        <w:rPr>
          <w:rFonts w:ascii="Verdana" w:hAnsi="Verdana"/>
          <w:sz w:val="22"/>
          <w:szCs w:val="22"/>
        </w:rPr>
        <w:t xml:space="preserve">Česká spořitelna, a.s., </w:t>
      </w:r>
      <w:proofErr w:type="spellStart"/>
      <w:proofErr w:type="gramStart"/>
      <w:r w:rsidR="002C270E">
        <w:rPr>
          <w:rFonts w:ascii="Verdana" w:hAnsi="Verdana"/>
          <w:sz w:val="22"/>
          <w:szCs w:val="22"/>
        </w:rPr>
        <w:t>č.ú</w:t>
      </w:r>
      <w:proofErr w:type="spellEnd"/>
      <w:r w:rsidR="002C270E">
        <w:rPr>
          <w:rFonts w:ascii="Verdana" w:hAnsi="Verdana"/>
          <w:sz w:val="22"/>
          <w:szCs w:val="22"/>
        </w:rPr>
        <w:t>.</w:t>
      </w:r>
      <w:r w:rsidR="00BD7CA1">
        <w:rPr>
          <w:rFonts w:ascii="Verdana" w:hAnsi="Verdana"/>
          <w:sz w:val="22"/>
          <w:szCs w:val="22"/>
        </w:rPr>
        <w:t xml:space="preserve">: </w:t>
      </w:r>
      <w:r w:rsidR="00BD7CA1" w:rsidRPr="00BD7CA1">
        <w:rPr>
          <w:rFonts w:ascii="Verdana" w:hAnsi="Verdana"/>
          <w:sz w:val="22"/>
          <w:szCs w:val="22"/>
        </w:rPr>
        <w:t>27</w:t>
      </w:r>
      <w:proofErr w:type="gramEnd"/>
      <w:r w:rsidR="00BD7CA1" w:rsidRPr="00BD7CA1">
        <w:rPr>
          <w:rFonts w:ascii="Verdana" w:hAnsi="Verdana"/>
          <w:sz w:val="22"/>
          <w:szCs w:val="22"/>
        </w:rPr>
        <w:t>-388063349/0800</w:t>
      </w:r>
    </w:p>
    <w:p w14:paraId="75A64139" w14:textId="77777777" w:rsidR="003C6C8C" w:rsidRPr="00BC2B78" w:rsidRDefault="003C6C8C" w:rsidP="003C6C8C">
      <w:pPr>
        <w:tabs>
          <w:tab w:val="left" w:pos="-720"/>
        </w:tabs>
        <w:suppressAutoHyphens/>
        <w:spacing w:line="360" w:lineRule="auto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>(dále jen Klient)</w:t>
      </w:r>
    </w:p>
    <w:p w14:paraId="06211076" w14:textId="77777777" w:rsidR="003C6C8C" w:rsidRPr="00BC2B78" w:rsidRDefault="003C6C8C" w:rsidP="003C6C8C">
      <w:pPr>
        <w:tabs>
          <w:tab w:val="center" w:pos="3744"/>
        </w:tabs>
        <w:suppressAutoHyphens/>
        <w:spacing w:line="360" w:lineRule="exact"/>
        <w:rPr>
          <w:rFonts w:ascii="Verdana" w:hAnsi="Verdana"/>
          <w:spacing w:val="-4"/>
          <w:sz w:val="22"/>
          <w:szCs w:val="22"/>
        </w:rPr>
      </w:pPr>
    </w:p>
    <w:p w14:paraId="3D812FF2" w14:textId="77777777" w:rsidR="003C6C8C" w:rsidRPr="00BC2B78" w:rsidRDefault="003C6C8C" w:rsidP="003C6C8C">
      <w:pPr>
        <w:tabs>
          <w:tab w:val="center" w:pos="3744"/>
        </w:tabs>
        <w:suppressAutoHyphens/>
        <w:spacing w:line="360" w:lineRule="exact"/>
        <w:rPr>
          <w:rFonts w:ascii="Verdana" w:hAnsi="Verdana"/>
          <w:spacing w:val="-4"/>
          <w:sz w:val="22"/>
          <w:szCs w:val="22"/>
        </w:rPr>
      </w:pPr>
      <w:r w:rsidRPr="00BC2B78">
        <w:rPr>
          <w:rFonts w:ascii="Verdana" w:hAnsi="Verdana"/>
          <w:spacing w:val="-4"/>
          <w:sz w:val="22"/>
          <w:szCs w:val="22"/>
        </w:rPr>
        <w:t>se dohodly na níže uvedených podmínkách smlouvy o spolupráci.</w:t>
      </w:r>
    </w:p>
    <w:p w14:paraId="3FD327D5" w14:textId="77777777" w:rsidR="00264C99" w:rsidRPr="00BC2B78" w:rsidRDefault="00264C99">
      <w:pPr>
        <w:rPr>
          <w:rFonts w:ascii="Verdana" w:hAnsi="Verdana"/>
          <w:sz w:val="22"/>
          <w:szCs w:val="22"/>
        </w:rPr>
      </w:pPr>
    </w:p>
    <w:p w14:paraId="3FD327D6" w14:textId="77777777" w:rsidR="00264C99" w:rsidRPr="00BC2B78" w:rsidRDefault="00264C99">
      <w:pPr>
        <w:tabs>
          <w:tab w:val="left" w:pos="4536"/>
        </w:tabs>
        <w:jc w:val="center"/>
        <w:rPr>
          <w:rFonts w:ascii="Verdana" w:hAnsi="Verdana"/>
          <w:sz w:val="22"/>
          <w:szCs w:val="22"/>
        </w:rPr>
      </w:pPr>
    </w:p>
    <w:p w14:paraId="3FD327D7" w14:textId="77777777" w:rsidR="00264C99" w:rsidRPr="00BC2B78" w:rsidRDefault="00264C99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Článek I</w:t>
      </w:r>
    </w:p>
    <w:p w14:paraId="3FD327D8" w14:textId="77777777" w:rsidR="00264C99" w:rsidRPr="00BC2B78" w:rsidRDefault="00264C99">
      <w:pPr>
        <w:pStyle w:val="Nadpis2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Předmět smlouvy</w:t>
      </w:r>
    </w:p>
    <w:p w14:paraId="3FD327D9" w14:textId="77777777" w:rsidR="00264C99" w:rsidRPr="00BC2B78" w:rsidRDefault="00264C99">
      <w:pPr>
        <w:rPr>
          <w:rFonts w:ascii="Verdana" w:hAnsi="Verdana"/>
          <w:sz w:val="22"/>
          <w:szCs w:val="22"/>
        </w:rPr>
      </w:pPr>
    </w:p>
    <w:p w14:paraId="3FD327DA" w14:textId="00CE4ABF" w:rsidR="00EF1193" w:rsidRPr="00344459" w:rsidRDefault="00264C99" w:rsidP="0077732B">
      <w:pPr>
        <w:pStyle w:val="Zkladntext"/>
        <w:numPr>
          <w:ilvl w:val="1"/>
          <w:numId w:val="20"/>
        </w:numPr>
        <w:rPr>
          <w:rFonts w:ascii="Verdana" w:hAnsi="Verdana"/>
          <w:sz w:val="22"/>
          <w:szCs w:val="22"/>
        </w:rPr>
      </w:pPr>
      <w:r w:rsidRPr="00344459">
        <w:rPr>
          <w:rFonts w:ascii="Verdana" w:hAnsi="Verdana"/>
          <w:sz w:val="22"/>
          <w:szCs w:val="22"/>
        </w:rPr>
        <w:t xml:space="preserve">Předmětem této smlouvy je </w:t>
      </w:r>
      <w:r w:rsidR="00EF1193" w:rsidRPr="00344459">
        <w:rPr>
          <w:rFonts w:ascii="Verdana" w:hAnsi="Verdana"/>
          <w:sz w:val="22"/>
          <w:szCs w:val="22"/>
        </w:rPr>
        <w:t xml:space="preserve">poskytování služby </w:t>
      </w:r>
      <w:proofErr w:type="spellStart"/>
      <w:r w:rsidR="0002179E" w:rsidRPr="00344459">
        <w:rPr>
          <w:rFonts w:ascii="Verdana" w:hAnsi="Verdana"/>
          <w:sz w:val="22"/>
          <w:szCs w:val="22"/>
        </w:rPr>
        <w:t>Exclusive</w:t>
      </w:r>
      <w:proofErr w:type="spellEnd"/>
      <w:r w:rsidR="0002179E" w:rsidRPr="00344459">
        <w:rPr>
          <w:rFonts w:ascii="Verdana" w:hAnsi="Verdana"/>
          <w:sz w:val="22"/>
          <w:szCs w:val="22"/>
        </w:rPr>
        <w:t xml:space="preserve"> </w:t>
      </w:r>
      <w:proofErr w:type="spellStart"/>
      <w:r w:rsidR="0063775F" w:rsidRPr="00344459">
        <w:rPr>
          <w:rFonts w:ascii="Verdana" w:hAnsi="Verdana"/>
          <w:sz w:val="22"/>
          <w:szCs w:val="22"/>
        </w:rPr>
        <w:t>Recruitment</w:t>
      </w:r>
      <w:proofErr w:type="spellEnd"/>
      <w:r w:rsidR="0063775F" w:rsidRPr="00344459">
        <w:rPr>
          <w:rFonts w:ascii="Verdana" w:hAnsi="Verdana"/>
          <w:sz w:val="22"/>
          <w:szCs w:val="22"/>
        </w:rPr>
        <w:t xml:space="preserve"> </w:t>
      </w:r>
      <w:r w:rsidR="00666444" w:rsidRPr="00344459">
        <w:rPr>
          <w:rFonts w:ascii="Verdana" w:hAnsi="Verdana"/>
          <w:sz w:val="22"/>
          <w:szCs w:val="22"/>
        </w:rPr>
        <w:t>na pozici</w:t>
      </w:r>
      <w:r w:rsidR="00344459" w:rsidRPr="00344459">
        <w:rPr>
          <w:rFonts w:ascii="Verdana" w:hAnsi="Verdana"/>
          <w:sz w:val="22"/>
          <w:szCs w:val="22"/>
        </w:rPr>
        <w:t xml:space="preserve"> </w:t>
      </w:r>
      <w:r w:rsidR="00666444" w:rsidRPr="00344459">
        <w:rPr>
          <w:rFonts w:ascii="Verdana" w:hAnsi="Verdana"/>
          <w:sz w:val="22"/>
          <w:szCs w:val="22"/>
        </w:rPr>
        <w:t>Vedoucí úřadu – Tajemník/Tajemnice Městského úřadu Černošice</w:t>
      </w:r>
      <w:r w:rsidR="006F3C96" w:rsidRPr="00344459">
        <w:rPr>
          <w:rFonts w:ascii="Verdana" w:hAnsi="Verdana"/>
          <w:sz w:val="22"/>
          <w:szCs w:val="22"/>
        </w:rPr>
        <w:t xml:space="preserve">, </w:t>
      </w:r>
      <w:r w:rsidR="0063775F" w:rsidRPr="00344459">
        <w:rPr>
          <w:rFonts w:ascii="Verdana" w:hAnsi="Verdana"/>
          <w:sz w:val="22"/>
          <w:szCs w:val="22"/>
        </w:rPr>
        <w:t xml:space="preserve">tj. </w:t>
      </w:r>
      <w:r w:rsidRPr="00344459">
        <w:rPr>
          <w:rFonts w:ascii="Verdana" w:hAnsi="Verdana"/>
          <w:sz w:val="22"/>
          <w:szCs w:val="22"/>
        </w:rPr>
        <w:t xml:space="preserve">závazek Dodavatele vyhledávat a vybírat vhodné kandidáty </w:t>
      </w:r>
      <w:r w:rsidR="006F3C96" w:rsidRPr="00344459">
        <w:rPr>
          <w:rFonts w:ascii="Verdana" w:hAnsi="Verdana"/>
          <w:sz w:val="22"/>
          <w:szCs w:val="22"/>
        </w:rPr>
        <w:t xml:space="preserve">na tuto pozici </w:t>
      </w:r>
      <w:r w:rsidRPr="00344459">
        <w:rPr>
          <w:rFonts w:ascii="Verdana" w:hAnsi="Verdana"/>
          <w:sz w:val="22"/>
          <w:szCs w:val="22"/>
        </w:rPr>
        <w:t xml:space="preserve">tak, aby Klient měl možnost </w:t>
      </w:r>
      <w:r w:rsidR="00EA2F20" w:rsidRPr="00344459">
        <w:rPr>
          <w:rFonts w:ascii="Verdana" w:hAnsi="Verdana"/>
          <w:sz w:val="22"/>
          <w:szCs w:val="22"/>
        </w:rPr>
        <w:t>uzavřít pracovní</w:t>
      </w:r>
      <w:r w:rsidRPr="00344459">
        <w:rPr>
          <w:rFonts w:ascii="Verdana" w:hAnsi="Verdana"/>
          <w:sz w:val="22"/>
          <w:szCs w:val="22"/>
        </w:rPr>
        <w:t xml:space="preserve"> smlouvu</w:t>
      </w:r>
      <w:r w:rsidR="00362561" w:rsidRPr="00344459">
        <w:rPr>
          <w:rFonts w:ascii="Verdana" w:hAnsi="Verdana"/>
          <w:sz w:val="22"/>
          <w:szCs w:val="22"/>
        </w:rPr>
        <w:t xml:space="preserve">, případně jiný typ </w:t>
      </w:r>
      <w:r w:rsidR="00362561" w:rsidRPr="00344459">
        <w:rPr>
          <w:rFonts w:ascii="Verdana" w:hAnsi="Verdana"/>
          <w:sz w:val="22"/>
          <w:szCs w:val="22"/>
        </w:rPr>
        <w:lastRenderedPageBreak/>
        <w:t>smlouvy (dále jen „</w:t>
      </w:r>
      <w:r w:rsidR="00EF1193" w:rsidRPr="00344459">
        <w:rPr>
          <w:rFonts w:ascii="Verdana" w:hAnsi="Verdana"/>
          <w:sz w:val="22"/>
          <w:szCs w:val="22"/>
        </w:rPr>
        <w:t>Zprostředkováv</w:t>
      </w:r>
      <w:r w:rsidR="00B015BB" w:rsidRPr="00344459">
        <w:rPr>
          <w:rFonts w:ascii="Verdana" w:hAnsi="Verdana"/>
          <w:sz w:val="22"/>
          <w:szCs w:val="22"/>
        </w:rPr>
        <w:t>a</w:t>
      </w:r>
      <w:r w:rsidR="00EF1193" w:rsidRPr="00344459">
        <w:rPr>
          <w:rFonts w:ascii="Verdana" w:hAnsi="Verdana"/>
          <w:sz w:val="22"/>
          <w:szCs w:val="22"/>
        </w:rPr>
        <w:t xml:space="preserve">ná </w:t>
      </w:r>
      <w:r w:rsidR="00362561" w:rsidRPr="00344459">
        <w:rPr>
          <w:rFonts w:ascii="Verdana" w:hAnsi="Verdana"/>
          <w:sz w:val="22"/>
          <w:szCs w:val="22"/>
        </w:rPr>
        <w:t>smlouva“)</w:t>
      </w:r>
      <w:r w:rsidRPr="00344459">
        <w:rPr>
          <w:rFonts w:ascii="Verdana" w:hAnsi="Verdana"/>
          <w:sz w:val="22"/>
          <w:szCs w:val="22"/>
        </w:rPr>
        <w:t xml:space="preserve"> s vybraným kandidátem, jakož i další závazky a práva smluvních stran dle této smlouvy. </w:t>
      </w:r>
    </w:p>
    <w:p w14:paraId="3FD327DB" w14:textId="77777777" w:rsidR="00434BC9" w:rsidRPr="00BC2B78" w:rsidRDefault="00434BC9" w:rsidP="00344459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7DC" w14:textId="77777777" w:rsidR="00F6066E" w:rsidRPr="00BC2B78" w:rsidRDefault="00264C99" w:rsidP="00F6066E">
      <w:pPr>
        <w:pStyle w:val="Zkladntext"/>
        <w:numPr>
          <w:ilvl w:val="1"/>
          <w:numId w:val="20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se zavazuje zaplatit Dodavateli sjednanou </w:t>
      </w:r>
      <w:r w:rsidR="00554294" w:rsidRPr="00BC2B78">
        <w:rPr>
          <w:rFonts w:ascii="Verdana" w:hAnsi="Verdana"/>
          <w:sz w:val="22"/>
          <w:szCs w:val="22"/>
        </w:rPr>
        <w:t>cenu</w:t>
      </w:r>
      <w:r w:rsidRPr="00BC2B78">
        <w:rPr>
          <w:rFonts w:ascii="Verdana" w:hAnsi="Verdana"/>
          <w:sz w:val="22"/>
          <w:szCs w:val="22"/>
        </w:rPr>
        <w:t>.</w:t>
      </w:r>
    </w:p>
    <w:p w14:paraId="3FD327DD" w14:textId="77777777" w:rsidR="00F6066E" w:rsidRPr="00BC2B78" w:rsidRDefault="00F6066E" w:rsidP="00F6066E">
      <w:pPr>
        <w:pStyle w:val="Zkladntext"/>
        <w:rPr>
          <w:rFonts w:ascii="Verdana" w:hAnsi="Verdana"/>
          <w:sz w:val="22"/>
          <w:szCs w:val="22"/>
        </w:rPr>
      </w:pPr>
    </w:p>
    <w:p w14:paraId="3FD327DE" w14:textId="0ADE60C3" w:rsidR="00264C99" w:rsidRPr="00BC2B78" w:rsidRDefault="00264C99" w:rsidP="00F6066E">
      <w:pPr>
        <w:pStyle w:val="Zkladntext"/>
        <w:numPr>
          <w:ilvl w:val="1"/>
          <w:numId w:val="20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Jednotlivé specifikace požadované pozice (</w:t>
      </w:r>
      <w:r w:rsidR="00362561" w:rsidRPr="00BC2B78">
        <w:rPr>
          <w:rFonts w:ascii="Verdana" w:hAnsi="Verdana"/>
          <w:sz w:val="22"/>
          <w:szCs w:val="22"/>
        </w:rPr>
        <w:t xml:space="preserve">zejména </w:t>
      </w:r>
      <w:r w:rsidRPr="00BC2B78">
        <w:rPr>
          <w:rFonts w:ascii="Verdana" w:hAnsi="Verdana"/>
          <w:sz w:val="22"/>
          <w:szCs w:val="22"/>
        </w:rPr>
        <w:t>popis práce, rozsah pravomocí a odpovědností, typ pracovního poměru</w:t>
      </w:r>
      <w:r w:rsidR="00C94118" w:rsidRPr="00BC2B78">
        <w:rPr>
          <w:rFonts w:ascii="Verdana" w:hAnsi="Verdana"/>
          <w:sz w:val="22"/>
          <w:szCs w:val="22"/>
        </w:rPr>
        <w:t xml:space="preserve"> nebo jiného smluvního vztahu</w:t>
      </w:r>
      <w:r w:rsidRPr="00BC2B78">
        <w:rPr>
          <w:rFonts w:ascii="Verdana" w:hAnsi="Verdana"/>
          <w:sz w:val="22"/>
          <w:szCs w:val="22"/>
        </w:rPr>
        <w:t>, předpokládan</w:t>
      </w:r>
      <w:r w:rsidR="000277B5" w:rsidRPr="00BC2B78">
        <w:rPr>
          <w:rFonts w:ascii="Verdana" w:hAnsi="Verdana"/>
          <w:sz w:val="22"/>
          <w:szCs w:val="22"/>
        </w:rPr>
        <w:t>á</w:t>
      </w:r>
      <w:r w:rsidRPr="00BC2B78">
        <w:rPr>
          <w:rFonts w:ascii="Verdana" w:hAnsi="Verdana"/>
          <w:sz w:val="22"/>
          <w:szCs w:val="22"/>
        </w:rPr>
        <w:t xml:space="preserve"> nástupní měsíční </w:t>
      </w:r>
      <w:r w:rsidR="00634C87" w:rsidRPr="00BC2B78">
        <w:rPr>
          <w:rFonts w:ascii="Verdana" w:hAnsi="Verdana"/>
          <w:sz w:val="22"/>
          <w:szCs w:val="22"/>
        </w:rPr>
        <w:t>mzda</w:t>
      </w:r>
      <w:r w:rsidRPr="00BC2B78">
        <w:rPr>
          <w:rFonts w:ascii="Verdana" w:hAnsi="Verdana"/>
          <w:sz w:val="22"/>
          <w:szCs w:val="22"/>
        </w:rPr>
        <w:t xml:space="preserve">), profil vhodného kandidáta (požadovaná praxe a vzdělání, osobnostní předpoklady, další požadované znalosti a dovednosti), časová potřeba obsazení pracovního </w:t>
      </w:r>
      <w:r w:rsidR="00EA2F20" w:rsidRPr="00BC2B78">
        <w:rPr>
          <w:rFonts w:ascii="Verdana" w:hAnsi="Verdana"/>
          <w:sz w:val="22"/>
          <w:szCs w:val="22"/>
        </w:rPr>
        <w:t>místa a jméno</w:t>
      </w:r>
      <w:r w:rsidRPr="00BC2B78">
        <w:rPr>
          <w:rFonts w:ascii="Verdana" w:hAnsi="Verdana"/>
          <w:sz w:val="22"/>
          <w:szCs w:val="22"/>
        </w:rPr>
        <w:t xml:space="preserve"> odpovědného pracovníka Klienta budou Klientem Dodavateli sdělovány </w:t>
      </w:r>
      <w:r w:rsidR="002B30F4" w:rsidRPr="00BC2B78">
        <w:rPr>
          <w:rFonts w:ascii="Verdana" w:hAnsi="Verdana"/>
          <w:sz w:val="22"/>
          <w:szCs w:val="22"/>
        </w:rPr>
        <w:t>emailem, osobně nebo telefonicky.</w:t>
      </w:r>
    </w:p>
    <w:p w14:paraId="3FD327DF" w14:textId="77777777" w:rsidR="00434BC9" w:rsidRPr="00BC2B78" w:rsidRDefault="00434BC9" w:rsidP="002B30F4">
      <w:pPr>
        <w:pStyle w:val="Odstavecseseznamem"/>
        <w:rPr>
          <w:rFonts w:ascii="Verdana" w:hAnsi="Verdana"/>
          <w:sz w:val="22"/>
          <w:szCs w:val="22"/>
        </w:rPr>
      </w:pPr>
    </w:p>
    <w:p w14:paraId="3FD327E0" w14:textId="77777777" w:rsidR="00264C99" w:rsidRPr="00BC2B78" w:rsidRDefault="00264C99">
      <w:pPr>
        <w:pStyle w:val="Zkladntext"/>
        <w:rPr>
          <w:rFonts w:ascii="Verdana" w:hAnsi="Verdana"/>
          <w:b/>
          <w:sz w:val="22"/>
          <w:szCs w:val="22"/>
        </w:rPr>
      </w:pPr>
    </w:p>
    <w:p w14:paraId="3FD327E1" w14:textId="77777777" w:rsidR="00264C99" w:rsidRPr="00BC2B78" w:rsidRDefault="00264C99">
      <w:pPr>
        <w:pStyle w:val="Zkladntext"/>
        <w:rPr>
          <w:rFonts w:ascii="Verdana" w:hAnsi="Verdana"/>
          <w:b/>
          <w:sz w:val="22"/>
          <w:szCs w:val="22"/>
        </w:rPr>
      </w:pPr>
    </w:p>
    <w:p w14:paraId="3FD327E2" w14:textId="77777777" w:rsidR="00264C99" w:rsidRPr="00BC2B78" w:rsidRDefault="00264C99">
      <w:pPr>
        <w:tabs>
          <w:tab w:val="left" w:pos="4536"/>
        </w:tabs>
        <w:jc w:val="center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b/>
          <w:sz w:val="22"/>
          <w:szCs w:val="22"/>
        </w:rPr>
        <w:t>Článek č. II</w:t>
      </w:r>
    </w:p>
    <w:p w14:paraId="3FD327E3" w14:textId="77777777" w:rsidR="00264C99" w:rsidRPr="00BC2B78" w:rsidRDefault="005D1A78">
      <w:pPr>
        <w:pStyle w:val="Nadpis2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Závazky </w:t>
      </w:r>
      <w:r w:rsidR="0039215C" w:rsidRPr="00BC2B78">
        <w:rPr>
          <w:rFonts w:ascii="Verdana" w:hAnsi="Verdana"/>
          <w:sz w:val="22"/>
          <w:szCs w:val="22"/>
        </w:rPr>
        <w:t>D</w:t>
      </w:r>
      <w:r w:rsidR="00264C99" w:rsidRPr="00BC2B78">
        <w:rPr>
          <w:rFonts w:ascii="Verdana" w:hAnsi="Verdana"/>
          <w:sz w:val="22"/>
          <w:szCs w:val="22"/>
        </w:rPr>
        <w:t>odavatele</w:t>
      </w:r>
    </w:p>
    <w:p w14:paraId="3FD327E4" w14:textId="77777777" w:rsidR="00264C99" w:rsidRPr="00BC2B78" w:rsidRDefault="00264C99">
      <w:pPr>
        <w:rPr>
          <w:rFonts w:ascii="Verdana" w:hAnsi="Verdana"/>
          <w:sz w:val="22"/>
          <w:szCs w:val="22"/>
        </w:rPr>
      </w:pPr>
    </w:p>
    <w:p w14:paraId="3FD327E5" w14:textId="77777777" w:rsidR="00FD742C" w:rsidRPr="00BC2B78" w:rsidRDefault="00264C99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Dodavatel se zavazuje vyhledat vhodného kandidáta dle požadavků Klienta a vyvíjet činnost směřující k tomu, aby Klient měl příležitost </w:t>
      </w:r>
      <w:r w:rsidR="00EA2F20" w:rsidRPr="00BC2B78">
        <w:rPr>
          <w:rFonts w:ascii="Verdana" w:hAnsi="Verdana"/>
          <w:sz w:val="22"/>
          <w:szCs w:val="22"/>
        </w:rPr>
        <w:t>uzavřít smlouvu</w:t>
      </w:r>
      <w:r w:rsidRPr="00BC2B78">
        <w:rPr>
          <w:rFonts w:ascii="Verdana" w:hAnsi="Verdana"/>
          <w:sz w:val="22"/>
          <w:szCs w:val="22"/>
        </w:rPr>
        <w:t xml:space="preserve"> s tímto kandidátem</w:t>
      </w:r>
      <w:r w:rsidR="009A099A" w:rsidRPr="00BC2B78">
        <w:rPr>
          <w:rFonts w:ascii="Verdana" w:hAnsi="Verdana"/>
          <w:sz w:val="22"/>
          <w:szCs w:val="22"/>
        </w:rPr>
        <w:t>.</w:t>
      </w:r>
      <w:r w:rsidR="00EB2277" w:rsidRPr="00BC2B78">
        <w:rPr>
          <w:rFonts w:ascii="Verdana" w:hAnsi="Verdana"/>
          <w:sz w:val="22"/>
          <w:szCs w:val="22"/>
        </w:rPr>
        <w:t xml:space="preserve"> </w:t>
      </w:r>
      <w:r w:rsidRPr="00BC2B78">
        <w:rPr>
          <w:rFonts w:ascii="Verdana" w:hAnsi="Verdana"/>
          <w:sz w:val="22"/>
          <w:szCs w:val="22"/>
        </w:rPr>
        <w:t>Závazek Dodavatele dle předchozí věty je sp</w:t>
      </w:r>
      <w:r w:rsidR="00A71102" w:rsidRPr="00BC2B78">
        <w:rPr>
          <w:rFonts w:ascii="Verdana" w:hAnsi="Verdana"/>
          <w:sz w:val="22"/>
          <w:szCs w:val="22"/>
        </w:rPr>
        <w:t xml:space="preserve">lněn </w:t>
      </w:r>
      <w:r w:rsidR="009A099A" w:rsidRPr="00BC2B78">
        <w:rPr>
          <w:rFonts w:ascii="Verdana" w:hAnsi="Verdana"/>
          <w:sz w:val="22"/>
          <w:szCs w:val="22"/>
        </w:rPr>
        <w:t xml:space="preserve">a nárok na odměnu vzniká okamžikem </w:t>
      </w:r>
      <w:r w:rsidR="00A71102" w:rsidRPr="00BC2B78">
        <w:rPr>
          <w:rFonts w:ascii="Verdana" w:hAnsi="Verdana"/>
          <w:sz w:val="22"/>
          <w:szCs w:val="22"/>
        </w:rPr>
        <w:t xml:space="preserve">uzavření </w:t>
      </w:r>
      <w:r w:rsidR="00362561" w:rsidRPr="00BC2B78">
        <w:rPr>
          <w:rFonts w:ascii="Verdana" w:hAnsi="Verdana"/>
          <w:sz w:val="22"/>
          <w:szCs w:val="22"/>
        </w:rPr>
        <w:t>s</w:t>
      </w:r>
      <w:r w:rsidR="00A71102" w:rsidRPr="00BC2B78">
        <w:rPr>
          <w:rFonts w:ascii="Verdana" w:hAnsi="Verdana"/>
          <w:sz w:val="22"/>
          <w:szCs w:val="22"/>
        </w:rPr>
        <w:t>mlouvy</w:t>
      </w:r>
      <w:r w:rsidR="009A099A" w:rsidRPr="00BC2B78">
        <w:rPr>
          <w:rFonts w:ascii="Verdana" w:hAnsi="Verdana"/>
          <w:sz w:val="22"/>
          <w:szCs w:val="22"/>
        </w:rPr>
        <w:t xml:space="preserve"> mezi kandidátem a Klientem</w:t>
      </w:r>
      <w:r w:rsidR="00362561" w:rsidRPr="00BC2B78">
        <w:rPr>
          <w:rFonts w:ascii="Verdana" w:hAnsi="Verdana"/>
          <w:sz w:val="22"/>
          <w:szCs w:val="22"/>
        </w:rPr>
        <w:t>.</w:t>
      </w:r>
    </w:p>
    <w:p w14:paraId="3FD327E6" w14:textId="77777777" w:rsidR="00FD742C" w:rsidRPr="00BC2B78" w:rsidRDefault="00FD742C" w:rsidP="00FD742C">
      <w:pPr>
        <w:pStyle w:val="Zkladntext"/>
        <w:rPr>
          <w:rFonts w:ascii="Verdana" w:hAnsi="Verdana"/>
          <w:sz w:val="22"/>
          <w:szCs w:val="22"/>
        </w:rPr>
      </w:pPr>
    </w:p>
    <w:p w14:paraId="3FD327E7" w14:textId="77777777" w:rsidR="006C5582" w:rsidRPr="00BC2B78" w:rsidRDefault="00264C99" w:rsidP="00C47044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Dodavatel </w:t>
      </w:r>
      <w:r w:rsidR="00216267" w:rsidRPr="00BC2B78">
        <w:rPr>
          <w:rFonts w:ascii="Verdana" w:hAnsi="Verdana"/>
          <w:sz w:val="22"/>
          <w:szCs w:val="22"/>
        </w:rPr>
        <w:t xml:space="preserve">se </w:t>
      </w:r>
      <w:r w:rsidRPr="00BC2B78">
        <w:rPr>
          <w:rFonts w:ascii="Verdana" w:hAnsi="Verdana"/>
          <w:sz w:val="22"/>
          <w:szCs w:val="22"/>
        </w:rPr>
        <w:t>zavazuje vyhledat potenciální kandidáty a provést s nimi následné rozhovory</w:t>
      </w:r>
      <w:r w:rsidR="00362561" w:rsidRPr="00BC2B78">
        <w:rPr>
          <w:rFonts w:ascii="Verdana" w:hAnsi="Verdana"/>
          <w:sz w:val="22"/>
          <w:szCs w:val="22"/>
        </w:rPr>
        <w:t xml:space="preserve"> ověřující jejich způsobilost zastávat požadovanou pozici</w:t>
      </w:r>
      <w:r w:rsidRPr="00BC2B78">
        <w:rPr>
          <w:rFonts w:ascii="Verdana" w:hAnsi="Verdana"/>
          <w:sz w:val="22"/>
          <w:szCs w:val="22"/>
        </w:rPr>
        <w:t xml:space="preserve">. Prezentace vhodných kandidátů Klientovi proběhne při osobní schůzce nebo písemně dle přání Klienta. Zajištění relevantních </w:t>
      </w:r>
      <w:r w:rsidR="002456C6" w:rsidRPr="00BC2B78">
        <w:rPr>
          <w:rFonts w:ascii="Verdana" w:hAnsi="Verdana"/>
          <w:sz w:val="22"/>
          <w:szCs w:val="22"/>
        </w:rPr>
        <w:t xml:space="preserve">a dostupných </w:t>
      </w:r>
      <w:r w:rsidRPr="00BC2B78">
        <w:rPr>
          <w:rFonts w:ascii="Verdana" w:hAnsi="Verdana"/>
          <w:sz w:val="22"/>
          <w:szCs w:val="22"/>
        </w:rPr>
        <w:t>referencí o kandidátech se Dodavatel zavazuje provést na základě požadavků Klienta.</w:t>
      </w:r>
    </w:p>
    <w:p w14:paraId="3FD327E8" w14:textId="77777777" w:rsidR="006C5582" w:rsidRPr="00BC2B78" w:rsidRDefault="006C5582" w:rsidP="006C5582">
      <w:pPr>
        <w:pStyle w:val="Zkladntext"/>
        <w:rPr>
          <w:rFonts w:ascii="Verdana" w:hAnsi="Verdana"/>
          <w:sz w:val="22"/>
          <w:szCs w:val="22"/>
        </w:rPr>
      </w:pPr>
    </w:p>
    <w:p w14:paraId="3FD327E9" w14:textId="77777777" w:rsidR="002456C6" w:rsidRPr="00BC2B78" w:rsidRDefault="00264C99" w:rsidP="00F72F4B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Závazek Dodavatele podle odstavce 2.1</w:t>
      </w:r>
      <w:r w:rsidR="00DD6633" w:rsidRPr="00BC2B78">
        <w:rPr>
          <w:rFonts w:ascii="Verdana" w:hAnsi="Verdana"/>
          <w:sz w:val="22"/>
          <w:szCs w:val="22"/>
        </w:rPr>
        <w:t xml:space="preserve"> </w:t>
      </w:r>
      <w:r w:rsidRPr="00BC2B78">
        <w:rPr>
          <w:rFonts w:ascii="Verdana" w:hAnsi="Verdana"/>
          <w:sz w:val="22"/>
          <w:szCs w:val="22"/>
        </w:rPr>
        <w:t xml:space="preserve">je splněn </w:t>
      </w:r>
      <w:r w:rsidR="00977B92" w:rsidRPr="00BC2B78">
        <w:rPr>
          <w:rFonts w:ascii="Verdana" w:hAnsi="Verdana"/>
          <w:sz w:val="22"/>
          <w:szCs w:val="22"/>
        </w:rPr>
        <w:t xml:space="preserve">a nárok na odměnu vzniká </w:t>
      </w:r>
      <w:r w:rsidRPr="00BC2B78">
        <w:rPr>
          <w:rFonts w:ascii="Verdana" w:hAnsi="Verdana"/>
          <w:sz w:val="22"/>
          <w:szCs w:val="22"/>
        </w:rPr>
        <w:t xml:space="preserve">i v případě, že mezi kandidátem vyhledaným Dodavatelem a Klientem bude uzavřena </w:t>
      </w:r>
      <w:r w:rsidR="00796074" w:rsidRPr="00BC2B78">
        <w:rPr>
          <w:rFonts w:ascii="Verdana" w:hAnsi="Verdana"/>
          <w:sz w:val="22"/>
          <w:szCs w:val="22"/>
        </w:rPr>
        <w:t xml:space="preserve">jakákoliv </w:t>
      </w:r>
      <w:r w:rsidRPr="00BC2B78">
        <w:rPr>
          <w:rFonts w:ascii="Verdana" w:hAnsi="Verdana"/>
          <w:sz w:val="22"/>
          <w:szCs w:val="22"/>
        </w:rPr>
        <w:t>smlouva na jinou pozici nebo na jinou formu spolupráce, nežli byla původně požadována</w:t>
      </w:r>
      <w:r w:rsidR="00362561" w:rsidRPr="00BC2B78">
        <w:rPr>
          <w:rFonts w:ascii="Verdana" w:hAnsi="Verdana"/>
          <w:sz w:val="22"/>
          <w:szCs w:val="22"/>
        </w:rPr>
        <w:t>, a to</w:t>
      </w:r>
      <w:r w:rsidRPr="00BC2B78">
        <w:rPr>
          <w:rFonts w:ascii="Verdana" w:hAnsi="Verdana"/>
          <w:sz w:val="22"/>
          <w:szCs w:val="22"/>
        </w:rPr>
        <w:t xml:space="preserve"> se smluvním </w:t>
      </w:r>
      <w:r w:rsidR="00EA2F20" w:rsidRPr="00BC2B78">
        <w:rPr>
          <w:rFonts w:ascii="Verdana" w:hAnsi="Verdana"/>
          <w:sz w:val="22"/>
          <w:szCs w:val="22"/>
        </w:rPr>
        <w:t>vztahem trvajícím</w:t>
      </w:r>
      <w:r w:rsidR="00362561" w:rsidRPr="00BC2B78">
        <w:rPr>
          <w:rFonts w:ascii="Verdana" w:hAnsi="Verdana"/>
          <w:sz w:val="22"/>
          <w:szCs w:val="22"/>
        </w:rPr>
        <w:t xml:space="preserve"> </w:t>
      </w:r>
      <w:r w:rsidRPr="00BC2B78">
        <w:rPr>
          <w:rFonts w:ascii="Verdana" w:hAnsi="Verdana"/>
          <w:sz w:val="22"/>
          <w:szCs w:val="22"/>
        </w:rPr>
        <w:t>nejméně 1 měsíc.</w:t>
      </w:r>
      <w:r w:rsidR="00F72F4B" w:rsidRPr="00BC2B78">
        <w:rPr>
          <w:rFonts w:ascii="Verdana" w:hAnsi="Verdana"/>
          <w:sz w:val="22"/>
          <w:szCs w:val="22"/>
        </w:rPr>
        <w:t xml:space="preserve"> </w:t>
      </w:r>
      <w:r w:rsidR="00977B92" w:rsidRPr="00BC2B78">
        <w:rPr>
          <w:rFonts w:ascii="Verdana" w:hAnsi="Verdana"/>
          <w:sz w:val="22"/>
          <w:szCs w:val="22"/>
        </w:rPr>
        <w:t xml:space="preserve">Závazek Dodavatele podle odstavce 2.1 je splněn a nárok na odměnu vzniká i v případě, že bude uzavřena smlouva mezi </w:t>
      </w:r>
      <w:r w:rsidR="0029097A" w:rsidRPr="00BC2B78">
        <w:rPr>
          <w:rFonts w:ascii="Verdana" w:hAnsi="Verdana"/>
          <w:sz w:val="22"/>
          <w:szCs w:val="22"/>
        </w:rPr>
        <w:t xml:space="preserve">kandidátem a jiným subjektem v koncernu Klienta. </w:t>
      </w:r>
    </w:p>
    <w:p w14:paraId="3FD327EA" w14:textId="77777777" w:rsidR="002456C6" w:rsidRPr="00BC2B78" w:rsidRDefault="002456C6" w:rsidP="003F7B53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7EB" w14:textId="77777777" w:rsidR="006C5582" w:rsidRPr="00BC2B78" w:rsidRDefault="00F64554" w:rsidP="003F7B53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Závazek Dodavatele je splněn a nárok na odměnu vznikne i v případě, kdy je smlouva s kandidátem uzavřena v období 12 měsíců po skončení platnosti této Smlouvy. </w:t>
      </w:r>
    </w:p>
    <w:p w14:paraId="3FD327EC" w14:textId="77777777" w:rsidR="003F7B53" w:rsidRPr="00BC2B78" w:rsidRDefault="003F7B53" w:rsidP="003F7B53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7ED" w14:textId="7C7ABDD4" w:rsidR="006C5582" w:rsidRPr="00BC2B78" w:rsidRDefault="00264C99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V případě, že kandidátův pracovní poměr</w:t>
      </w:r>
      <w:r w:rsidR="000742CA" w:rsidRPr="00BC2B78">
        <w:rPr>
          <w:rFonts w:ascii="Verdana" w:hAnsi="Verdana"/>
          <w:sz w:val="22"/>
          <w:szCs w:val="22"/>
        </w:rPr>
        <w:t xml:space="preserve"> nebo jiný smluvní </w:t>
      </w:r>
      <w:r w:rsidR="00376159" w:rsidRPr="00BC2B78">
        <w:rPr>
          <w:rFonts w:ascii="Verdana" w:hAnsi="Verdana"/>
          <w:sz w:val="22"/>
          <w:szCs w:val="22"/>
        </w:rPr>
        <w:t>vztah</w:t>
      </w:r>
      <w:r w:rsidRPr="00BC2B78">
        <w:rPr>
          <w:rFonts w:ascii="Verdana" w:hAnsi="Verdana"/>
          <w:sz w:val="22"/>
          <w:szCs w:val="22"/>
        </w:rPr>
        <w:t xml:space="preserve"> </w:t>
      </w:r>
      <w:r w:rsidR="0029097A" w:rsidRPr="00BC2B78">
        <w:rPr>
          <w:rFonts w:ascii="Verdana" w:hAnsi="Verdana"/>
          <w:sz w:val="22"/>
          <w:szCs w:val="22"/>
        </w:rPr>
        <w:t xml:space="preserve">mezi kandidátem a Klientem </w:t>
      </w:r>
      <w:r w:rsidRPr="00BC2B78">
        <w:rPr>
          <w:rFonts w:ascii="Verdana" w:hAnsi="Verdana"/>
          <w:sz w:val="22"/>
          <w:szCs w:val="22"/>
        </w:rPr>
        <w:t xml:space="preserve">skončí do </w:t>
      </w:r>
      <w:r w:rsidR="00673AAD">
        <w:rPr>
          <w:rFonts w:ascii="Verdana" w:hAnsi="Verdana"/>
          <w:sz w:val="22"/>
          <w:szCs w:val="22"/>
        </w:rPr>
        <w:t>4</w:t>
      </w:r>
      <w:r w:rsidRPr="00BC2B78">
        <w:rPr>
          <w:rFonts w:ascii="Verdana" w:hAnsi="Verdana"/>
          <w:sz w:val="22"/>
          <w:szCs w:val="22"/>
        </w:rPr>
        <w:t xml:space="preserve"> měsíců od jeho vzniku, má Klient nárok na </w:t>
      </w:r>
      <w:r w:rsidR="00966098" w:rsidRPr="00BC2B78">
        <w:rPr>
          <w:rFonts w:ascii="Verdana" w:hAnsi="Verdana"/>
          <w:sz w:val="22"/>
          <w:szCs w:val="22"/>
        </w:rPr>
        <w:t xml:space="preserve">jedno </w:t>
      </w:r>
      <w:r w:rsidRPr="00BC2B78">
        <w:rPr>
          <w:rFonts w:ascii="Verdana" w:hAnsi="Verdana"/>
          <w:sz w:val="22"/>
          <w:szCs w:val="22"/>
        </w:rPr>
        <w:t>bezplatné vyhledání nového kandidáta</w:t>
      </w:r>
      <w:r w:rsidR="00F1036A" w:rsidRPr="00BC2B78">
        <w:rPr>
          <w:rFonts w:ascii="Verdana" w:hAnsi="Verdana"/>
          <w:sz w:val="22"/>
          <w:szCs w:val="22"/>
        </w:rPr>
        <w:t>, avšak za podmínek dále stanovených</w:t>
      </w:r>
      <w:r w:rsidRPr="00BC2B78">
        <w:rPr>
          <w:rFonts w:ascii="Verdana" w:hAnsi="Verdana"/>
          <w:sz w:val="22"/>
          <w:szCs w:val="22"/>
        </w:rPr>
        <w:t>.</w:t>
      </w:r>
    </w:p>
    <w:p w14:paraId="3FD327EE" w14:textId="77777777" w:rsidR="00D35CF6" w:rsidRPr="00BC2B78" w:rsidRDefault="00D35CF6" w:rsidP="003F7B53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7EF" w14:textId="77777777" w:rsidR="00D35CF6" w:rsidRPr="00BC2B78" w:rsidRDefault="00EA2F20" w:rsidP="00D35CF6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lastRenderedPageBreak/>
        <w:t xml:space="preserve">V případě, že nebude Dodavatel schopen poskytnout odpovídající náhradu Kandidáta Kandidátem do 2 měsíců od doby, kdy Klient o ukončení pracovního poměru Dodavatele informoval, má Klient nárok na refundaci vyplacené smluvní odměny nebo její poměrné části (dále jen „refundace“). </w:t>
      </w:r>
    </w:p>
    <w:p w14:paraId="3FD327F0" w14:textId="77777777" w:rsidR="00D35CF6" w:rsidRPr="00BC2B78" w:rsidRDefault="00D35CF6" w:rsidP="003F7B53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7F1" w14:textId="77777777" w:rsidR="00D35CF6" w:rsidRPr="00BC2B78" w:rsidRDefault="00D35CF6" w:rsidP="005F070B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Refundace je stanovena takto:</w:t>
      </w:r>
    </w:p>
    <w:p w14:paraId="3FD327F2" w14:textId="77777777" w:rsidR="005D17EE" w:rsidRPr="00BC2B78" w:rsidRDefault="005D17EE" w:rsidP="005D17EE">
      <w:pPr>
        <w:pStyle w:val="Odstavecseseznamem"/>
        <w:numPr>
          <w:ilvl w:val="0"/>
          <w:numId w:val="32"/>
        </w:numPr>
        <w:jc w:val="both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60 % smluvní odměny při ukončení pracovního poměru do konce 1 měsíce od jeho započetí,</w:t>
      </w:r>
    </w:p>
    <w:p w14:paraId="3FD327F3" w14:textId="77777777" w:rsidR="005D17EE" w:rsidRPr="00BC2B78" w:rsidRDefault="005D17EE" w:rsidP="005D17EE">
      <w:pPr>
        <w:pStyle w:val="Odstavecseseznamem"/>
        <w:numPr>
          <w:ilvl w:val="0"/>
          <w:numId w:val="32"/>
        </w:numPr>
        <w:jc w:val="both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40 % smluvní odměny při ukončení pracovního poměru v období do konce 2. měsíce od jeho započetí,</w:t>
      </w:r>
    </w:p>
    <w:p w14:paraId="3FD327F4" w14:textId="5CB758D3" w:rsidR="005D17EE" w:rsidRPr="00BC2B78" w:rsidRDefault="005D17EE" w:rsidP="005D17EE">
      <w:pPr>
        <w:pStyle w:val="Odstavecseseznamem"/>
        <w:numPr>
          <w:ilvl w:val="0"/>
          <w:numId w:val="32"/>
        </w:numPr>
        <w:jc w:val="both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20 % smluvní odměny při ukončení praco</w:t>
      </w:r>
      <w:r w:rsidR="00674A00" w:rsidRPr="00BC2B78">
        <w:rPr>
          <w:rFonts w:ascii="Verdana" w:hAnsi="Verdana"/>
          <w:sz w:val="22"/>
          <w:szCs w:val="22"/>
        </w:rPr>
        <w:t xml:space="preserve">vního poměru v období do konce </w:t>
      </w:r>
      <w:r w:rsidR="0095028F">
        <w:rPr>
          <w:rFonts w:ascii="Verdana" w:hAnsi="Verdana"/>
          <w:sz w:val="22"/>
          <w:szCs w:val="22"/>
        </w:rPr>
        <w:t>4</w:t>
      </w:r>
      <w:r w:rsidRPr="00BC2B78">
        <w:rPr>
          <w:rFonts w:ascii="Verdana" w:hAnsi="Verdana"/>
          <w:sz w:val="22"/>
          <w:szCs w:val="22"/>
        </w:rPr>
        <w:t xml:space="preserve">. měsíce od jeho započetí. </w:t>
      </w:r>
    </w:p>
    <w:p w14:paraId="3FD327F5" w14:textId="77777777" w:rsidR="00D35CF6" w:rsidRPr="00BC2B78" w:rsidRDefault="00D35CF6" w:rsidP="00D35CF6">
      <w:pPr>
        <w:pStyle w:val="Zkladntext"/>
        <w:rPr>
          <w:rFonts w:ascii="Verdana" w:hAnsi="Verdana"/>
          <w:sz w:val="22"/>
          <w:szCs w:val="22"/>
        </w:rPr>
      </w:pPr>
    </w:p>
    <w:p w14:paraId="3FD327F6" w14:textId="77777777" w:rsidR="00B27A83" w:rsidRPr="00BC2B78" w:rsidRDefault="00B27A83" w:rsidP="00B27A83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informuje Dodavatele o ukončení </w:t>
      </w:r>
      <w:r w:rsidR="00694FBC" w:rsidRPr="00BC2B78">
        <w:rPr>
          <w:rFonts w:ascii="Verdana" w:hAnsi="Verdana"/>
          <w:sz w:val="22"/>
          <w:szCs w:val="22"/>
        </w:rPr>
        <w:t xml:space="preserve">smluvního vztahu </w:t>
      </w:r>
      <w:r w:rsidRPr="00BC2B78">
        <w:rPr>
          <w:rFonts w:ascii="Verdana" w:hAnsi="Verdana"/>
          <w:sz w:val="22"/>
          <w:szCs w:val="22"/>
        </w:rPr>
        <w:t xml:space="preserve">písemně, a to do dvou týdnů ode dne kdy tato situace nastala.  Nesplněním této </w:t>
      </w:r>
      <w:r w:rsidR="00C237F9" w:rsidRPr="00BC2B78">
        <w:rPr>
          <w:rFonts w:ascii="Verdana" w:hAnsi="Verdana"/>
          <w:sz w:val="22"/>
          <w:szCs w:val="22"/>
        </w:rPr>
        <w:t xml:space="preserve">informační </w:t>
      </w:r>
      <w:r w:rsidRPr="00BC2B78">
        <w:rPr>
          <w:rFonts w:ascii="Verdana" w:hAnsi="Verdana"/>
          <w:sz w:val="22"/>
          <w:szCs w:val="22"/>
        </w:rPr>
        <w:t>povinnosti zaniká právo na bezplatné vyhledání nového kandidáta</w:t>
      </w:r>
      <w:r w:rsidR="00C237F9" w:rsidRPr="00BC2B78">
        <w:rPr>
          <w:rFonts w:ascii="Verdana" w:hAnsi="Verdana"/>
          <w:sz w:val="22"/>
          <w:szCs w:val="22"/>
        </w:rPr>
        <w:t xml:space="preserve"> a refundaci</w:t>
      </w:r>
      <w:r w:rsidRPr="00BC2B78">
        <w:rPr>
          <w:rFonts w:ascii="Verdana" w:hAnsi="Verdana"/>
          <w:sz w:val="22"/>
          <w:szCs w:val="22"/>
        </w:rPr>
        <w:t>.</w:t>
      </w:r>
    </w:p>
    <w:p w14:paraId="3FD327F7" w14:textId="77777777" w:rsidR="00B27A83" w:rsidRPr="00BC2B78" w:rsidRDefault="00B27A83" w:rsidP="00B27A83">
      <w:pPr>
        <w:pStyle w:val="Zkladntext"/>
        <w:rPr>
          <w:rFonts w:ascii="Verdana" w:hAnsi="Verdana"/>
          <w:sz w:val="22"/>
          <w:szCs w:val="22"/>
        </w:rPr>
      </w:pPr>
    </w:p>
    <w:p w14:paraId="3FD327F8" w14:textId="77777777" w:rsidR="00B27A83" w:rsidRPr="00BC2B78" w:rsidRDefault="00B27A83" w:rsidP="00B27A83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Povinnost</w:t>
      </w:r>
      <w:r w:rsidR="005D17EE" w:rsidRPr="00BC2B78">
        <w:rPr>
          <w:rFonts w:ascii="Verdana" w:hAnsi="Verdana"/>
          <w:sz w:val="22"/>
          <w:szCs w:val="22"/>
        </w:rPr>
        <w:t xml:space="preserve"> jednoho</w:t>
      </w:r>
      <w:r w:rsidRPr="00BC2B78">
        <w:rPr>
          <w:rFonts w:ascii="Verdana" w:hAnsi="Verdana"/>
          <w:sz w:val="22"/>
          <w:szCs w:val="22"/>
        </w:rPr>
        <w:t xml:space="preserve"> bezplatného vyhledání nového kandidáta ad. </w:t>
      </w:r>
      <w:proofErr w:type="gramStart"/>
      <w:r w:rsidRPr="00BC2B78">
        <w:rPr>
          <w:rFonts w:ascii="Verdana" w:hAnsi="Verdana"/>
          <w:sz w:val="22"/>
          <w:szCs w:val="22"/>
        </w:rPr>
        <w:t>2.</w:t>
      </w:r>
      <w:r w:rsidR="00C237F9" w:rsidRPr="00BC2B78">
        <w:rPr>
          <w:rFonts w:ascii="Verdana" w:hAnsi="Verdana"/>
          <w:sz w:val="22"/>
          <w:szCs w:val="22"/>
        </w:rPr>
        <w:t>5. a refundaci</w:t>
      </w:r>
      <w:proofErr w:type="gramEnd"/>
      <w:r w:rsidR="00C237F9" w:rsidRPr="00BC2B78">
        <w:rPr>
          <w:rFonts w:ascii="Verdana" w:hAnsi="Verdana"/>
          <w:sz w:val="22"/>
          <w:szCs w:val="22"/>
        </w:rPr>
        <w:t xml:space="preserve"> dle bodu 2.6. a 2.7. </w:t>
      </w:r>
      <w:r w:rsidRPr="00BC2B78">
        <w:rPr>
          <w:rFonts w:ascii="Verdana" w:hAnsi="Verdana"/>
          <w:sz w:val="22"/>
          <w:szCs w:val="22"/>
        </w:rPr>
        <w:t>se nevztahuje na případy, kdy:</w:t>
      </w:r>
    </w:p>
    <w:p w14:paraId="3FD327F9" w14:textId="77777777" w:rsidR="00B27A83" w:rsidRPr="00BC2B78" w:rsidRDefault="00B27A83" w:rsidP="00B27A83">
      <w:pPr>
        <w:pStyle w:val="Zkladntext"/>
        <w:rPr>
          <w:rFonts w:ascii="Verdana" w:hAnsi="Verdana"/>
          <w:sz w:val="22"/>
          <w:szCs w:val="22"/>
        </w:rPr>
      </w:pPr>
    </w:p>
    <w:p w14:paraId="3FD327FA" w14:textId="77777777" w:rsidR="00254E8A" w:rsidRPr="00BC2B78" w:rsidRDefault="00254E8A" w:rsidP="00254E8A">
      <w:pPr>
        <w:numPr>
          <w:ilvl w:val="0"/>
          <w:numId w:val="29"/>
        </w:numPr>
        <w:jc w:val="both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kandidátův </w:t>
      </w:r>
      <w:r w:rsidR="00C237F9" w:rsidRPr="00BC2B78">
        <w:rPr>
          <w:rFonts w:ascii="Verdana" w:hAnsi="Verdana"/>
          <w:sz w:val="22"/>
          <w:szCs w:val="22"/>
        </w:rPr>
        <w:t>smluvní vztah</w:t>
      </w:r>
      <w:r w:rsidRPr="00BC2B78">
        <w:rPr>
          <w:rFonts w:ascii="Verdana" w:hAnsi="Verdana"/>
          <w:sz w:val="22"/>
          <w:szCs w:val="22"/>
        </w:rPr>
        <w:t xml:space="preserve"> vůči Klientovi skončil z důvodu organizační změny ve společnosti Klienta a/nebo z důvodu nadbytečnosti v zaměstnání nebo jiném smluvním vztahu</w:t>
      </w:r>
      <w:r w:rsidR="00434BC9" w:rsidRPr="00BC2B78">
        <w:rPr>
          <w:rFonts w:ascii="Verdana" w:hAnsi="Verdana"/>
          <w:sz w:val="22"/>
          <w:szCs w:val="22"/>
        </w:rPr>
        <w:t xml:space="preserve"> nebo z jiného důvodu na straně Klienta</w:t>
      </w:r>
      <w:r w:rsidRPr="00BC2B78">
        <w:rPr>
          <w:rFonts w:ascii="Verdana" w:hAnsi="Verdana"/>
          <w:sz w:val="22"/>
          <w:szCs w:val="22"/>
        </w:rPr>
        <w:t>,</w:t>
      </w:r>
    </w:p>
    <w:p w14:paraId="3FD327FB" w14:textId="77777777" w:rsidR="00254E8A" w:rsidRPr="00BC2B78" w:rsidRDefault="00254E8A" w:rsidP="00254E8A">
      <w:pPr>
        <w:numPr>
          <w:ilvl w:val="0"/>
          <w:numId w:val="29"/>
        </w:numPr>
        <w:jc w:val="both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kandidát ukončil </w:t>
      </w:r>
      <w:r w:rsidR="00044A89" w:rsidRPr="00BC2B78">
        <w:rPr>
          <w:rFonts w:ascii="Verdana" w:hAnsi="Verdana"/>
          <w:sz w:val="22"/>
          <w:szCs w:val="22"/>
        </w:rPr>
        <w:t xml:space="preserve">smluvní vztah </w:t>
      </w:r>
      <w:r w:rsidRPr="00BC2B78">
        <w:rPr>
          <w:rFonts w:ascii="Verdana" w:hAnsi="Verdana"/>
          <w:sz w:val="22"/>
          <w:szCs w:val="22"/>
        </w:rPr>
        <w:t xml:space="preserve">z důvodu podstatných změn v kandidátově popisu práce, v jeho pozici ve společnosti, </w:t>
      </w:r>
      <w:r w:rsidR="00044A89" w:rsidRPr="00BC2B78">
        <w:rPr>
          <w:rFonts w:ascii="Verdana" w:hAnsi="Verdana"/>
          <w:sz w:val="22"/>
          <w:szCs w:val="22"/>
        </w:rPr>
        <w:t xml:space="preserve">mzdě nebo odměně, </w:t>
      </w:r>
      <w:r w:rsidRPr="00BC2B78">
        <w:rPr>
          <w:rFonts w:ascii="Verdana" w:hAnsi="Verdana"/>
          <w:sz w:val="22"/>
          <w:szCs w:val="22"/>
        </w:rPr>
        <w:t>v kompenzacích, či dalších benefitech a sjednaných podmínkách,</w:t>
      </w:r>
    </w:p>
    <w:p w14:paraId="3FD327FC" w14:textId="77777777" w:rsidR="00B27A83" w:rsidRPr="00BC2B78" w:rsidRDefault="00D1608E" w:rsidP="00B27A83">
      <w:pPr>
        <w:numPr>
          <w:ilvl w:val="0"/>
          <w:numId w:val="29"/>
        </w:numPr>
        <w:jc w:val="both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se </w:t>
      </w:r>
      <w:r w:rsidR="00B27A83" w:rsidRPr="00BC2B78">
        <w:rPr>
          <w:rFonts w:ascii="Verdana" w:hAnsi="Verdana"/>
          <w:sz w:val="22"/>
          <w:szCs w:val="22"/>
        </w:rPr>
        <w:t xml:space="preserve">kandidát bez svého zavinění stal dlouhodobě či trvale nezpůsobilým pro výkon </w:t>
      </w:r>
      <w:r w:rsidR="00044A89" w:rsidRPr="00BC2B78">
        <w:rPr>
          <w:rFonts w:ascii="Verdana" w:hAnsi="Verdana"/>
          <w:sz w:val="22"/>
          <w:szCs w:val="22"/>
        </w:rPr>
        <w:t xml:space="preserve">sjednané činnosti </w:t>
      </w:r>
      <w:r w:rsidR="00B27A83" w:rsidRPr="00BC2B78">
        <w:rPr>
          <w:rFonts w:ascii="Verdana" w:hAnsi="Verdana"/>
          <w:sz w:val="22"/>
          <w:szCs w:val="22"/>
        </w:rPr>
        <w:t xml:space="preserve">ze zdravotních důvodů, a tato situace vznikla v době po umístění kandidáta. </w:t>
      </w:r>
    </w:p>
    <w:p w14:paraId="3FD327FD" w14:textId="77777777" w:rsidR="00B27A83" w:rsidRPr="00BC2B78" w:rsidRDefault="00B27A83" w:rsidP="00B27A83">
      <w:pPr>
        <w:pStyle w:val="Zkladntext"/>
        <w:rPr>
          <w:rFonts w:ascii="Verdana" w:hAnsi="Verdana"/>
          <w:sz w:val="22"/>
          <w:szCs w:val="22"/>
        </w:rPr>
      </w:pPr>
    </w:p>
    <w:p w14:paraId="3FD327FE" w14:textId="77777777" w:rsidR="003C49D5" w:rsidRPr="00BC2B78" w:rsidRDefault="00F340AE" w:rsidP="003C49D5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 </w:t>
      </w:r>
      <w:r w:rsidR="00B27A83" w:rsidRPr="00BC2B78">
        <w:rPr>
          <w:rFonts w:ascii="Verdana" w:hAnsi="Verdana"/>
          <w:sz w:val="22"/>
          <w:szCs w:val="22"/>
        </w:rPr>
        <w:t xml:space="preserve">Nárok </w:t>
      </w:r>
      <w:r w:rsidR="003C49D5" w:rsidRPr="00BC2B78">
        <w:rPr>
          <w:rFonts w:ascii="Verdana" w:hAnsi="Verdana"/>
          <w:sz w:val="22"/>
          <w:szCs w:val="22"/>
        </w:rPr>
        <w:t>na</w:t>
      </w:r>
      <w:r w:rsidR="008810D6" w:rsidRPr="00BC2B78">
        <w:rPr>
          <w:rFonts w:ascii="Verdana" w:hAnsi="Verdana"/>
          <w:sz w:val="22"/>
          <w:szCs w:val="22"/>
        </w:rPr>
        <w:t xml:space="preserve"> </w:t>
      </w:r>
      <w:r w:rsidR="003C49D5" w:rsidRPr="00BC2B78">
        <w:rPr>
          <w:rFonts w:ascii="Verdana" w:hAnsi="Verdana"/>
          <w:sz w:val="22"/>
          <w:szCs w:val="22"/>
        </w:rPr>
        <w:t>bezplatné vyhledání nového kandidáta a případně na refundaci může být Klientem uplatněn pouze za podmínky, že není v prodlení s plněním svých povinností vyplývajících z této Smlouvy, zejména s úhradou odměny</w:t>
      </w:r>
      <w:r w:rsidR="008810D6" w:rsidRPr="00BC2B78">
        <w:rPr>
          <w:rFonts w:ascii="Verdana" w:hAnsi="Verdana"/>
          <w:sz w:val="22"/>
          <w:szCs w:val="22"/>
        </w:rPr>
        <w:t xml:space="preserve"> pro konkrétní zakázku</w:t>
      </w:r>
      <w:r w:rsidR="003C49D5" w:rsidRPr="00BC2B78">
        <w:rPr>
          <w:rFonts w:ascii="Verdana" w:hAnsi="Verdana"/>
          <w:sz w:val="22"/>
          <w:szCs w:val="22"/>
        </w:rPr>
        <w:t xml:space="preserve">. </w:t>
      </w:r>
    </w:p>
    <w:p w14:paraId="3FD327FF" w14:textId="77777777" w:rsidR="003C49D5" w:rsidRPr="00BC2B78" w:rsidRDefault="003C49D5" w:rsidP="005D6F77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800" w14:textId="77777777" w:rsidR="006C5582" w:rsidRPr="00BC2B78" w:rsidRDefault="00F82C46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 </w:t>
      </w:r>
      <w:r w:rsidR="00264C99" w:rsidRPr="00BC2B78">
        <w:rPr>
          <w:rFonts w:ascii="Verdana" w:hAnsi="Verdana"/>
          <w:sz w:val="22"/>
          <w:szCs w:val="22"/>
        </w:rPr>
        <w:t xml:space="preserve">Dodavatel se zavazuje vyvinout maximální úsilí </w:t>
      </w:r>
      <w:r w:rsidR="00554294" w:rsidRPr="00BC2B78">
        <w:rPr>
          <w:rFonts w:ascii="Verdana" w:hAnsi="Verdana"/>
          <w:sz w:val="22"/>
          <w:szCs w:val="22"/>
        </w:rPr>
        <w:t>k tomu</w:t>
      </w:r>
      <w:r w:rsidR="00264C99" w:rsidRPr="00BC2B78">
        <w:rPr>
          <w:rFonts w:ascii="Verdana" w:hAnsi="Verdana"/>
          <w:sz w:val="22"/>
          <w:szCs w:val="22"/>
        </w:rPr>
        <w:t xml:space="preserve">, aby vyhledaný kandidát byl pro Klienta vhodný a aby splňoval všechna </w:t>
      </w:r>
      <w:r w:rsidR="00E45C84" w:rsidRPr="00BC2B78">
        <w:rPr>
          <w:rFonts w:ascii="Verdana" w:hAnsi="Verdana"/>
          <w:sz w:val="22"/>
          <w:szCs w:val="22"/>
        </w:rPr>
        <w:t>kritéria</w:t>
      </w:r>
      <w:r w:rsidR="00264C99" w:rsidRPr="00BC2B78">
        <w:rPr>
          <w:rFonts w:ascii="Verdana" w:hAnsi="Verdana"/>
          <w:sz w:val="22"/>
          <w:szCs w:val="22"/>
        </w:rPr>
        <w:t xml:space="preserve"> a požadavky Klienta obsažené v popisu pracovního místa, který bude </w:t>
      </w:r>
      <w:r w:rsidR="005D1A78" w:rsidRPr="00BC2B78">
        <w:rPr>
          <w:rFonts w:ascii="Verdana" w:hAnsi="Verdana"/>
          <w:sz w:val="22"/>
          <w:szCs w:val="22"/>
        </w:rPr>
        <w:t>uveden v</w:t>
      </w:r>
      <w:r w:rsidR="00264C99" w:rsidRPr="00BC2B78">
        <w:rPr>
          <w:rFonts w:ascii="Verdana" w:hAnsi="Verdana"/>
          <w:sz w:val="22"/>
          <w:szCs w:val="22"/>
        </w:rPr>
        <w:t xml:space="preserve"> dodatk</w:t>
      </w:r>
      <w:r w:rsidR="005D1A78" w:rsidRPr="00BC2B78">
        <w:rPr>
          <w:rFonts w:ascii="Verdana" w:hAnsi="Verdana"/>
          <w:sz w:val="22"/>
          <w:szCs w:val="22"/>
        </w:rPr>
        <w:t>u</w:t>
      </w:r>
      <w:r w:rsidR="00264C99" w:rsidRPr="00BC2B78">
        <w:rPr>
          <w:rFonts w:ascii="Verdana" w:hAnsi="Verdana"/>
          <w:sz w:val="22"/>
          <w:szCs w:val="22"/>
        </w:rPr>
        <w:t xml:space="preserve"> ke smlouvě</w:t>
      </w:r>
      <w:r w:rsidR="005D1A78" w:rsidRPr="00BC2B78">
        <w:rPr>
          <w:rFonts w:ascii="Verdana" w:hAnsi="Verdana"/>
          <w:sz w:val="22"/>
          <w:szCs w:val="22"/>
        </w:rPr>
        <w:t xml:space="preserve"> nebo jiným dohodnutým způsobem</w:t>
      </w:r>
      <w:r w:rsidR="00264C99" w:rsidRPr="00BC2B78">
        <w:rPr>
          <w:rFonts w:ascii="Verdana" w:hAnsi="Verdana"/>
          <w:sz w:val="22"/>
          <w:szCs w:val="22"/>
        </w:rPr>
        <w:t xml:space="preserve">. Dodavatel </w:t>
      </w:r>
      <w:r w:rsidR="00D1608E" w:rsidRPr="00BC2B78">
        <w:rPr>
          <w:rFonts w:ascii="Verdana" w:hAnsi="Verdana"/>
          <w:sz w:val="22"/>
          <w:szCs w:val="22"/>
        </w:rPr>
        <w:t xml:space="preserve">se </w:t>
      </w:r>
      <w:r w:rsidR="00264C99" w:rsidRPr="00BC2B78">
        <w:rPr>
          <w:rFonts w:ascii="Verdana" w:hAnsi="Verdana"/>
          <w:sz w:val="22"/>
          <w:szCs w:val="22"/>
        </w:rPr>
        <w:t xml:space="preserve">dále zavazuje vyvinout maximální úsilí </w:t>
      </w:r>
      <w:r w:rsidR="00362561" w:rsidRPr="00BC2B78">
        <w:rPr>
          <w:rFonts w:ascii="Verdana" w:hAnsi="Verdana"/>
          <w:sz w:val="22"/>
          <w:szCs w:val="22"/>
        </w:rPr>
        <w:t>k tomu</w:t>
      </w:r>
      <w:r w:rsidR="00264C99" w:rsidRPr="00BC2B78">
        <w:rPr>
          <w:rFonts w:ascii="Verdana" w:hAnsi="Verdana"/>
          <w:sz w:val="22"/>
          <w:szCs w:val="22"/>
        </w:rPr>
        <w:t>, aby informace poskytnuté kandidátem byly správné a pravdivé a aby kandidát splňoval ostatní požadavky a kvalifika</w:t>
      </w:r>
      <w:r w:rsidR="005D1A78" w:rsidRPr="00BC2B78">
        <w:rPr>
          <w:rFonts w:ascii="Verdana" w:hAnsi="Verdana"/>
          <w:sz w:val="22"/>
          <w:szCs w:val="22"/>
        </w:rPr>
        <w:t>ční předpoklady</w:t>
      </w:r>
      <w:r w:rsidR="00264C99" w:rsidRPr="00BC2B78">
        <w:rPr>
          <w:rFonts w:ascii="Verdana" w:hAnsi="Verdana"/>
          <w:sz w:val="22"/>
          <w:szCs w:val="22"/>
        </w:rPr>
        <w:t xml:space="preserve"> požadované </w:t>
      </w:r>
      <w:r w:rsidR="005D1A78" w:rsidRPr="00BC2B78">
        <w:rPr>
          <w:rFonts w:ascii="Verdana" w:hAnsi="Verdana"/>
          <w:sz w:val="22"/>
          <w:szCs w:val="22"/>
        </w:rPr>
        <w:t>Klientem a</w:t>
      </w:r>
      <w:r w:rsidR="00264C99" w:rsidRPr="00BC2B78">
        <w:rPr>
          <w:rFonts w:ascii="Verdana" w:hAnsi="Verdana"/>
          <w:sz w:val="22"/>
          <w:szCs w:val="22"/>
        </w:rPr>
        <w:t xml:space="preserve"> </w:t>
      </w:r>
      <w:r w:rsidR="00D1608E" w:rsidRPr="00BC2B78">
        <w:rPr>
          <w:rFonts w:ascii="Verdana" w:hAnsi="Verdana"/>
          <w:sz w:val="22"/>
          <w:szCs w:val="22"/>
        </w:rPr>
        <w:t>platnými právními předpisy</w:t>
      </w:r>
      <w:r w:rsidR="00264C99" w:rsidRPr="00BC2B78">
        <w:rPr>
          <w:rFonts w:ascii="Verdana" w:hAnsi="Verdana"/>
          <w:sz w:val="22"/>
          <w:szCs w:val="22"/>
        </w:rPr>
        <w:t>.</w:t>
      </w:r>
    </w:p>
    <w:p w14:paraId="3FD32801" w14:textId="77777777" w:rsidR="00725052" w:rsidRPr="00BC2B78" w:rsidRDefault="00725052" w:rsidP="00725052">
      <w:pPr>
        <w:pStyle w:val="Zkladntext"/>
        <w:rPr>
          <w:rFonts w:ascii="Verdana" w:hAnsi="Verdana"/>
          <w:sz w:val="22"/>
          <w:szCs w:val="22"/>
        </w:rPr>
      </w:pPr>
    </w:p>
    <w:p w14:paraId="3FD32802" w14:textId="77777777" w:rsidR="00132DF1" w:rsidRPr="00BC2B78" w:rsidRDefault="00462D24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lastRenderedPageBreak/>
        <w:t xml:space="preserve">Dodavatel se zavazuje </w:t>
      </w:r>
      <w:r w:rsidR="00CC0786" w:rsidRPr="00BC2B78">
        <w:rPr>
          <w:rFonts w:ascii="Verdana" w:hAnsi="Verdana"/>
          <w:sz w:val="22"/>
          <w:szCs w:val="22"/>
        </w:rPr>
        <w:t xml:space="preserve">na každého kandidáta </w:t>
      </w:r>
      <w:r w:rsidRPr="00BC2B78">
        <w:rPr>
          <w:rFonts w:ascii="Verdana" w:hAnsi="Verdana"/>
          <w:sz w:val="22"/>
          <w:szCs w:val="22"/>
        </w:rPr>
        <w:t>vypracovat důvěrnou zprávu, ve které bude posouzen jeho profil a dosavadní zkušenosti a následně provedeno konečné zhodnocení.</w:t>
      </w:r>
    </w:p>
    <w:p w14:paraId="3FD32803" w14:textId="77777777" w:rsidR="00132DF1" w:rsidRPr="00BC2B78" w:rsidRDefault="00132DF1" w:rsidP="00132DF1">
      <w:pPr>
        <w:pStyle w:val="Zkladntext"/>
        <w:rPr>
          <w:rFonts w:ascii="Verdana" w:hAnsi="Verdana"/>
          <w:sz w:val="22"/>
          <w:szCs w:val="22"/>
        </w:rPr>
      </w:pPr>
    </w:p>
    <w:p w14:paraId="3FD32804" w14:textId="77777777" w:rsidR="00132DF1" w:rsidRPr="00BC2B78" w:rsidRDefault="00264C99" w:rsidP="000873A9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Dodavatel bere na vědomí, že obsah této smlouvy i veškeré další informace a podklady sdělené nebo poskytnuté Klientem Dodavateli v souvislosti s uzavřením této smlouvy nebo </w:t>
      </w:r>
      <w:r w:rsidR="00EA2F20" w:rsidRPr="00BC2B78">
        <w:rPr>
          <w:rFonts w:ascii="Verdana" w:hAnsi="Verdana"/>
          <w:sz w:val="22"/>
          <w:szCs w:val="22"/>
        </w:rPr>
        <w:t>budoucí smlouvy</w:t>
      </w:r>
      <w:r w:rsidR="00362561" w:rsidRPr="00BC2B78">
        <w:rPr>
          <w:rFonts w:ascii="Verdana" w:hAnsi="Verdana"/>
          <w:sz w:val="22"/>
          <w:szCs w:val="22"/>
        </w:rPr>
        <w:t xml:space="preserve"> s kandidátem</w:t>
      </w:r>
      <w:r w:rsidRPr="00BC2B78">
        <w:rPr>
          <w:rFonts w:ascii="Verdana" w:hAnsi="Verdana"/>
          <w:sz w:val="22"/>
          <w:szCs w:val="22"/>
        </w:rPr>
        <w:t xml:space="preserve">, kromě informací, jež bude nezbytně nutné sdělit kandidátům a které Klient označí za určené ke zveřejnění kandidátům, jsou důvěrné a tvoří součást obchodního tajemství Klienta. Důvěrnou informací se rozumí </w:t>
      </w:r>
      <w:r w:rsidR="00362561" w:rsidRPr="00BC2B78">
        <w:rPr>
          <w:rFonts w:ascii="Verdana" w:hAnsi="Verdana"/>
          <w:sz w:val="22"/>
          <w:szCs w:val="22"/>
        </w:rPr>
        <w:t>zejména</w:t>
      </w:r>
      <w:r w:rsidRPr="00BC2B78">
        <w:rPr>
          <w:rFonts w:ascii="Verdana" w:hAnsi="Verdana"/>
          <w:sz w:val="22"/>
          <w:szCs w:val="22"/>
        </w:rPr>
        <w:t xml:space="preserve"> jméno Klienta, které není ve fázi prvotního kontaktování potenciálních kandidátů Dodavatelem </w:t>
      </w:r>
      <w:r w:rsidR="005D1A78" w:rsidRPr="00BC2B78">
        <w:rPr>
          <w:rFonts w:ascii="Verdana" w:hAnsi="Verdana"/>
          <w:sz w:val="22"/>
          <w:szCs w:val="22"/>
        </w:rPr>
        <w:t xml:space="preserve">zpravidla </w:t>
      </w:r>
      <w:r w:rsidRPr="00BC2B78">
        <w:rPr>
          <w:rFonts w:ascii="Verdana" w:hAnsi="Verdana"/>
          <w:sz w:val="22"/>
          <w:szCs w:val="22"/>
        </w:rPr>
        <w:t>uváděno</w:t>
      </w:r>
      <w:r w:rsidR="005D1A78" w:rsidRPr="00BC2B78">
        <w:rPr>
          <w:rFonts w:ascii="Verdana" w:hAnsi="Verdana"/>
          <w:sz w:val="22"/>
          <w:szCs w:val="22"/>
        </w:rPr>
        <w:t>,</w:t>
      </w:r>
      <w:r w:rsidR="005144EB" w:rsidRPr="00BC2B78">
        <w:rPr>
          <w:rFonts w:ascii="Verdana" w:hAnsi="Verdana"/>
          <w:sz w:val="22"/>
          <w:szCs w:val="22"/>
        </w:rPr>
        <w:t xml:space="preserve"> a detailní informace</w:t>
      </w:r>
      <w:r w:rsidRPr="00BC2B78">
        <w:rPr>
          <w:rFonts w:ascii="Verdana" w:hAnsi="Verdana"/>
          <w:sz w:val="22"/>
          <w:szCs w:val="22"/>
        </w:rPr>
        <w:t xml:space="preserve"> o pracovní pozici</w:t>
      </w:r>
      <w:r w:rsidR="005144EB" w:rsidRPr="00BC2B78">
        <w:rPr>
          <w:rFonts w:ascii="Verdana" w:hAnsi="Verdana"/>
          <w:sz w:val="22"/>
          <w:szCs w:val="22"/>
        </w:rPr>
        <w:t>.</w:t>
      </w:r>
      <w:r w:rsidRPr="00BC2B78">
        <w:rPr>
          <w:rFonts w:ascii="Verdana" w:hAnsi="Verdana"/>
          <w:sz w:val="22"/>
          <w:szCs w:val="22"/>
        </w:rPr>
        <w:t xml:space="preserve"> Dodavatel se zavazuje, že výše uvedené informace a podklady, ani obsah této smlouvy nesdělí ani neposkytne třetím osobám, nevyužije je pro sebe ani pro jiného a ani neumožní, aby se s nimi třetí osoby jakýmkoliv způsobem seznámily. S výše uvedenými informacemi a podklady může seznámit třetí osoby pouze s předchozím písemným souhlasem Klienta.</w:t>
      </w:r>
    </w:p>
    <w:p w14:paraId="3FD32805" w14:textId="77777777" w:rsidR="00132DF1" w:rsidRPr="00BC2B78" w:rsidRDefault="00132DF1" w:rsidP="00132DF1">
      <w:pPr>
        <w:pStyle w:val="Zkladntext"/>
        <w:rPr>
          <w:rFonts w:ascii="Verdana" w:hAnsi="Verdana"/>
          <w:sz w:val="22"/>
          <w:szCs w:val="22"/>
        </w:rPr>
      </w:pPr>
    </w:p>
    <w:p w14:paraId="3FD32806" w14:textId="77777777" w:rsidR="00132DF1" w:rsidRPr="00BC2B78" w:rsidRDefault="00264C99" w:rsidP="000873A9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Dodavatel je povinen bez zbytečného odkladu sdělovat Klientovi okolnosti důležité pro jeho rozhodování o uzavření příslušné smlouvy s doporučeným kandidátem.</w:t>
      </w:r>
    </w:p>
    <w:p w14:paraId="3FD32807" w14:textId="77777777" w:rsidR="00132DF1" w:rsidRPr="00BC2B78" w:rsidRDefault="00132DF1" w:rsidP="00132DF1">
      <w:pPr>
        <w:pStyle w:val="Zkladntext"/>
        <w:rPr>
          <w:rFonts w:ascii="Verdana" w:hAnsi="Verdana"/>
          <w:sz w:val="22"/>
          <w:szCs w:val="22"/>
        </w:rPr>
      </w:pPr>
    </w:p>
    <w:p w14:paraId="3FD32808" w14:textId="77777777" w:rsidR="00132DF1" w:rsidRPr="00BC2B78" w:rsidRDefault="00264C99" w:rsidP="000873A9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Dodavatel je povinen pro potřebu Klienta uschovat doklady, jež nabyl v souvislosti se zprostředkovatelskou činností, a to po dobu, po kterou mohou být tyto doklady významné pro ochranu zájmů Klienta.</w:t>
      </w:r>
    </w:p>
    <w:p w14:paraId="3FD32809" w14:textId="77777777" w:rsidR="00132DF1" w:rsidRPr="00BC2B78" w:rsidRDefault="00132DF1" w:rsidP="00132DF1">
      <w:pPr>
        <w:pStyle w:val="Zkladntext"/>
        <w:rPr>
          <w:rFonts w:ascii="Verdana" w:hAnsi="Verdana"/>
          <w:sz w:val="22"/>
          <w:szCs w:val="22"/>
        </w:rPr>
      </w:pPr>
    </w:p>
    <w:p w14:paraId="3FD3280A" w14:textId="77777777" w:rsidR="000703AB" w:rsidRPr="00BC2B78" w:rsidRDefault="000703AB" w:rsidP="000703AB">
      <w:pPr>
        <w:pStyle w:val="Zkladntext"/>
        <w:numPr>
          <w:ilvl w:val="1"/>
          <w:numId w:val="22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Dodavatel se zavazuje, že nebude přímo oslovovat zaměstnance Klienta pro své účely nebo pro účely třetí strany, zejména jim nenabídne zaměstnání nebo jiný smluvní vztah u sebe nebo u třetí strany po dobu </w:t>
      </w:r>
      <w:r w:rsidR="006D79AB" w:rsidRPr="00BC2B78">
        <w:rPr>
          <w:rFonts w:ascii="Verdana" w:hAnsi="Verdana"/>
          <w:sz w:val="22"/>
          <w:szCs w:val="22"/>
        </w:rPr>
        <w:t>účinnosti</w:t>
      </w:r>
      <w:r w:rsidRPr="00BC2B78">
        <w:rPr>
          <w:rFonts w:ascii="Verdana" w:hAnsi="Verdana"/>
          <w:sz w:val="22"/>
          <w:szCs w:val="22"/>
        </w:rPr>
        <w:t xml:space="preserve"> této smlouvy případně zadání zakázky jiným způsobem. V případě porušení tohoto závazku je Klient oprávněn požadovat po Dodavateli smluvní pokutu ve výši </w:t>
      </w:r>
      <w:r w:rsidR="007F0127" w:rsidRPr="00BC2B78">
        <w:rPr>
          <w:rFonts w:ascii="Verdana" w:hAnsi="Verdana"/>
          <w:sz w:val="22"/>
          <w:szCs w:val="22"/>
        </w:rPr>
        <w:t>3</w:t>
      </w:r>
      <w:r w:rsidRPr="00BC2B78">
        <w:rPr>
          <w:rFonts w:ascii="Verdana" w:hAnsi="Verdana"/>
          <w:sz w:val="22"/>
          <w:szCs w:val="22"/>
        </w:rPr>
        <w:t xml:space="preserve">00 000,- Kč (slovy </w:t>
      </w:r>
      <w:proofErr w:type="spellStart"/>
      <w:r w:rsidR="007F0127" w:rsidRPr="00BC2B78">
        <w:rPr>
          <w:rFonts w:ascii="Verdana" w:hAnsi="Verdana"/>
          <w:sz w:val="22"/>
          <w:szCs w:val="22"/>
        </w:rPr>
        <w:t>třista</w:t>
      </w:r>
      <w:r w:rsidRPr="00BC2B78">
        <w:rPr>
          <w:rFonts w:ascii="Verdana" w:hAnsi="Verdana"/>
          <w:sz w:val="22"/>
          <w:szCs w:val="22"/>
        </w:rPr>
        <w:t>tisíckorunčeských</w:t>
      </w:r>
      <w:proofErr w:type="spellEnd"/>
      <w:r w:rsidRPr="00BC2B78">
        <w:rPr>
          <w:rFonts w:ascii="Verdana" w:hAnsi="Verdana"/>
          <w:sz w:val="22"/>
          <w:szCs w:val="22"/>
        </w:rPr>
        <w:t>).</w:t>
      </w:r>
    </w:p>
    <w:p w14:paraId="3FD3280B" w14:textId="77777777" w:rsidR="00264C99" w:rsidRPr="00BC2B78" w:rsidRDefault="00264C99">
      <w:pPr>
        <w:tabs>
          <w:tab w:val="left" w:pos="4536"/>
        </w:tabs>
        <w:rPr>
          <w:rFonts w:ascii="Verdana" w:hAnsi="Verdana"/>
          <w:sz w:val="22"/>
          <w:szCs w:val="22"/>
        </w:rPr>
      </w:pPr>
    </w:p>
    <w:p w14:paraId="3FD3280C" w14:textId="77777777" w:rsidR="009307AC" w:rsidRPr="00BC2B78" w:rsidRDefault="009307AC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</w:p>
    <w:p w14:paraId="3FD3280D" w14:textId="77777777" w:rsidR="00264C99" w:rsidRPr="00BC2B78" w:rsidRDefault="00264C99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Článek III</w:t>
      </w:r>
    </w:p>
    <w:p w14:paraId="3FD3280E" w14:textId="77777777" w:rsidR="00264C99" w:rsidRPr="00BC2B78" w:rsidRDefault="00046CD3">
      <w:pPr>
        <w:pStyle w:val="Nadpis2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Závazky </w:t>
      </w:r>
      <w:r w:rsidR="0039215C" w:rsidRPr="00BC2B78">
        <w:rPr>
          <w:rFonts w:ascii="Verdana" w:hAnsi="Verdana"/>
          <w:sz w:val="22"/>
          <w:szCs w:val="22"/>
        </w:rPr>
        <w:t>K</w:t>
      </w:r>
      <w:r w:rsidR="00264C99" w:rsidRPr="00BC2B78">
        <w:rPr>
          <w:rFonts w:ascii="Verdana" w:hAnsi="Verdana"/>
          <w:sz w:val="22"/>
          <w:szCs w:val="22"/>
        </w:rPr>
        <w:t>lienta</w:t>
      </w:r>
    </w:p>
    <w:p w14:paraId="3FD3280F" w14:textId="77777777" w:rsidR="00264C99" w:rsidRPr="00BC2B78" w:rsidRDefault="00264C99">
      <w:pPr>
        <w:rPr>
          <w:rFonts w:ascii="Verdana" w:hAnsi="Verdana"/>
          <w:sz w:val="22"/>
          <w:szCs w:val="22"/>
        </w:rPr>
      </w:pPr>
    </w:p>
    <w:p w14:paraId="3FD32810" w14:textId="3FC4100E" w:rsidR="00D22EC1" w:rsidRDefault="00264C99" w:rsidP="00D22EC1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se zavazuje poskytnout Dodavateli informace o popisu pracovního místa </w:t>
      </w:r>
      <w:r w:rsidR="002515BE" w:rsidRPr="00BC2B78">
        <w:rPr>
          <w:rFonts w:ascii="Verdana" w:hAnsi="Verdana"/>
          <w:sz w:val="22"/>
          <w:szCs w:val="22"/>
        </w:rPr>
        <w:t>emailem, osobně nebo telefonicky</w:t>
      </w:r>
      <w:r w:rsidR="00EA00FC">
        <w:rPr>
          <w:rFonts w:ascii="Verdana" w:hAnsi="Verdana"/>
          <w:sz w:val="22"/>
          <w:szCs w:val="22"/>
        </w:rPr>
        <w:t>.</w:t>
      </w:r>
      <w:r w:rsidRPr="00BC2B78">
        <w:rPr>
          <w:rFonts w:ascii="Verdana" w:hAnsi="Verdana"/>
          <w:sz w:val="22"/>
          <w:szCs w:val="22"/>
        </w:rPr>
        <w:t xml:space="preserve"> </w:t>
      </w:r>
      <w:r w:rsidR="00046CD3" w:rsidRPr="00BC2B78">
        <w:rPr>
          <w:rFonts w:ascii="Verdana" w:hAnsi="Verdana"/>
          <w:sz w:val="22"/>
          <w:szCs w:val="22"/>
        </w:rPr>
        <w:t>Zejména se jedná o specifikaci pracovního místa (</w:t>
      </w:r>
      <w:r w:rsidRPr="00BC2B78">
        <w:rPr>
          <w:rFonts w:ascii="Verdana" w:hAnsi="Verdana"/>
          <w:sz w:val="22"/>
          <w:szCs w:val="22"/>
        </w:rPr>
        <w:t xml:space="preserve">popis práce, rozsah pravomocí a odpovědností, typ pracovního </w:t>
      </w:r>
      <w:r w:rsidR="005144EB" w:rsidRPr="00BC2B78">
        <w:rPr>
          <w:rFonts w:ascii="Verdana" w:hAnsi="Verdana"/>
          <w:sz w:val="22"/>
          <w:szCs w:val="22"/>
        </w:rPr>
        <w:t>nebo jiného smluvního vztahu</w:t>
      </w:r>
      <w:r w:rsidRPr="00BC2B78">
        <w:rPr>
          <w:rFonts w:ascii="Verdana" w:hAnsi="Verdana"/>
          <w:sz w:val="22"/>
          <w:szCs w:val="22"/>
        </w:rPr>
        <w:t>, předpokládan</w:t>
      </w:r>
      <w:r w:rsidR="000277B5" w:rsidRPr="00BC2B78">
        <w:rPr>
          <w:rFonts w:ascii="Verdana" w:hAnsi="Verdana"/>
          <w:sz w:val="22"/>
          <w:szCs w:val="22"/>
        </w:rPr>
        <w:t>á</w:t>
      </w:r>
      <w:r w:rsidRPr="00BC2B78">
        <w:rPr>
          <w:rFonts w:ascii="Verdana" w:hAnsi="Verdana"/>
          <w:sz w:val="22"/>
          <w:szCs w:val="22"/>
        </w:rPr>
        <w:t xml:space="preserve"> </w:t>
      </w:r>
      <w:r w:rsidR="00117ADE" w:rsidRPr="00BC2B78">
        <w:rPr>
          <w:rFonts w:ascii="Verdana" w:hAnsi="Verdana"/>
          <w:sz w:val="22"/>
          <w:szCs w:val="22"/>
        </w:rPr>
        <w:t xml:space="preserve">měsíční </w:t>
      </w:r>
      <w:r w:rsidR="00672ECC" w:rsidRPr="00BC2B78">
        <w:rPr>
          <w:rFonts w:ascii="Verdana" w:hAnsi="Verdana"/>
          <w:sz w:val="22"/>
          <w:szCs w:val="22"/>
        </w:rPr>
        <w:t>mzda</w:t>
      </w:r>
      <w:r w:rsidR="00046CD3" w:rsidRPr="00BC2B78">
        <w:rPr>
          <w:rFonts w:ascii="Verdana" w:hAnsi="Verdana"/>
          <w:sz w:val="22"/>
          <w:szCs w:val="22"/>
        </w:rPr>
        <w:t>)</w:t>
      </w:r>
      <w:r w:rsidR="005144EB" w:rsidRPr="00BC2B78">
        <w:rPr>
          <w:rFonts w:ascii="Verdana" w:hAnsi="Verdana"/>
          <w:sz w:val="22"/>
          <w:szCs w:val="22"/>
        </w:rPr>
        <w:t>, profil</w:t>
      </w:r>
      <w:r w:rsidRPr="00BC2B78">
        <w:rPr>
          <w:rFonts w:ascii="Verdana" w:hAnsi="Verdana"/>
          <w:sz w:val="22"/>
          <w:szCs w:val="22"/>
        </w:rPr>
        <w:t xml:space="preserve"> vhodného kandidáta (požadovaná praxe a vzdělání, osobnostní předpoklady, další požadované znalosti a dovednosti), časové potřeby obsazení pracovního místa a jméno odpovědného pracovníka, který jménem Klienta zadává zakázku.</w:t>
      </w:r>
    </w:p>
    <w:p w14:paraId="5FA8C685" w14:textId="77777777" w:rsidR="00EA00FC" w:rsidRPr="00BC2B78" w:rsidRDefault="00EA00FC" w:rsidP="00EA00FC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811" w14:textId="77777777" w:rsidR="006508F7" w:rsidRPr="00BC2B78" w:rsidRDefault="00264C99" w:rsidP="006508F7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lastRenderedPageBreak/>
        <w:t xml:space="preserve">Klient </w:t>
      </w:r>
      <w:r w:rsidR="00871721" w:rsidRPr="00BC2B78">
        <w:rPr>
          <w:rFonts w:ascii="Verdana" w:hAnsi="Verdana"/>
          <w:sz w:val="22"/>
          <w:szCs w:val="22"/>
        </w:rPr>
        <w:t>neprodleně, nejpozději do 15 dnů</w:t>
      </w:r>
      <w:r w:rsidR="00F16D36" w:rsidRPr="00BC2B78">
        <w:rPr>
          <w:rFonts w:ascii="Verdana" w:hAnsi="Verdana"/>
          <w:sz w:val="22"/>
          <w:szCs w:val="22"/>
        </w:rPr>
        <w:t>,</w:t>
      </w:r>
      <w:r w:rsidR="00871721" w:rsidRPr="00BC2B78">
        <w:rPr>
          <w:rFonts w:ascii="Verdana" w:hAnsi="Verdana"/>
          <w:sz w:val="22"/>
          <w:szCs w:val="22"/>
        </w:rPr>
        <w:t xml:space="preserve"> </w:t>
      </w:r>
      <w:r w:rsidRPr="00BC2B78">
        <w:rPr>
          <w:rFonts w:ascii="Verdana" w:hAnsi="Verdana"/>
          <w:sz w:val="22"/>
          <w:szCs w:val="22"/>
        </w:rPr>
        <w:t xml:space="preserve">uvědomí Dodavatele o uzavření </w:t>
      </w:r>
      <w:r w:rsidR="00EA2F20" w:rsidRPr="00BC2B78">
        <w:rPr>
          <w:rFonts w:ascii="Verdana" w:hAnsi="Verdana"/>
          <w:sz w:val="22"/>
          <w:szCs w:val="22"/>
        </w:rPr>
        <w:t>smlouvy s kandidátem</w:t>
      </w:r>
      <w:r w:rsidRPr="00BC2B78">
        <w:rPr>
          <w:rFonts w:ascii="Verdana" w:hAnsi="Verdana"/>
          <w:sz w:val="22"/>
          <w:szCs w:val="22"/>
        </w:rPr>
        <w:t>.</w:t>
      </w:r>
    </w:p>
    <w:p w14:paraId="3FD32812" w14:textId="77777777" w:rsidR="006508F7" w:rsidRPr="00BC2B78" w:rsidRDefault="006508F7" w:rsidP="006508F7">
      <w:pPr>
        <w:pStyle w:val="Zkladntext"/>
        <w:rPr>
          <w:rFonts w:ascii="Verdana" w:hAnsi="Verdana"/>
          <w:sz w:val="22"/>
          <w:szCs w:val="22"/>
        </w:rPr>
      </w:pPr>
    </w:p>
    <w:p w14:paraId="3FD32813" w14:textId="77777777" w:rsidR="006508F7" w:rsidRPr="00BC2B78" w:rsidRDefault="00264C99" w:rsidP="006508F7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zaplatí Dodavateli sjednanou </w:t>
      </w:r>
      <w:r w:rsidR="00554294" w:rsidRPr="00BC2B78">
        <w:rPr>
          <w:rFonts w:ascii="Verdana" w:hAnsi="Verdana"/>
          <w:sz w:val="22"/>
          <w:szCs w:val="22"/>
        </w:rPr>
        <w:t>cenu</w:t>
      </w:r>
      <w:r w:rsidRPr="00BC2B78">
        <w:rPr>
          <w:rFonts w:ascii="Verdana" w:hAnsi="Verdana"/>
          <w:sz w:val="22"/>
          <w:szCs w:val="22"/>
        </w:rPr>
        <w:t xml:space="preserve"> v souladu s čl. IV této smlouvy.</w:t>
      </w:r>
      <w:r w:rsidR="000275E5" w:rsidRPr="00BC2B78">
        <w:rPr>
          <w:rFonts w:ascii="Verdana" w:hAnsi="Verdana"/>
          <w:sz w:val="22"/>
          <w:szCs w:val="22"/>
        </w:rPr>
        <w:t xml:space="preserve"> </w:t>
      </w:r>
    </w:p>
    <w:p w14:paraId="3FD32814" w14:textId="77777777" w:rsidR="000C368C" w:rsidRPr="00BC2B78" w:rsidRDefault="000C368C" w:rsidP="000C368C">
      <w:pPr>
        <w:pStyle w:val="Zkladntext"/>
        <w:rPr>
          <w:rFonts w:ascii="Verdana" w:hAnsi="Verdana"/>
          <w:sz w:val="22"/>
          <w:szCs w:val="22"/>
        </w:rPr>
      </w:pPr>
    </w:p>
    <w:p w14:paraId="3FD32815" w14:textId="77777777" w:rsidR="006508F7" w:rsidRPr="00BC2B78" w:rsidRDefault="00264C99" w:rsidP="006508F7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se zavazuje </w:t>
      </w:r>
      <w:r w:rsidR="00554294" w:rsidRPr="00BC2B78">
        <w:rPr>
          <w:rFonts w:ascii="Verdana" w:hAnsi="Verdana"/>
          <w:sz w:val="22"/>
          <w:szCs w:val="22"/>
        </w:rPr>
        <w:t xml:space="preserve">řádně </w:t>
      </w:r>
      <w:r w:rsidRPr="00BC2B78">
        <w:rPr>
          <w:rFonts w:ascii="Verdana" w:hAnsi="Verdana"/>
          <w:sz w:val="22"/>
          <w:szCs w:val="22"/>
        </w:rPr>
        <w:t>obstarat pracovní povolení pro kandidáta, pokud to zákon vyžaduje.</w:t>
      </w:r>
    </w:p>
    <w:p w14:paraId="3FD32816" w14:textId="77777777" w:rsidR="00D03379" w:rsidRPr="00BC2B78" w:rsidRDefault="00D03379" w:rsidP="00D03379">
      <w:pPr>
        <w:pStyle w:val="Odstavecseseznamem"/>
        <w:rPr>
          <w:rFonts w:ascii="Verdana" w:hAnsi="Verdana"/>
          <w:sz w:val="22"/>
          <w:szCs w:val="22"/>
        </w:rPr>
      </w:pPr>
    </w:p>
    <w:p w14:paraId="3FD32817" w14:textId="77777777" w:rsidR="00D03379" w:rsidRPr="00BC2B78" w:rsidRDefault="00D03379" w:rsidP="00D03379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Klient se zavazuje, že bude s osobními údaji kandidátů nakládat v souladu s platnými právními předpisy, zejména zákonem č. 101/2000 Sb. v platném znění (</w:t>
      </w:r>
      <w:hyperlink r:id="rId11" w:history="1">
        <w:r w:rsidRPr="00BC2B78">
          <w:rPr>
            <w:rFonts w:ascii="Verdana" w:hAnsi="Verdana"/>
            <w:sz w:val="22"/>
            <w:szCs w:val="22"/>
          </w:rPr>
          <w:t>Zákon o ochraně osobních údajů a o změně některých zákonů</w:t>
        </w:r>
      </w:hyperlink>
      <w:r w:rsidRPr="00BC2B78">
        <w:rPr>
          <w:rFonts w:ascii="Verdana" w:hAnsi="Verdana"/>
          <w:sz w:val="22"/>
          <w:szCs w:val="22"/>
        </w:rPr>
        <w:t>).</w:t>
      </w:r>
    </w:p>
    <w:p w14:paraId="3FD32818" w14:textId="77777777" w:rsidR="006508F7" w:rsidRPr="00BC2B78" w:rsidRDefault="006508F7" w:rsidP="006508F7">
      <w:pPr>
        <w:pStyle w:val="Zkladntext"/>
        <w:rPr>
          <w:rFonts w:ascii="Verdana" w:hAnsi="Verdana"/>
          <w:sz w:val="22"/>
          <w:szCs w:val="22"/>
        </w:rPr>
      </w:pPr>
    </w:p>
    <w:p w14:paraId="3FD32819" w14:textId="77777777" w:rsidR="007347DE" w:rsidRPr="00BC2B78" w:rsidRDefault="007347DE" w:rsidP="007347DE">
      <w:pPr>
        <w:pStyle w:val="Zkladntext"/>
        <w:numPr>
          <w:ilvl w:val="1"/>
          <w:numId w:val="24"/>
        </w:numPr>
        <w:rPr>
          <w:rFonts w:ascii="Verdana" w:hAnsi="Verdana"/>
          <w:sz w:val="22"/>
        </w:rPr>
      </w:pPr>
      <w:r w:rsidRPr="00BC2B78">
        <w:rPr>
          <w:rFonts w:ascii="Verdana" w:hAnsi="Verdana"/>
          <w:sz w:val="22"/>
          <w:szCs w:val="22"/>
        </w:rPr>
        <w:t>Klient se zavazuje</w:t>
      </w:r>
      <w:r w:rsidRPr="00BC2B78">
        <w:rPr>
          <w:rFonts w:ascii="Verdana" w:hAnsi="Verdana"/>
          <w:sz w:val="22"/>
        </w:rPr>
        <w:t xml:space="preserve"> využít údaje o kandidátech získané od Dodavatele výhradně k účelům vlastního výběru, neposkytnout tyto informace třetím stranám, ani jim</w:t>
      </w:r>
      <w:r w:rsidRPr="00BC2B78">
        <w:rPr>
          <w:rFonts w:ascii="Verdana" w:hAnsi="Verdana"/>
          <w:sz w:val="22"/>
          <w:szCs w:val="22"/>
        </w:rPr>
        <w:t xml:space="preserve"> nedoporučovat a neprezentovat kandidáty vybrané Dodavatelem. V případě porušení tohoto ustanovení a následném uzavření pracovního poměru nebo jiného smluvního vztahu mezi třetí stranou a Kandidátem, se Klient </w:t>
      </w:r>
      <w:r w:rsidRPr="00BC2B78">
        <w:rPr>
          <w:rFonts w:ascii="Verdana" w:hAnsi="Verdana"/>
          <w:sz w:val="22"/>
        </w:rPr>
        <w:t xml:space="preserve">zavazuje dodržet podmínky této smlouvy, zejména čl. IV, stejně jako kdyby obsadil kandidáta do své vlastní společnosti. </w:t>
      </w:r>
    </w:p>
    <w:p w14:paraId="3FD3281A" w14:textId="77777777" w:rsidR="006508F7" w:rsidRPr="00BC2B78" w:rsidRDefault="006508F7" w:rsidP="006508F7">
      <w:pPr>
        <w:pStyle w:val="Zkladntext"/>
        <w:rPr>
          <w:rFonts w:ascii="Verdana" w:hAnsi="Verdana"/>
          <w:sz w:val="22"/>
          <w:szCs w:val="22"/>
        </w:rPr>
      </w:pPr>
    </w:p>
    <w:p w14:paraId="3FD3281B" w14:textId="77777777" w:rsidR="006508F7" w:rsidRPr="00BC2B78" w:rsidRDefault="00264C99" w:rsidP="006508F7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se zavazuje zachovávat mlčenlivost o skutečnostech, </w:t>
      </w:r>
      <w:r w:rsidR="005144EB" w:rsidRPr="00BC2B78">
        <w:rPr>
          <w:rFonts w:ascii="Verdana" w:hAnsi="Verdana"/>
          <w:sz w:val="22"/>
          <w:szCs w:val="22"/>
        </w:rPr>
        <w:t xml:space="preserve">o </w:t>
      </w:r>
      <w:r w:rsidR="00EA2F20" w:rsidRPr="00BC2B78">
        <w:rPr>
          <w:rFonts w:ascii="Verdana" w:hAnsi="Verdana"/>
          <w:sz w:val="22"/>
          <w:szCs w:val="22"/>
        </w:rPr>
        <w:t>kterých se</w:t>
      </w:r>
      <w:r w:rsidR="005144EB" w:rsidRPr="00BC2B78">
        <w:rPr>
          <w:rFonts w:ascii="Verdana" w:hAnsi="Verdana"/>
          <w:sz w:val="22"/>
          <w:szCs w:val="22"/>
        </w:rPr>
        <w:t xml:space="preserve"> dozvěděl</w:t>
      </w:r>
      <w:r w:rsidRPr="00BC2B78">
        <w:rPr>
          <w:rFonts w:ascii="Verdana" w:hAnsi="Verdana"/>
          <w:sz w:val="22"/>
          <w:szCs w:val="22"/>
        </w:rPr>
        <w:t xml:space="preserve"> během spolupráce s Dodavatelem po dobu </w:t>
      </w:r>
      <w:r w:rsidR="006D79AB" w:rsidRPr="00BC2B78">
        <w:rPr>
          <w:rFonts w:ascii="Verdana" w:hAnsi="Verdana"/>
          <w:sz w:val="22"/>
          <w:szCs w:val="22"/>
        </w:rPr>
        <w:t>účinnosti</w:t>
      </w:r>
      <w:r w:rsidRPr="00BC2B78">
        <w:rPr>
          <w:rFonts w:ascii="Verdana" w:hAnsi="Verdana"/>
          <w:sz w:val="22"/>
          <w:szCs w:val="22"/>
        </w:rPr>
        <w:t xml:space="preserve"> této smlouvy a dále </w:t>
      </w:r>
      <w:r w:rsidR="00554294" w:rsidRPr="00BC2B78">
        <w:rPr>
          <w:rFonts w:ascii="Verdana" w:hAnsi="Verdana"/>
          <w:sz w:val="22"/>
          <w:szCs w:val="22"/>
        </w:rPr>
        <w:t xml:space="preserve">po dobu </w:t>
      </w:r>
      <w:r w:rsidRPr="00BC2B78">
        <w:rPr>
          <w:rFonts w:ascii="Verdana" w:hAnsi="Verdana"/>
          <w:sz w:val="22"/>
          <w:szCs w:val="22"/>
        </w:rPr>
        <w:t xml:space="preserve">jednoho roku od </w:t>
      </w:r>
      <w:r w:rsidR="005144EB" w:rsidRPr="00BC2B78">
        <w:rPr>
          <w:rFonts w:ascii="Verdana" w:hAnsi="Verdana"/>
          <w:sz w:val="22"/>
          <w:szCs w:val="22"/>
        </w:rPr>
        <w:t>uzavření posledního</w:t>
      </w:r>
      <w:r w:rsidR="00046CD3" w:rsidRPr="00BC2B78">
        <w:rPr>
          <w:rFonts w:ascii="Verdana" w:hAnsi="Verdana"/>
          <w:sz w:val="22"/>
          <w:szCs w:val="22"/>
        </w:rPr>
        <w:t xml:space="preserve"> </w:t>
      </w:r>
      <w:r w:rsidR="005144EB" w:rsidRPr="00BC2B78">
        <w:rPr>
          <w:rFonts w:ascii="Verdana" w:hAnsi="Verdana"/>
          <w:sz w:val="22"/>
          <w:szCs w:val="22"/>
        </w:rPr>
        <w:t>dodatku k této smlouvě</w:t>
      </w:r>
      <w:r w:rsidR="00046CD3" w:rsidRPr="00BC2B78">
        <w:rPr>
          <w:rFonts w:ascii="Verdana" w:hAnsi="Verdana"/>
          <w:sz w:val="22"/>
          <w:szCs w:val="22"/>
        </w:rPr>
        <w:t>, případně zadání zakázky jiným způsobem</w:t>
      </w:r>
      <w:r w:rsidRPr="00BC2B78">
        <w:rPr>
          <w:rFonts w:ascii="Verdana" w:hAnsi="Verdana"/>
          <w:sz w:val="22"/>
          <w:szCs w:val="22"/>
        </w:rPr>
        <w:t>.</w:t>
      </w:r>
    </w:p>
    <w:p w14:paraId="3FD3281C" w14:textId="77777777" w:rsidR="00A51A0D" w:rsidRPr="00BC2B78" w:rsidRDefault="00A51A0D" w:rsidP="00A51A0D">
      <w:pPr>
        <w:pStyle w:val="Odstavecseseznamem"/>
        <w:rPr>
          <w:rFonts w:ascii="Verdana" w:hAnsi="Verdana"/>
          <w:sz w:val="22"/>
          <w:szCs w:val="22"/>
        </w:rPr>
      </w:pPr>
    </w:p>
    <w:p w14:paraId="3FD3281D" w14:textId="5C3CD250" w:rsidR="00A51A0D" w:rsidRPr="00BC2B78" w:rsidRDefault="00A51A0D" w:rsidP="00A51A0D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Klient se zavazuje nezadávat obsazování pozic, které zadal k vyhledávání Dodavateli</w:t>
      </w:r>
      <w:r w:rsidR="00E51655" w:rsidRPr="00BC2B78">
        <w:rPr>
          <w:rFonts w:ascii="Verdana" w:hAnsi="Verdana"/>
          <w:sz w:val="22"/>
          <w:szCs w:val="22"/>
        </w:rPr>
        <w:t>,</w:t>
      </w:r>
      <w:r w:rsidRPr="00BC2B78">
        <w:rPr>
          <w:rFonts w:ascii="Verdana" w:hAnsi="Verdana"/>
          <w:sz w:val="22"/>
          <w:szCs w:val="22"/>
        </w:rPr>
        <w:t xml:space="preserve"> jinému subjektu</w:t>
      </w:r>
      <w:r w:rsidR="0047289D">
        <w:rPr>
          <w:rFonts w:ascii="Verdana" w:hAnsi="Verdana"/>
          <w:sz w:val="22"/>
          <w:szCs w:val="22"/>
        </w:rPr>
        <w:t xml:space="preserve"> a předat ke zpracování Dodavateli přihlášky </w:t>
      </w:r>
      <w:r w:rsidR="009E6C94">
        <w:rPr>
          <w:rFonts w:ascii="Verdana" w:hAnsi="Verdana"/>
          <w:sz w:val="22"/>
          <w:szCs w:val="22"/>
        </w:rPr>
        <w:t>kandidátů</w:t>
      </w:r>
      <w:r w:rsidR="0047289D">
        <w:rPr>
          <w:rFonts w:ascii="Verdana" w:hAnsi="Verdana"/>
          <w:sz w:val="22"/>
          <w:szCs w:val="22"/>
        </w:rPr>
        <w:t xml:space="preserve">, které obdrží přímo, s výjimkou odůvodněných případů (reakce na vlastní lokální inzerci/propagaci </w:t>
      </w:r>
      <w:r w:rsidR="00AC2D40">
        <w:rPr>
          <w:rFonts w:ascii="Verdana" w:hAnsi="Verdana"/>
          <w:sz w:val="22"/>
          <w:szCs w:val="22"/>
        </w:rPr>
        <w:t>Klienta</w:t>
      </w:r>
      <w:r w:rsidR="0047289D">
        <w:rPr>
          <w:rFonts w:ascii="Verdana" w:hAnsi="Verdana"/>
          <w:sz w:val="22"/>
          <w:szCs w:val="22"/>
        </w:rPr>
        <w:t>).</w:t>
      </w:r>
    </w:p>
    <w:p w14:paraId="3FD3281E" w14:textId="77777777" w:rsidR="006508F7" w:rsidRPr="00BC2B78" w:rsidRDefault="006508F7" w:rsidP="006508F7">
      <w:pPr>
        <w:pStyle w:val="Zkladntext"/>
        <w:rPr>
          <w:rFonts w:ascii="Verdana" w:hAnsi="Verdana"/>
          <w:sz w:val="22"/>
          <w:szCs w:val="22"/>
        </w:rPr>
      </w:pPr>
    </w:p>
    <w:p w14:paraId="3FD3281F" w14:textId="77777777" w:rsidR="000275E5" w:rsidRPr="00BC2B78" w:rsidRDefault="000275E5" w:rsidP="006508F7">
      <w:pPr>
        <w:pStyle w:val="Zkladntext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se zavazuje, že nebude </w:t>
      </w:r>
      <w:r w:rsidR="000C0C96" w:rsidRPr="00BC2B78">
        <w:rPr>
          <w:rFonts w:ascii="Verdana" w:hAnsi="Verdana"/>
          <w:sz w:val="22"/>
          <w:szCs w:val="22"/>
        </w:rPr>
        <w:t>přímo oslovovat</w:t>
      </w:r>
      <w:r w:rsidRPr="00BC2B78">
        <w:rPr>
          <w:rFonts w:ascii="Verdana" w:hAnsi="Verdana"/>
          <w:sz w:val="22"/>
          <w:szCs w:val="22"/>
        </w:rPr>
        <w:t xml:space="preserve"> zaměstnance </w:t>
      </w:r>
      <w:r w:rsidR="007D5815" w:rsidRPr="00BC2B78">
        <w:rPr>
          <w:rFonts w:ascii="Verdana" w:hAnsi="Verdana"/>
          <w:sz w:val="22"/>
          <w:szCs w:val="22"/>
        </w:rPr>
        <w:t>D</w:t>
      </w:r>
      <w:r w:rsidRPr="00BC2B78">
        <w:rPr>
          <w:rFonts w:ascii="Verdana" w:hAnsi="Verdana"/>
          <w:sz w:val="22"/>
          <w:szCs w:val="22"/>
        </w:rPr>
        <w:t xml:space="preserve">odavatele pro své účely </w:t>
      </w:r>
      <w:r w:rsidR="00046CD3" w:rsidRPr="00BC2B78">
        <w:rPr>
          <w:rFonts w:ascii="Verdana" w:hAnsi="Verdana"/>
          <w:sz w:val="22"/>
          <w:szCs w:val="22"/>
        </w:rPr>
        <w:t>nebo</w:t>
      </w:r>
      <w:r w:rsidRPr="00BC2B78">
        <w:rPr>
          <w:rFonts w:ascii="Verdana" w:hAnsi="Verdana"/>
          <w:sz w:val="22"/>
          <w:szCs w:val="22"/>
        </w:rPr>
        <w:t xml:space="preserve"> pro účely třetí strany</w:t>
      </w:r>
      <w:r w:rsidR="00046CD3" w:rsidRPr="00BC2B78">
        <w:rPr>
          <w:rFonts w:ascii="Verdana" w:hAnsi="Verdana"/>
          <w:sz w:val="22"/>
          <w:szCs w:val="22"/>
        </w:rPr>
        <w:t>,</w:t>
      </w:r>
      <w:r w:rsidRPr="00BC2B78">
        <w:rPr>
          <w:rFonts w:ascii="Verdana" w:hAnsi="Verdana"/>
          <w:sz w:val="22"/>
          <w:szCs w:val="22"/>
        </w:rPr>
        <w:t xml:space="preserve"> zejména </w:t>
      </w:r>
      <w:r w:rsidR="007D5815" w:rsidRPr="00BC2B78">
        <w:rPr>
          <w:rFonts w:ascii="Verdana" w:hAnsi="Verdana"/>
          <w:sz w:val="22"/>
          <w:szCs w:val="22"/>
        </w:rPr>
        <w:t xml:space="preserve">jim </w:t>
      </w:r>
      <w:r w:rsidRPr="00BC2B78">
        <w:rPr>
          <w:rFonts w:ascii="Verdana" w:hAnsi="Verdana"/>
          <w:sz w:val="22"/>
          <w:szCs w:val="22"/>
        </w:rPr>
        <w:t xml:space="preserve">nenabídne zaměstnání </w:t>
      </w:r>
      <w:r w:rsidR="00046CD3" w:rsidRPr="00BC2B78">
        <w:rPr>
          <w:rFonts w:ascii="Verdana" w:hAnsi="Verdana"/>
          <w:sz w:val="22"/>
          <w:szCs w:val="22"/>
        </w:rPr>
        <w:t xml:space="preserve">nebo jiný smluvní vztah </w:t>
      </w:r>
      <w:r w:rsidR="007D5815" w:rsidRPr="00BC2B78">
        <w:rPr>
          <w:rFonts w:ascii="Verdana" w:hAnsi="Verdana"/>
          <w:sz w:val="22"/>
          <w:szCs w:val="22"/>
        </w:rPr>
        <w:t xml:space="preserve">u sebe </w:t>
      </w:r>
      <w:r w:rsidRPr="00BC2B78">
        <w:rPr>
          <w:rFonts w:ascii="Verdana" w:hAnsi="Verdana"/>
          <w:sz w:val="22"/>
          <w:szCs w:val="22"/>
        </w:rPr>
        <w:t xml:space="preserve">nebo u třetí strany </w:t>
      </w:r>
      <w:r w:rsidR="00046CD3" w:rsidRPr="00BC2B78">
        <w:rPr>
          <w:rFonts w:ascii="Verdana" w:hAnsi="Verdana"/>
          <w:sz w:val="22"/>
          <w:szCs w:val="22"/>
        </w:rPr>
        <w:t xml:space="preserve">po dobu </w:t>
      </w:r>
      <w:r w:rsidR="006D79AB" w:rsidRPr="00BC2B78">
        <w:rPr>
          <w:rFonts w:ascii="Verdana" w:hAnsi="Verdana"/>
          <w:sz w:val="22"/>
          <w:szCs w:val="22"/>
        </w:rPr>
        <w:t>účinnosti</w:t>
      </w:r>
      <w:r w:rsidR="00046CD3" w:rsidRPr="00BC2B78">
        <w:rPr>
          <w:rFonts w:ascii="Verdana" w:hAnsi="Verdana"/>
          <w:sz w:val="22"/>
          <w:szCs w:val="22"/>
        </w:rPr>
        <w:t xml:space="preserve"> této smlouvy případně zadání zakázky jiným způsobem. </w:t>
      </w:r>
      <w:r w:rsidRPr="00BC2B78">
        <w:rPr>
          <w:rFonts w:ascii="Verdana" w:hAnsi="Verdana"/>
          <w:sz w:val="22"/>
          <w:szCs w:val="22"/>
        </w:rPr>
        <w:t xml:space="preserve">V případě porušení tohoto závazku je Dodavatel oprávněn požadovat </w:t>
      </w:r>
      <w:r w:rsidR="00046CD3" w:rsidRPr="00BC2B78">
        <w:rPr>
          <w:rFonts w:ascii="Verdana" w:hAnsi="Verdana"/>
          <w:sz w:val="22"/>
          <w:szCs w:val="22"/>
        </w:rPr>
        <w:t>po</w:t>
      </w:r>
      <w:r w:rsidRPr="00BC2B78">
        <w:rPr>
          <w:rFonts w:ascii="Verdana" w:hAnsi="Verdana"/>
          <w:sz w:val="22"/>
          <w:szCs w:val="22"/>
        </w:rPr>
        <w:t xml:space="preserve"> Kli</w:t>
      </w:r>
      <w:r w:rsidR="00D46953" w:rsidRPr="00BC2B78">
        <w:rPr>
          <w:rFonts w:ascii="Verdana" w:hAnsi="Verdana"/>
          <w:sz w:val="22"/>
          <w:szCs w:val="22"/>
        </w:rPr>
        <w:t>en</w:t>
      </w:r>
      <w:r w:rsidRPr="00BC2B78">
        <w:rPr>
          <w:rFonts w:ascii="Verdana" w:hAnsi="Verdana"/>
          <w:sz w:val="22"/>
          <w:szCs w:val="22"/>
        </w:rPr>
        <w:t>tovi smluvní pokutu ve výši</w:t>
      </w:r>
      <w:r w:rsidR="00046CD3" w:rsidRPr="00BC2B78">
        <w:rPr>
          <w:rFonts w:ascii="Verdana" w:hAnsi="Verdana"/>
          <w:sz w:val="22"/>
          <w:szCs w:val="22"/>
        </w:rPr>
        <w:t xml:space="preserve"> </w:t>
      </w:r>
      <w:r w:rsidR="007F0127" w:rsidRPr="00BC2B78">
        <w:rPr>
          <w:rFonts w:ascii="Verdana" w:hAnsi="Verdana"/>
          <w:sz w:val="22"/>
          <w:szCs w:val="22"/>
        </w:rPr>
        <w:t>3</w:t>
      </w:r>
      <w:r w:rsidR="007C6524" w:rsidRPr="00BC2B78">
        <w:rPr>
          <w:rFonts w:ascii="Verdana" w:hAnsi="Verdana"/>
          <w:sz w:val="22"/>
          <w:szCs w:val="22"/>
        </w:rPr>
        <w:t>00 000,</w:t>
      </w:r>
      <w:r w:rsidRPr="00BC2B78">
        <w:rPr>
          <w:rFonts w:ascii="Verdana" w:hAnsi="Verdana"/>
          <w:sz w:val="22"/>
          <w:szCs w:val="22"/>
        </w:rPr>
        <w:t xml:space="preserve">- Kč (slovy </w:t>
      </w:r>
      <w:proofErr w:type="spellStart"/>
      <w:r w:rsidR="007F0127" w:rsidRPr="00BC2B78">
        <w:rPr>
          <w:rFonts w:ascii="Verdana" w:hAnsi="Verdana"/>
          <w:sz w:val="22"/>
          <w:szCs w:val="22"/>
        </w:rPr>
        <w:t>třista</w:t>
      </w:r>
      <w:r w:rsidR="00C47044" w:rsidRPr="00BC2B78">
        <w:rPr>
          <w:rFonts w:ascii="Verdana" w:hAnsi="Verdana"/>
          <w:sz w:val="22"/>
          <w:szCs w:val="22"/>
        </w:rPr>
        <w:t>tisíc</w:t>
      </w:r>
      <w:r w:rsidRPr="00BC2B78">
        <w:rPr>
          <w:rFonts w:ascii="Verdana" w:hAnsi="Verdana"/>
          <w:sz w:val="22"/>
          <w:szCs w:val="22"/>
        </w:rPr>
        <w:t>korunčeských</w:t>
      </w:r>
      <w:proofErr w:type="spellEnd"/>
      <w:r w:rsidRPr="00BC2B78">
        <w:rPr>
          <w:rFonts w:ascii="Verdana" w:hAnsi="Verdana"/>
          <w:sz w:val="22"/>
          <w:szCs w:val="22"/>
        </w:rPr>
        <w:t>).</w:t>
      </w:r>
    </w:p>
    <w:p w14:paraId="3FD32820" w14:textId="77777777" w:rsidR="00264C99" w:rsidRPr="00BC2B78" w:rsidRDefault="00264C99" w:rsidP="0074382A">
      <w:pPr>
        <w:jc w:val="both"/>
        <w:rPr>
          <w:rFonts w:ascii="Verdana" w:hAnsi="Verdana"/>
          <w:sz w:val="22"/>
          <w:szCs w:val="22"/>
        </w:rPr>
      </w:pPr>
    </w:p>
    <w:p w14:paraId="0FBC49C1" w14:textId="77777777" w:rsidR="00E77757" w:rsidRPr="00BC2B78" w:rsidRDefault="00E77757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</w:p>
    <w:p w14:paraId="3FD32822" w14:textId="6CFBB785" w:rsidR="00264C99" w:rsidRPr="00BC2B78" w:rsidRDefault="00264C99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Článek IV</w:t>
      </w:r>
    </w:p>
    <w:p w14:paraId="3FD32823" w14:textId="77777777" w:rsidR="00264C99" w:rsidRPr="00BC2B78" w:rsidRDefault="001A5F20">
      <w:pPr>
        <w:pStyle w:val="Nadpis2"/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Cena</w:t>
      </w:r>
      <w:r w:rsidR="00264C99" w:rsidRPr="00BC2B78">
        <w:rPr>
          <w:rFonts w:ascii="Verdana" w:hAnsi="Verdana"/>
          <w:sz w:val="22"/>
          <w:szCs w:val="22"/>
        </w:rPr>
        <w:t xml:space="preserve"> a platební podmínky</w:t>
      </w:r>
    </w:p>
    <w:p w14:paraId="3FD32824" w14:textId="77777777" w:rsidR="00264C99" w:rsidRPr="00BC2B78" w:rsidRDefault="00264C99">
      <w:pPr>
        <w:rPr>
          <w:rFonts w:ascii="Verdana" w:hAnsi="Verdana"/>
          <w:sz w:val="22"/>
          <w:szCs w:val="22"/>
        </w:rPr>
      </w:pPr>
    </w:p>
    <w:p w14:paraId="3FD32825" w14:textId="09CAB1C0" w:rsidR="00EB224F" w:rsidRPr="00E1575D" w:rsidRDefault="00E1575D" w:rsidP="00721802">
      <w:pPr>
        <w:pStyle w:val="Zkladntext"/>
        <w:numPr>
          <w:ilvl w:val="1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</w:t>
      </w:r>
      <w:r w:rsidR="00264C99" w:rsidRPr="00BC2B78">
        <w:rPr>
          <w:rFonts w:ascii="Verdana" w:hAnsi="Verdana"/>
          <w:sz w:val="22"/>
          <w:szCs w:val="22"/>
        </w:rPr>
        <w:t>lient se zavazuje zaplatit Dodavateli za splnění jeho závazků specifikovaných v čl.</w:t>
      </w:r>
      <w:r w:rsidR="00DD6633" w:rsidRPr="00BC2B78">
        <w:rPr>
          <w:rFonts w:ascii="Verdana" w:hAnsi="Verdana"/>
          <w:sz w:val="22"/>
          <w:szCs w:val="22"/>
        </w:rPr>
        <w:t xml:space="preserve"> 2.1 a 2.2</w:t>
      </w:r>
      <w:r w:rsidR="00264C99" w:rsidRPr="00BC2B78">
        <w:rPr>
          <w:rFonts w:ascii="Verdana" w:hAnsi="Verdana"/>
          <w:sz w:val="22"/>
          <w:szCs w:val="22"/>
        </w:rPr>
        <w:t xml:space="preserve"> této smlouvy</w:t>
      </w:r>
      <w:r w:rsidR="00EB224F" w:rsidRPr="00BC2B78">
        <w:rPr>
          <w:rFonts w:ascii="Verdana" w:hAnsi="Verdana"/>
          <w:sz w:val="22"/>
          <w:szCs w:val="22"/>
        </w:rPr>
        <w:t xml:space="preserve"> odměnu, která je určena ve výši </w:t>
      </w:r>
      <w:r w:rsidR="00CF7A27">
        <w:rPr>
          <w:rFonts w:ascii="Verdana" w:hAnsi="Verdana"/>
          <w:sz w:val="22"/>
          <w:szCs w:val="22"/>
        </w:rPr>
        <w:t xml:space="preserve">2,4násobku </w:t>
      </w:r>
      <w:r w:rsidR="00296CEE" w:rsidRPr="00E1575D">
        <w:rPr>
          <w:rFonts w:ascii="Verdana" w:hAnsi="Verdana"/>
          <w:sz w:val="22"/>
          <w:szCs w:val="22"/>
        </w:rPr>
        <w:t>průměrné</w:t>
      </w:r>
      <w:r w:rsidR="00966756" w:rsidRPr="00E1575D">
        <w:rPr>
          <w:rFonts w:ascii="Verdana" w:hAnsi="Verdana"/>
          <w:sz w:val="22"/>
          <w:szCs w:val="22"/>
        </w:rPr>
        <w:t>ho</w:t>
      </w:r>
      <w:r w:rsidR="00296CEE" w:rsidRPr="00E1575D">
        <w:rPr>
          <w:rFonts w:ascii="Verdana" w:hAnsi="Verdana"/>
          <w:sz w:val="22"/>
          <w:szCs w:val="22"/>
        </w:rPr>
        <w:t xml:space="preserve"> měsíční</w:t>
      </w:r>
      <w:r w:rsidR="00966756" w:rsidRPr="00E1575D">
        <w:rPr>
          <w:rFonts w:ascii="Verdana" w:hAnsi="Verdana"/>
          <w:sz w:val="22"/>
          <w:szCs w:val="22"/>
        </w:rPr>
        <w:t>ho</w:t>
      </w:r>
      <w:r w:rsidR="00296CEE" w:rsidRPr="00E1575D">
        <w:rPr>
          <w:rFonts w:ascii="Verdana" w:hAnsi="Verdana"/>
          <w:sz w:val="22"/>
          <w:szCs w:val="22"/>
        </w:rPr>
        <w:t xml:space="preserve"> hrubé</w:t>
      </w:r>
      <w:r w:rsidR="00966756" w:rsidRPr="00E1575D">
        <w:rPr>
          <w:rFonts w:ascii="Verdana" w:hAnsi="Verdana"/>
          <w:sz w:val="22"/>
          <w:szCs w:val="22"/>
        </w:rPr>
        <w:t>ho</w:t>
      </w:r>
      <w:r w:rsidR="00296CEE" w:rsidRPr="00E1575D">
        <w:rPr>
          <w:rFonts w:ascii="Verdana" w:hAnsi="Verdana"/>
          <w:sz w:val="22"/>
          <w:szCs w:val="22"/>
        </w:rPr>
        <w:t xml:space="preserve"> </w:t>
      </w:r>
      <w:r w:rsidR="00966756" w:rsidRPr="00E1575D">
        <w:rPr>
          <w:rFonts w:ascii="Verdana" w:hAnsi="Verdana"/>
          <w:sz w:val="22"/>
          <w:szCs w:val="22"/>
        </w:rPr>
        <w:t>platu</w:t>
      </w:r>
      <w:r w:rsidR="00296CEE" w:rsidRPr="00E1575D">
        <w:rPr>
          <w:rFonts w:ascii="Verdana" w:hAnsi="Verdana"/>
          <w:sz w:val="22"/>
          <w:szCs w:val="22"/>
        </w:rPr>
        <w:t xml:space="preserve"> počítané z prvního roku pracovního poměru (či obdobného smluvního vztahu), včetně všech prémií, odměn a bonusů</w:t>
      </w:r>
      <w:r w:rsidR="003C49D5" w:rsidRPr="00BC2B78">
        <w:rPr>
          <w:rFonts w:ascii="Verdana" w:hAnsi="Verdana"/>
          <w:sz w:val="22"/>
          <w:szCs w:val="22"/>
        </w:rPr>
        <w:t>.</w:t>
      </w:r>
      <w:r w:rsidR="0021282A">
        <w:rPr>
          <w:rFonts w:ascii="Verdana" w:hAnsi="Verdana"/>
          <w:sz w:val="22"/>
          <w:szCs w:val="22"/>
        </w:rPr>
        <w:t xml:space="preserve"> </w:t>
      </w:r>
      <w:r w:rsidR="0021282A" w:rsidRPr="00E1575D">
        <w:rPr>
          <w:rFonts w:ascii="Verdana" w:hAnsi="Verdana"/>
          <w:sz w:val="22"/>
          <w:szCs w:val="22"/>
        </w:rPr>
        <w:t xml:space="preserve">V případě, že </w:t>
      </w:r>
      <w:r w:rsidR="005C3EDE" w:rsidRPr="00E1575D">
        <w:rPr>
          <w:rFonts w:ascii="Verdana" w:hAnsi="Verdana"/>
          <w:sz w:val="22"/>
          <w:szCs w:val="22"/>
        </w:rPr>
        <w:t>Klient</w:t>
      </w:r>
      <w:r w:rsidR="0021282A" w:rsidRPr="00E1575D">
        <w:rPr>
          <w:rFonts w:ascii="Verdana" w:hAnsi="Verdana"/>
          <w:sz w:val="22"/>
          <w:szCs w:val="22"/>
        </w:rPr>
        <w:t xml:space="preserve"> spolupráci z jakýchkoli</w:t>
      </w:r>
      <w:r w:rsidR="005C3EDE" w:rsidRPr="00E1575D">
        <w:rPr>
          <w:rFonts w:ascii="Verdana" w:hAnsi="Verdana"/>
          <w:sz w:val="22"/>
          <w:szCs w:val="22"/>
        </w:rPr>
        <w:t>v</w:t>
      </w:r>
      <w:r w:rsidR="0021282A" w:rsidRPr="00E1575D">
        <w:rPr>
          <w:rFonts w:ascii="Verdana" w:hAnsi="Verdana"/>
          <w:sz w:val="22"/>
          <w:szCs w:val="22"/>
        </w:rPr>
        <w:t xml:space="preserve"> důvodů ukončí nebo si pozici obsadí kandidátem z vlastních zdrojů, je </w:t>
      </w:r>
      <w:r w:rsidR="00ED36BC" w:rsidRPr="00E1575D">
        <w:rPr>
          <w:rFonts w:ascii="Verdana" w:hAnsi="Verdana"/>
          <w:sz w:val="22"/>
          <w:szCs w:val="22"/>
        </w:rPr>
        <w:lastRenderedPageBreak/>
        <w:t>odměna</w:t>
      </w:r>
      <w:r w:rsidR="0021282A" w:rsidRPr="00E1575D">
        <w:rPr>
          <w:rFonts w:ascii="Verdana" w:hAnsi="Verdana"/>
          <w:sz w:val="22"/>
          <w:szCs w:val="22"/>
        </w:rPr>
        <w:t xml:space="preserve"> snížena na 20.000 Kč a fakturována ke dni oznámení takové skutečnosti.</w:t>
      </w:r>
    </w:p>
    <w:p w14:paraId="3FD32826" w14:textId="77777777" w:rsidR="003C49D5" w:rsidRPr="00E1575D" w:rsidRDefault="003C49D5" w:rsidP="00E1575D">
      <w:pPr>
        <w:pStyle w:val="Zkladntext"/>
        <w:ind w:left="1002"/>
        <w:rPr>
          <w:rFonts w:ascii="Verdana" w:hAnsi="Verdana"/>
          <w:sz w:val="22"/>
          <w:szCs w:val="22"/>
        </w:rPr>
      </w:pPr>
    </w:p>
    <w:p w14:paraId="3FD32827" w14:textId="77777777" w:rsidR="00AF7CE3" w:rsidRPr="00BC2B78" w:rsidRDefault="00264C99" w:rsidP="00AF7CE3">
      <w:pPr>
        <w:pStyle w:val="Zkladntext"/>
        <w:numPr>
          <w:ilvl w:val="1"/>
          <w:numId w:val="26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Ke smluvní ceně bude připočítáno DPH</w:t>
      </w:r>
      <w:r w:rsidR="003B1515" w:rsidRPr="00BC2B78">
        <w:rPr>
          <w:rFonts w:ascii="Verdana" w:hAnsi="Verdana"/>
          <w:sz w:val="22"/>
          <w:szCs w:val="22"/>
        </w:rPr>
        <w:t xml:space="preserve"> ve výši </w:t>
      </w:r>
      <w:r w:rsidR="00EA2F20" w:rsidRPr="00BC2B78">
        <w:rPr>
          <w:rFonts w:ascii="Verdana" w:hAnsi="Verdana"/>
          <w:sz w:val="22"/>
          <w:szCs w:val="22"/>
        </w:rPr>
        <w:t>dle platných</w:t>
      </w:r>
      <w:r w:rsidR="003B1515" w:rsidRPr="00BC2B78">
        <w:rPr>
          <w:rFonts w:ascii="Verdana" w:hAnsi="Verdana"/>
          <w:sz w:val="22"/>
          <w:szCs w:val="22"/>
        </w:rPr>
        <w:t xml:space="preserve"> právních předpisů</w:t>
      </w:r>
      <w:r w:rsidR="005144EB" w:rsidRPr="00BC2B78">
        <w:rPr>
          <w:rFonts w:ascii="Verdana" w:hAnsi="Verdana"/>
          <w:sz w:val="22"/>
          <w:szCs w:val="22"/>
        </w:rPr>
        <w:t>.</w:t>
      </w:r>
    </w:p>
    <w:p w14:paraId="3FD32828" w14:textId="77777777" w:rsidR="00035EB6" w:rsidRPr="00BC2B78" w:rsidRDefault="00035EB6" w:rsidP="005D6F77">
      <w:pPr>
        <w:pStyle w:val="Zkladntext"/>
        <w:ind w:left="576"/>
        <w:rPr>
          <w:rFonts w:ascii="Verdana" w:hAnsi="Verdana"/>
          <w:sz w:val="22"/>
          <w:szCs w:val="22"/>
        </w:rPr>
      </w:pPr>
    </w:p>
    <w:p w14:paraId="3FD32829" w14:textId="77777777" w:rsidR="00C021E4" w:rsidRPr="00BC2B78" w:rsidRDefault="005D6F77" w:rsidP="00AF7CE3">
      <w:pPr>
        <w:pStyle w:val="Zkladntext"/>
        <w:numPr>
          <w:ilvl w:val="1"/>
          <w:numId w:val="26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O</w:t>
      </w:r>
      <w:r w:rsidR="00C021E4" w:rsidRPr="00BC2B78">
        <w:rPr>
          <w:rFonts w:ascii="Verdana" w:hAnsi="Verdana"/>
          <w:sz w:val="22"/>
          <w:szCs w:val="22"/>
        </w:rPr>
        <w:t>dměn</w:t>
      </w:r>
      <w:r w:rsidRPr="00BC2B78">
        <w:rPr>
          <w:rFonts w:ascii="Verdana" w:hAnsi="Verdana"/>
          <w:sz w:val="22"/>
          <w:szCs w:val="22"/>
        </w:rPr>
        <w:t>a</w:t>
      </w:r>
      <w:r w:rsidR="00C021E4" w:rsidRPr="00BC2B78">
        <w:rPr>
          <w:rFonts w:ascii="Verdana" w:hAnsi="Verdana"/>
          <w:sz w:val="22"/>
          <w:szCs w:val="22"/>
        </w:rPr>
        <w:t xml:space="preserve"> </w:t>
      </w:r>
      <w:r w:rsidRPr="00BC2B78">
        <w:rPr>
          <w:rFonts w:ascii="Verdana" w:hAnsi="Verdana"/>
          <w:sz w:val="22"/>
          <w:szCs w:val="22"/>
        </w:rPr>
        <w:t xml:space="preserve">dle </w:t>
      </w:r>
      <w:r w:rsidR="00C021E4" w:rsidRPr="00BC2B78">
        <w:rPr>
          <w:rFonts w:ascii="Verdana" w:hAnsi="Verdana"/>
          <w:sz w:val="22"/>
          <w:szCs w:val="22"/>
        </w:rPr>
        <w:t xml:space="preserve">odst. </w:t>
      </w:r>
      <w:proofErr w:type="gramStart"/>
      <w:r w:rsidR="00C021E4" w:rsidRPr="00BC2B78">
        <w:rPr>
          <w:rFonts w:ascii="Verdana" w:hAnsi="Verdana"/>
          <w:sz w:val="22"/>
          <w:szCs w:val="22"/>
        </w:rPr>
        <w:t>4.1. je</w:t>
      </w:r>
      <w:proofErr w:type="gramEnd"/>
      <w:r w:rsidR="00C021E4" w:rsidRPr="00BC2B78">
        <w:rPr>
          <w:rFonts w:ascii="Verdana" w:hAnsi="Verdana"/>
          <w:sz w:val="22"/>
          <w:szCs w:val="22"/>
        </w:rPr>
        <w:t xml:space="preserve"> splatná a Dodavatel je oprávněn tuto částku fakturovat ode dne uzavření smlouvy mezi Klientem a kandidátem, případně od vzniku nároku na odměnu Dodavatele dle dalších ustanovení této Smlouvy</w:t>
      </w:r>
      <w:r w:rsidR="00287134" w:rsidRPr="00BC2B78">
        <w:rPr>
          <w:rFonts w:ascii="Verdana" w:hAnsi="Verdana"/>
          <w:sz w:val="22"/>
          <w:szCs w:val="22"/>
        </w:rPr>
        <w:t>.</w:t>
      </w:r>
    </w:p>
    <w:p w14:paraId="3FD3282C" w14:textId="77777777" w:rsidR="00B71062" w:rsidRPr="00BC2B78" w:rsidRDefault="00B71062" w:rsidP="00D85A8F">
      <w:pPr>
        <w:pStyle w:val="Zkladntext"/>
        <w:rPr>
          <w:rFonts w:ascii="Verdana" w:hAnsi="Verdana"/>
          <w:sz w:val="22"/>
          <w:szCs w:val="22"/>
        </w:rPr>
      </w:pPr>
    </w:p>
    <w:p w14:paraId="3FD3282D" w14:textId="77777777" w:rsidR="00AF7CE3" w:rsidRPr="00BC2B78" w:rsidRDefault="00264C99" w:rsidP="00AF7CE3">
      <w:pPr>
        <w:pStyle w:val="Zkladntext"/>
        <w:numPr>
          <w:ilvl w:val="1"/>
          <w:numId w:val="26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Klient zaplatí </w:t>
      </w:r>
      <w:r w:rsidR="007D5815" w:rsidRPr="00BC2B78">
        <w:rPr>
          <w:rFonts w:ascii="Verdana" w:hAnsi="Verdana"/>
          <w:sz w:val="22"/>
          <w:szCs w:val="22"/>
        </w:rPr>
        <w:t>cenu</w:t>
      </w:r>
      <w:r w:rsidRPr="00BC2B78">
        <w:rPr>
          <w:rFonts w:ascii="Verdana" w:hAnsi="Verdana"/>
          <w:sz w:val="22"/>
          <w:szCs w:val="22"/>
        </w:rPr>
        <w:t xml:space="preserve"> na základě faktury vystavené Dodavatelem se splatností </w:t>
      </w:r>
      <w:r w:rsidR="006F4327" w:rsidRPr="00BC2B78">
        <w:rPr>
          <w:rFonts w:ascii="Verdana" w:hAnsi="Verdana"/>
          <w:sz w:val="22"/>
          <w:szCs w:val="22"/>
        </w:rPr>
        <w:t>14</w:t>
      </w:r>
      <w:r w:rsidRPr="00BC2B78">
        <w:rPr>
          <w:rFonts w:ascii="Verdana" w:hAnsi="Verdana"/>
          <w:sz w:val="22"/>
          <w:szCs w:val="22"/>
        </w:rPr>
        <w:t xml:space="preserve"> dnů ode dne </w:t>
      </w:r>
      <w:r w:rsidR="00153FDB" w:rsidRPr="00BC2B78">
        <w:rPr>
          <w:rFonts w:ascii="Verdana" w:hAnsi="Verdana"/>
          <w:sz w:val="22"/>
          <w:szCs w:val="22"/>
        </w:rPr>
        <w:t>vystavení</w:t>
      </w:r>
      <w:r w:rsidRPr="00BC2B78">
        <w:rPr>
          <w:rFonts w:ascii="Verdana" w:hAnsi="Verdana"/>
          <w:sz w:val="22"/>
          <w:szCs w:val="22"/>
        </w:rPr>
        <w:t xml:space="preserve"> faktury Klientovi na </w:t>
      </w:r>
      <w:r w:rsidR="00EA2F20" w:rsidRPr="00BC2B78">
        <w:rPr>
          <w:rFonts w:ascii="Verdana" w:hAnsi="Verdana"/>
          <w:sz w:val="22"/>
          <w:szCs w:val="22"/>
        </w:rPr>
        <w:t>účet uvedený</w:t>
      </w:r>
      <w:r w:rsidRPr="00BC2B78">
        <w:rPr>
          <w:rFonts w:ascii="Verdana" w:hAnsi="Verdana"/>
          <w:sz w:val="22"/>
          <w:szCs w:val="22"/>
        </w:rPr>
        <w:t xml:space="preserve"> v záhlaví této smlouvy.</w:t>
      </w:r>
    </w:p>
    <w:p w14:paraId="3FD3282E" w14:textId="77777777" w:rsidR="00AF7CE3" w:rsidRPr="00BC2B78" w:rsidRDefault="00AF7CE3" w:rsidP="00AF7CE3">
      <w:pPr>
        <w:pStyle w:val="Zkladntext"/>
        <w:rPr>
          <w:rFonts w:ascii="Verdana" w:hAnsi="Verdana"/>
          <w:sz w:val="22"/>
          <w:szCs w:val="22"/>
        </w:rPr>
      </w:pPr>
    </w:p>
    <w:p w14:paraId="3FD3282F" w14:textId="77777777" w:rsidR="00AF7CE3" w:rsidRPr="00BC2B78" w:rsidRDefault="00264C99" w:rsidP="00AF7CE3">
      <w:pPr>
        <w:pStyle w:val="Zkladntext"/>
        <w:numPr>
          <w:ilvl w:val="1"/>
          <w:numId w:val="26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Faktura musí mít náležitosti daňového dokladu a dále musí obsahovat jméno odpovědné osoby Klienta, jméno a pozic</w:t>
      </w:r>
      <w:r w:rsidR="00F044C2" w:rsidRPr="00BC2B78">
        <w:rPr>
          <w:rFonts w:ascii="Verdana" w:hAnsi="Verdana"/>
          <w:sz w:val="22"/>
          <w:szCs w:val="22"/>
        </w:rPr>
        <w:t>i kandidáta</w:t>
      </w:r>
      <w:r w:rsidR="00046CD3" w:rsidRPr="00BC2B78">
        <w:rPr>
          <w:rFonts w:ascii="Verdana" w:hAnsi="Verdana"/>
          <w:sz w:val="22"/>
          <w:szCs w:val="22"/>
        </w:rPr>
        <w:t xml:space="preserve"> a</w:t>
      </w:r>
      <w:r w:rsidR="00F044C2" w:rsidRPr="00BC2B78">
        <w:rPr>
          <w:rFonts w:ascii="Verdana" w:hAnsi="Verdana"/>
          <w:sz w:val="22"/>
          <w:szCs w:val="22"/>
        </w:rPr>
        <w:t xml:space="preserve"> datum jeho nástupu.</w:t>
      </w:r>
    </w:p>
    <w:p w14:paraId="3FD32830" w14:textId="77777777" w:rsidR="00AF7CE3" w:rsidRPr="00BC2B78" w:rsidRDefault="00AF7CE3" w:rsidP="00AF7CE3">
      <w:pPr>
        <w:pStyle w:val="Zkladntext"/>
        <w:rPr>
          <w:rFonts w:ascii="Verdana" w:hAnsi="Verdana"/>
          <w:sz w:val="22"/>
          <w:szCs w:val="22"/>
        </w:rPr>
      </w:pPr>
    </w:p>
    <w:p w14:paraId="3FD32831" w14:textId="77777777" w:rsidR="00264C99" w:rsidRPr="00BC2B78" w:rsidRDefault="00264C99" w:rsidP="00AF7CE3">
      <w:pPr>
        <w:pStyle w:val="Zkladntext"/>
        <w:numPr>
          <w:ilvl w:val="1"/>
          <w:numId w:val="26"/>
        </w:num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V případě, že Klient </w:t>
      </w:r>
      <w:r w:rsidR="00EA2F20" w:rsidRPr="00BC2B78">
        <w:rPr>
          <w:rFonts w:ascii="Verdana" w:hAnsi="Verdana"/>
          <w:sz w:val="22"/>
          <w:szCs w:val="22"/>
        </w:rPr>
        <w:t>nezaplatí fakturovanou</w:t>
      </w:r>
      <w:r w:rsidRPr="00BC2B78">
        <w:rPr>
          <w:rFonts w:ascii="Verdana" w:hAnsi="Verdana"/>
          <w:sz w:val="22"/>
          <w:szCs w:val="22"/>
        </w:rPr>
        <w:t xml:space="preserve"> cenu ve lhůtě splatnosti, </w:t>
      </w:r>
      <w:r w:rsidR="00EA2F20" w:rsidRPr="00BC2B78">
        <w:rPr>
          <w:rFonts w:ascii="Verdana" w:hAnsi="Verdana"/>
          <w:sz w:val="22"/>
          <w:szCs w:val="22"/>
        </w:rPr>
        <w:t>je Dodavatel</w:t>
      </w:r>
      <w:r w:rsidRPr="00BC2B78">
        <w:rPr>
          <w:rFonts w:ascii="Verdana" w:hAnsi="Verdana"/>
          <w:sz w:val="22"/>
          <w:szCs w:val="22"/>
        </w:rPr>
        <w:t xml:space="preserve"> oprávněn požadovat úrok z prodlení s placením ve výši 0,05 % z dlužné částky za každý den prodlení.</w:t>
      </w:r>
    </w:p>
    <w:p w14:paraId="3FD32843" w14:textId="7BB13F47" w:rsidR="00264C99" w:rsidRDefault="00264C99" w:rsidP="00A768CD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</w:p>
    <w:p w14:paraId="4EF54795" w14:textId="77777777" w:rsidR="00A768CD" w:rsidRPr="00DB2A72" w:rsidRDefault="00A768CD" w:rsidP="00A768CD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>Článek V</w:t>
      </w:r>
    </w:p>
    <w:p w14:paraId="32C80003" w14:textId="77777777" w:rsidR="00A768CD" w:rsidRPr="00DB2A72" w:rsidRDefault="00A768CD" w:rsidP="00A768CD">
      <w:pPr>
        <w:pStyle w:val="Nadpis2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>Ochrana osobních údajů</w:t>
      </w:r>
    </w:p>
    <w:p w14:paraId="3DB5479C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6E890150" w14:textId="77777777" w:rsidR="00A768CD" w:rsidRPr="00DB2A72" w:rsidRDefault="00A768CD" w:rsidP="00A768CD">
      <w:pPr>
        <w:pStyle w:val="Zkladntext"/>
        <w:numPr>
          <w:ilvl w:val="1"/>
          <w:numId w:val="36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 xml:space="preserve">Dodavatel je na základě své podnikatelské činnosti správcem osobních údaj fyzických osob – kandidátů a uchazečů o zaměstnání. Dodavatel prohlašuje, že k osobním údajům kandidátů získal v souladu s článkem 6 odst. 1 písm. a) a článkem 7 GDPR úplný, výslovný a informovaný souhlas se zpracováním osobních údajů subjektů údajů nebo je v souladu s článkem 6 odst. 1 písm. b) nebo f) GDPR oprávněn zpracovávat osobní údaje subjektů údajů. Dodavatel je oprávněn za účelem možnosti uzavření smlouvy mezi kandidátem a třetí osobou předat osobní údaje těmto třetím osobám jako příjemcům osobních údajů.   </w:t>
      </w:r>
    </w:p>
    <w:p w14:paraId="19044B82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54D16E00" w14:textId="77777777" w:rsidR="00A768CD" w:rsidRPr="00DB2A72" w:rsidRDefault="00A768CD" w:rsidP="00A768CD">
      <w:pPr>
        <w:pStyle w:val="Zkladntext"/>
        <w:numPr>
          <w:ilvl w:val="1"/>
          <w:numId w:val="37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 xml:space="preserve">Pro naplnění účelu této Smlouvy je nezbytné, aby Dodavatel předal Klientovi osobní údaje kandidátů za účelem rozhodnutí Klienta o uzavření Zprostředkovávané smlouvy. V tomto případě jsou smluvní strany povinny postupovat v souladu s příslušnými ustanoveními zákona č. 101/2000 Sb., o ochraně údajů a Nařízení EU o ochraně osobních údajů č. 2016/679/EU GDPR (General Data </w:t>
      </w:r>
      <w:proofErr w:type="spellStart"/>
      <w:r w:rsidRPr="00DB2A72">
        <w:rPr>
          <w:rFonts w:ascii="Verdana" w:hAnsi="Verdana"/>
          <w:sz w:val="22"/>
          <w:szCs w:val="22"/>
        </w:rPr>
        <w:t>Protection</w:t>
      </w:r>
      <w:proofErr w:type="spellEnd"/>
      <w:r w:rsidRPr="00DB2A72">
        <w:rPr>
          <w:rFonts w:ascii="Verdana" w:hAnsi="Verdana"/>
          <w:sz w:val="22"/>
          <w:szCs w:val="22"/>
        </w:rPr>
        <w:t xml:space="preserve"> </w:t>
      </w:r>
      <w:proofErr w:type="spellStart"/>
      <w:r w:rsidRPr="00DB2A72">
        <w:rPr>
          <w:rFonts w:ascii="Verdana" w:hAnsi="Verdana"/>
          <w:sz w:val="22"/>
          <w:szCs w:val="22"/>
        </w:rPr>
        <w:t>Regulation</w:t>
      </w:r>
      <w:proofErr w:type="spellEnd"/>
      <w:r w:rsidRPr="00DB2A72">
        <w:rPr>
          <w:rFonts w:ascii="Verdana" w:hAnsi="Verdana"/>
          <w:sz w:val="22"/>
          <w:szCs w:val="22"/>
        </w:rPr>
        <w:t xml:space="preserve">). </w:t>
      </w:r>
    </w:p>
    <w:p w14:paraId="0175E38D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22A73AC4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 xml:space="preserve">Klient bude v postavení příjemce osobních údajů ve smyslu článku 4 odst. 9 GDPR. V okamžiku předání osobních údajů Klientovi se Klient dostane vůči kandidátům do postavení správce osobních údajů a jako takový bude vůči subjektům údajů postupovat v souladu s GDPR a účelem, za jakým </w:t>
      </w:r>
      <w:r w:rsidRPr="00DB2A72">
        <w:rPr>
          <w:rFonts w:ascii="Verdana" w:hAnsi="Verdana"/>
          <w:sz w:val="22"/>
          <w:szCs w:val="22"/>
        </w:rPr>
        <w:lastRenderedPageBreak/>
        <w:t xml:space="preserve">mu byly osobní údaje předány. Současně Klient bere na vědomí, že je vůči subjektům údajů povinen plnit jejich práva dle článku 12 a násl. GDPR. Plnění těchto práv a povinností však není předmětem této Smlouvy. </w:t>
      </w:r>
    </w:p>
    <w:p w14:paraId="048640EF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2D75B3A1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>Klient je povinen zabezpečit, aby:</w:t>
      </w:r>
    </w:p>
    <w:p w14:paraId="1778FC6C" w14:textId="77777777" w:rsidR="00A768CD" w:rsidRPr="00FF50C0" w:rsidRDefault="00A768CD" w:rsidP="00A768CD">
      <w:pPr>
        <w:pStyle w:val="Zkladntext"/>
        <w:numPr>
          <w:ilvl w:val="0"/>
          <w:numId w:val="33"/>
        </w:numPr>
        <w:jc w:val="left"/>
        <w:rPr>
          <w:rFonts w:ascii="Verdana" w:hAnsi="Verdana"/>
          <w:sz w:val="22"/>
          <w:szCs w:val="22"/>
        </w:rPr>
      </w:pPr>
      <w:r w:rsidRPr="00FF50C0">
        <w:rPr>
          <w:rFonts w:ascii="Verdana" w:hAnsi="Verdana"/>
          <w:sz w:val="22"/>
          <w:szCs w:val="22"/>
        </w:rPr>
        <w:t xml:space="preserve">s osobními údaji kandidátů bylo nakládáno v souladu s účelem, za jakým byly poskytnuty, tj. vyhledání odpovídající pracovní pozice; </w:t>
      </w:r>
    </w:p>
    <w:p w14:paraId="17787DA9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b)  </w:t>
      </w:r>
      <w:r w:rsidRPr="00FF50C0">
        <w:rPr>
          <w:rFonts w:ascii="Verdana" w:hAnsi="Verdana"/>
          <w:sz w:val="22"/>
          <w:szCs w:val="22"/>
        </w:rPr>
        <w:t>osobní</w:t>
      </w:r>
      <w:proofErr w:type="gramEnd"/>
      <w:r w:rsidRPr="00FF50C0">
        <w:rPr>
          <w:rFonts w:ascii="Verdana" w:hAnsi="Verdana"/>
          <w:sz w:val="22"/>
          <w:szCs w:val="22"/>
        </w:rPr>
        <w:t xml:space="preserve"> údaje byly Klientem zpracovávány pouze po dobu nezbytně nutnou k rozhodnutí Klienta o uzavření smlouvy mezi ním a kandidátem; není – </w:t>
      </w:r>
      <w:proofErr w:type="spellStart"/>
      <w:r w:rsidRPr="00FF50C0">
        <w:rPr>
          <w:rFonts w:ascii="Verdana" w:hAnsi="Verdana"/>
          <w:sz w:val="22"/>
          <w:szCs w:val="22"/>
        </w:rPr>
        <w:t>li</w:t>
      </w:r>
      <w:proofErr w:type="spellEnd"/>
      <w:r w:rsidRPr="00FF50C0">
        <w:rPr>
          <w:rFonts w:ascii="Verdana" w:hAnsi="Verdana"/>
          <w:sz w:val="22"/>
          <w:szCs w:val="22"/>
        </w:rPr>
        <w:t xml:space="preserve"> touto smlouvou stanoveno jinak, je doba zpracovávání 6 měsíců. Po uplynutí této doby je Klient povinen poskytnuté osobní údaje vymazat nebo anonymizovat; </w:t>
      </w:r>
    </w:p>
    <w:p w14:paraId="047983FE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c)  </w:t>
      </w:r>
      <w:r w:rsidRPr="00FF50C0">
        <w:rPr>
          <w:rFonts w:ascii="Verdana" w:hAnsi="Verdana"/>
          <w:sz w:val="22"/>
          <w:szCs w:val="22"/>
        </w:rPr>
        <w:t>bylo</w:t>
      </w:r>
      <w:proofErr w:type="gramEnd"/>
      <w:r w:rsidRPr="00FF50C0">
        <w:rPr>
          <w:rFonts w:ascii="Verdana" w:hAnsi="Verdana"/>
          <w:sz w:val="22"/>
          <w:szCs w:val="22"/>
        </w:rPr>
        <w:t xml:space="preserve"> zajištěno plněním práv subjektů údajů v souladu s GDPR;</w:t>
      </w:r>
    </w:p>
    <w:p w14:paraId="44C95CF6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7C00159A" w14:textId="77777777" w:rsidR="00A768CD" w:rsidRPr="00FF50C0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>Klient</w:t>
      </w:r>
      <w:r w:rsidRPr="00FF50C0">
        <w:rPr>
          <w:rFonts w:ascii="Verdana" w:hAnsi="Verdana"/>
          <w:sz w:val="22"/>
          <w:szCs w:val="22"/>
        </w:rPr>
        <w:t xml:space="preserve"> bere na vědomí a zavazuje se, že nebude poskytnuté osobní údaje zpracovávat za jiným účelem, než za jakým mu byly předány. </w:t>
      </w:r>
    </w:p>
    <w:p w14:paraId="2A49C15D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6A8BCF8B" w14:textId="77777777" w:rsidR="00A768CD" w:rsidRPr="00FF50C0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>Klient</w:t>
      </w:r>
      <w:r w:rsidRPr="00FF50C0">
        <w:rPr>
          <w:rFonts w:ascii="Verdana" w:hAnsi="Verdana"/>
          <w:sz w:val="22"/>
          <w:szCs w:val="22"/>
        </w:rPr>
        <w:t xml:space="preserve"> je dále povinen:</w:t>
      </w:r>
    </w:p>
    <w:p w14:paraId="10A601A2" w14:textId="77777777" w:rsidR="00A768CD" w:rsidRPr="00FF50C0" w:rsidRDefault="00A768CD" w:rsidP="00A768CD">
      <w:pPr>
        <w:pStyle w:val="Zkladntext"/>
        <w:numPr>
          <w:ilvl w:val="0"/>
          <w:numId w:val="34"/>
        </w:numPr>
        <w:jc w:val="left"/>
        <w:rPr>
          <w:rFonts w:ascii="Verdana" w:hAnsi="Verdana"/>
          <w:sz w:val="22"/>
          <w:szCs w:val="22"/>
        </w:rPr>
      </w:pPr>
      <w:r w:rsidRPr="00FF50C0">
        <w:rPr>
          <w:rFonts w:ascii="Verdana" w:hAnsi="Verdana"/>
          <w:sz w:val="22"/>
          <w:szCs w:val="22"/>
        </w:rPr>
        <w:t>přijmout techniko – organizační opatření v souladu s článkem 25 a násl. GDPR;</w:t>
      </w:r>
    </w:p>
    <w:p w14:paraId="4B995A2D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b)  </w:t>
      </w:r>
      <w:r w:rsidRPr="00FF50C0">
        <w:rPr>
          <w:rFonts w:ascii="Verdana" w:hAnsi="Verdana"/>
          <w:sz w:val="22"/>
          <w:szCs w:val="22"/>
        </w:rPr>
        <w:t>zabezpečit</w:t>
      </w:r>
      <w:proofErr w:type="gramEnd"/>
      <w:r w:rsidRPr="00FF50C0">
        <w:rPr>
          <w:rFonts w:ascii="Verdana" w:hAnsi="Verdana"/>
          <w:sz w:val="22"/>
          <w:szCs w:val="22"/>
        </w:rPr>
        <w:t xml:space="preserve"> odpovídajícím způsobem nakládání s osobními údaji;</w:t>
      </w:r>
    </w:p>
    <w:p w14:paraId="55253E46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c)  </w:t>
      </w:r>
      <w:r w:rsidRPr="00FF50C0">
        <w:rPr>
          <w:rFonts w:ascii="Verdana" w:hAnsi="Verdana"/>
          <w:sz w:val="22"/>
          <w:szCs w:val="22"/>
        </w:rPr>
        <w:t>informovat</w:t>
      </w:r>
      <w:proofErr w:type="gramEnd"/>
      <w:r w:rsidRPr="00FF50C0">
        <w:rPr>
          <w:rFonts w:ascii="Verdana" w:hAnsi="Verdana"/>
          <w:sz w:val="22"/>
          <w:szCs w:val="22"/>
        </w:rPr>
        <w:t xml:space="preserve"> Dodavatele o porušení práv subjektů údajů;</w:t>
      </w:r>
    </w:p>
    <w:p w14:paraId="10D2D9AD" w14:textId="77777777" w:rsidR="00A768CD" w:rsidRPr="00FF50C0" w:rsidRDefault="00A768CD" w:rsidP="00A768CD">
      <w:pPr>
        <w:pStyle w:val="Zkladntext"/>
        <w:numPr>
          <w:ilvl w:val="0"/>
          <w:numId w:val="35"/>
        </w:numPr>
        <w:jc w:val="left"/>
        <w:rPr>
          <w:rFonts w:ascii="Verdana" w:hAnsi="Verdana"/>
          <w:sz w:val="22"/>
          <w:szCs w:val="22"/>
        </w:rPr>
      </w:pPr>
      <w:r w:rsidRPr="00FF50C0">
        <w:rPr>
          <w:rFonts w:ascii="Verdana" w:hAnsi="Verdana"/>
          <w:sz w:val="22"/>
          <w:szCs w:val="22"/>
        </w:rPr>
        <w:t>v případě žádosti subjektu údajů o uplatnění práv vyplývajících z GDPR (zejména právo na výmaz, právo na informace, právo na přístup, právo být zapomenut, právo na opravu, právo na omezení zpracování a další související práva subjektu údajů dle GDPR) přijmout veškerá opatření, aby bylo této žádosti vyhověno a práva subjektů údajů naplněna, a to ve lhůtách dle GDPR;</w:t>
      </w:r>
    </w:p>
    <w:p w14:paraId="03F577F3" w14:textId="77777777" w:rsidR="00A768CD" w:rsidRPr="00FF50C0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7B075E4B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>Klient není oprávněn předat osobní údaje jinému příjemci.</w:t>
      </w:r>
    </w:p>
    <w:p w14:paraId="64B96C37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38795552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>Klient se zavazuje poskytnout Dodavateli potřebnou součinnost v případě uplatnění práv subjektů údajů.</w:t>
      </w:r>
    </w:p>
    <w:p w14:paraId="21CAEE60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0127AC93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 xml:space="preserve">V případě, že Dodavatel jmenuje pověřence na ochranu osobních údajů ve smyslu článku 37 a následující GDPR, je Klient povinen poskytnout pověřenci veškerou nezbytnou součinnost pro plnění jeho povinností. </w:t>
      </w:r>
    </w:p>
    <w:p w14:paraId="6A1432C1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23EC0E87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 xml:space="preserve">V případě, že se Dodavatel zaváže dodržovat kodexy chování vydané ve smyslu článku 40 GDPR, bude o této skutečnosti informovat Klienta a tento je povinen přiměřeným způsobem tyto kodexy dodržovat. </w:t>
      </w:r>
    </w:p>
    <w:p w14:paraId="31F60C03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4737A70E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 xml:space="preserve">Klient odpovídá za škodu, která Dodavateli v důsledku porušení povinností s nakládáním s osobními údaji vznikne. </w:t>
      </w:r>
    </w:p>
    <w:p w14:paraId="3D10A75E" w14:textId="77777777" w:rsidR="00A768CD" w:rsidRPr="00DB2A7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42F18E79" w14:textId="77777777" w:rsidR="00A768CD" w:rsidRPr="00DB2A72" w:rsidRDefault="00A768CD" w:rsidP="00A768CD">
      <w:pPr>
        <w:pStyle w:val="Zkladntext"/>
        <w:numPr>
          <w:ilvl w:val="1"/>
          <w:numId w:val="38"/>
        </w:numPr>
        <w:jc w:val="left"/>
        <w:rPr>
          <w:rFonts w:ascii="Verdana" w:hAnsi="Verdana"/>
          <w:sz w:val="22"/>
          <w:szCs w:val="22"/>
        </w:rPr>
      </w:pPr>
      <w:r w:rsidRPr="00DB2A72">
        <w:rPr>
          <w:rFonts w:ascii="Verdana" w:hAnsi="Verdana"/>
          <w:sz w:val="22"/>
          <w:szCs w:val="22"/>
        </w:rPr>
        <w:t xml:space="preserve">V případě, kdy dojde k uzavření Zprostředkovávané smlouvy mezi Klientem a kandidátem, řídí se zpracování osobních údajů příslušnými </w:t>
      </w:r>
      <w:r w:rsidRPr="00DB2A72">
        <w:rPr>
          <w:rFonts w:ascii="Verdana" w:hAnsi="Verdana"/>
          <w:sz w:val="22"/>
          <w:szCs w:val="22"/>
        </w:rPr>
        <w:lastRenderedPageBreak/>
        <w:t xml:space="preserve">ustanovením GDPR, zejména pak článkem 6 odst. 1 písm. b) a písm. c). Klient bude nadále v postavení správce osobních údajů. Klient bere na vědomí, že další plnění práv a povinností vůči subjektům údajů se bude řídit příslušnými ustanoveními GDRP. </w:t>
      </w:r>
    </w:p>
    <w:p w14:paraId="47F3A32E" w14:textId="77777777" w:rsidR="00A768CD" w:rsidRPr="00C94DF2" w:rsidRDefault="00A768CD" w:rsidP="00A768CD">
      <w:pPr>
        <w:pStyle w:val="Zkladntext"/>
        <w:ind w:left="720"/>
        <w:jc w:val="left"/>
        <w:rPr>
          <w:rFonts w:ascii="Verdana" w:hAnsi="Verdana"/>
          <w:sz w:val="22"/>
          <w:szCs w:val="22"/>
        </w:rPr>
      </w:pPr>
    </w:p>
    <w:p w14:paraId="68C7F2C7" w14:textId="77777777" w:rsidR="00A768CD" w:rsidRPr="00C94DF2" w:rsidRDefault="00A768CD" w:rsidP="00A768CD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</w:p>
    <w:p w14:paraId="59B998AE" w14:textId="77777777" w:rsidR="00A768CD" w:rsidRPr="00C94DF2" w:rsidRDefault="00A768CD" w:rsidP="00A768CD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</w:p>
    <w:p w14:paraId="402323A0" w14:textId="77777777" w:rsidR="00A768CD" w:rsidRPr="00C94DF2" w:rsidRDefault="00A768CD" w:rsidP="00A768CD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</w:p>
    <w:p w14:paraId="1F1A97DB" w14:textId="77777777" w:rsidR="00A768CD" w:rsidRPr="00C94DF2" w:rsidRDefault="00A768CD" w:rsidP="00A768CD">
      <w:pPr>
        <w:pStyle w:val="Nadpis2"/>
        <w:tabs>
          <w:tab w:val="left" w:pos="4536"/>
        </w:tabs>
        <w:rPr>
          <w:rFonts w:ascii="Verdana" w:hAnsi="Verdana"/>
          <w:sz w:val="22"/>
          <w:szCs w:val="22"/>
        </w:rPr>
      </w:pPr>
      <w:r w:rsidRPr="00C94DF2">
        <w:rPr>
          <w:rFonts w:ascii="Verdana" w:hAnsi="Verdana"/>
          <w:sz w:val="22"/>
          <w:szCs w:val="22"/>
        </w:rPr>
        <w:t>Článek V</w:t>
      </w:r>
      <w:r>
        <w:rPr>
          <w:rFonts w:ascii="Verdana" w:hAnsi="Verdana"/>
          <w:sz w:val="22"/>
          <w:szCs w:val="22"/>
        </w:rPr>
        <w:t>I</w:t>
      </w:r>
    </w:p>
    <w:p w14:paraId="5A406128" w14:textId="77777777" w:rsidR="00A768CD" w:rsidRPr="00C94DF2" w:rsidRDefault="00A768CD" w:rsidP="00A768CD">
      <w:pPr>
        <w:pStyle w:val="Nadpis2"/>
        <w:rPr>
          <w:rFonts w:ascii="Verdana" w:hAnsi="Verdana"/>
          <w:sz w:val="22"/>
          <w:szCs w:val="22"/>
        </w:rPr>
      </w:pPr>
      <w:r w:rsidRPr="00C94DF2">
        <w:rPr>
          <w:rFonts w:ascii="Verdana" w:hAnsi="Verdana"/>
          <w:sz w:val="22"/>
          <w:szCs w:val="22"/>
        </w:rPr>
        <w:t>Závěrečná ustanovení</w:t>
      </w:r>
    </w:p>
    <w:p w14:paraId="72DC2900" w14:textId="77777777" w:rsidR="00A768CD" w:rsidRDefault="00A768CD" w:rsidP="00A768CD">
      <w:pPr>
        <w:pStyle w:val="Zkladntext"/>
        <w:jc w:val="left"/>
        <w:rPr>
          <w:rFonts w:ascii="Verdana" w:hAnsi="Verdana"/>
          <w:sz w:val="22"/>
          <w:szCs w:val="22"/>
        </w:rPr>
      </w:pPr>
    </w:p>
    <w:p w14:paraId="031DCD4E" w14:textId="77777777" w:rsidR="00A768CD" w:rsidRDefault="00A768CD" w:rsidP="00A768CD">
      <w:pPr>
        <w:pStyle w:val="Zkladntext"/>
        <w:numPr>
          <w:ilvl w:val="1"/>
          <w:numId w:val="39"/>
        </w:numPr>
        <w:ind w:left="720"/>
        <w:jc w:val="left"/>
        <w:rPr>
          <w:rFonts w:ascii="Verdana" w:hAnsi="Verdana"/>
          <w:sz w:val="22"/>
          <w:szCs w:val="22"/>
        </w:rPr>
      </w:pPr>
      <w:r w:rsidRPr="00C94DF2">
        <w:rPr>
          <w:rFonts w:ascii="Verdana" w:hAnsi="Verdana"/>
          <w:sz w:val="22"/>
          <w:szCs w:val="22"/>
        </w:rPr>
        <w:t>Smlouva se uzavírá na dobu neurčitou.</w:t>
      </w:r>
      <w:r>
        <w:rPr>
          <w:rFonts w:ascii="Verdana" w:hAnsi="Verdana"/>
          <w:sz w:val="22"/>
          <w:szCs w:val="22"/>
        </w:rPr>
        <w:br/>
      </w:r>
    </w:p>
    <w:p w14:paraId="2959D6D2" w14:textId="77777777" w:rsidR="00A768CD" w:rsidRDefault="00A768CD" w:rsidP="00A768CD">
      <w:pPr>
        <w:pStyle w:val="Zkladntext"/>
        <w:numPr>
          <w:ilvl w:val="1"/>
          <w:numId w:val="39"/>
        </w:numPr>
        <w:ind w:left="720"/>
        <w:jc w:val="left"/>
        <w:rPr>
          <w:rFonts w:ascii="Verdana" w:hAnsi="Verdana"/>
          <w:sz w:val="22"/>
          <w:szCs w:val="22"/>
        </w:rPr>
      </w:pPr>
      <w:r w:rsidRPr="00CA406A">
        <w:rPr>
          <w:rFonts w:ascii="Verdana" w:hAnsi="Verdana"/>
          <w:sz w:val="22"/>
          <w:szCs w:val="22"/>
        </w:rPr>
        <w:t>Smlouvu lze ukončit výpovědí jedné ze stran s dvouměsíční výpovědní lhůtou, která začne běžet ode dne následujícího po doručení písemné výpovědi druhé straně.</w:t>
      </w:r>
      <w:r>
        <w:rPr>
          <w:rFonts w:ascii="Verdana" w:hAnsi="Verdana"/>
          <w:sz w:val="22"/>
          <w:szCs w:val="22"/>
        </w:rPr>
        <w:br/>
      </w:r>
    </w:p>
    <w:p w14:paraId="7692F394" w14:textId="77777777" w:rsidR="00A768CD" w:rsidRDefault="00A768CD" w:rsidP="00A768CD">
      <w:pPr>
        <w:pStyle w:val="Zkladntext"/>
        <w:numPr>
          <w:ilvl w:val="1"/>
          <w:numId w:val="39"/>
        </w:numPr>
        <w:ind w:left="720"/>
        <w:jc w:val="left"/>
        <w:rPr>
          <w:rFonts w:ascii="Verdana" w:hAnsi="Verdana"/>
          <w:sz w:val="22"/>
          <w:szCs w:val="22"/>
        </w:rPr>
      </w:pPr>
      <w:r w:rsidRPr="00CA406A">
        <w:rPr>
          <w:rFonts w:ascii="Verdana" w:hAnsi="Verdana"/>
          <w:sz w:val="22"/>
          <w:szCs w:val="22"/>
        </w:rPr>
        <w:t>Změny a doplňky této smlouvy mohou být prováděny pouze písemnými číslovanými dodatky označenými jako dodatek k této smlouvě a schválenými a podepsanými oběma smluvními stranami.</w:t>
      </w:r>
      <w:r>
        <w:rPr>
          <w:rFonts w:ascii="Verdana" w:hAnsi="Verdana"/>
          <w:sz w:val="22"/>
          <w:szCs w:val="22"/>
        </w:rPr>
        <w:br/>
      </w:r>
    </w:p>
    <w:p w14:paraId="7E977BEF" w14:textId="77777777" w:rsidR="00A768CD" w:rsidRPr="00CA406A" w:rsidRDefault="00A768CD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 w:rsidRPr="00CA406A">
        <w:rPr>
          <w:rFonts w:ascii="Verdana" w:hAnsi="Verdana"/>
          <w:sz w:val="22"/>
          <w:szCs w:val="22"/>
        </w:rPr>
        <w:t>Výklad, platnost, účinnost a plnění této smlouvy se řídí platnými právními předpisy České republiky. Smluvní strany se zavazují řešit případné spory či nesrovnalosti vzniklé z této smlouvy nebo v souvislosti s ní především smírnou cestou. Není-li řešení smírnou cestou možné, stanovují smluvní strany pro vyřešení vzájemných sporů příslušnost a působnost Rozhodčího soudu Hospodářské komory České republiky a Agrární komory České republiky v Praze, a to řízením před třemi rozhodci v souladu s jeho rozhodčím řádem.</w:t>
      </w:r>
    </w:p>
    <w:p w14:paraId="147A73BE" w14:textId="77777777" w:rsidR="00A768CD" w:rsidRPr="00C94DF2" w:rsidRDefault="00A768CD" w:rsidP="00A768CD">
      <w:pPr>
        <w:pStyle w:val="Zkladntext"/>
        <w:rPr>
          <w:rFonts w:ascii="Verdana" w:hAnsi="Verdana"/>
          <w:sz w:val="22"/>
          <w:szCs w:val="22"/>
        </w:rPr>
      </w:pPr>
    </w:p>
    <w:p w14:paraId="38B6F380" w14:textId="77777777" w:rsidR="00A768CD" w:rsidRPr="00C94DF2" w:rsidRDefault="00A768CD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 w:rsidRPr="00C94DF2">
        <w:rPr>
          <w:rFonts w:ascii="Verdana" w:hAnsi="Verdana"/>
          <w:sz w:val="22"/>
          <w:szCs w:val="22"/>
        </w:rPr>
        <w:t>Práva a povinnosti vyplývající z této smlouvy, avšak smlouvou výslovně neuvedené, se řídí příslušnými ustanoveními občanského zákoníku v platném znění.</w:t>
      </w:r>
    </w:p>
    <w:p w14:paraId="5DA8472C" w14:textId="77777777" w:rsidR="00A768CD" w:rsidRDefault="00A768CD" w:rsidP="00A768CD">
      <w:pPr>
        <w:pStyle w:val="Zkladntext"/>
        <w:rPr>
          <w:rFonts w:ascii="Verdana" w:hAnsi="Verdana"/>
          <w:sz w:val="22"/>
          <w:szCs w:val="22"/>
        </w:rPr>
      </w:pPr>
    </w:p>
    <w:p w14:paraId="1BBF3C60" w14:textId="77777777" w:rsidR="00A768CD" w:rsidRPr="00C94DF2" w:rsidRDefault="00A768CD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 w:rsidRPr="00C94DF2">
        <w:rPr>
          <w:rFonts w:ascii="Verdana" w:hAnsi="Verdana"/>
          <w:sz w:val="22"/>
          <w:szCs w:val="22"/>
        </w:rPr>
        <w:t>Tato smlouva je sepsána ve dvou vyhotoveních. Každá ze smluvních stran obdrží vždy jedno z nich.</w:t>
      </w:r>
    </w:p>
    <w:p w14:paraId="127BFD1A" w14:textId="77777777" w:rsidR="00A768CD" w:rsidRPr="00C94DF2" w:rsidRDefault="00A768CD" w:rsidP="00A768CD">
      <w:pPr>
        <w:pStyle w:val="Zkladntext"/>
        <w:rPr>
          <w:rFonts w:ascii="Verdana" w:hAnsi="Verdana"/>
          <w:sz w:val="22"/>
          <w:szCs w:val="22"/>
        </w:rPr>
      </w:pPr>
    </w:p>
    <w:p w14:paraId="39A99A33" w14:textId="77777777" w:rsidR="00A768CD" w:rsidRDefault="00A768CD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 w:rsidRPr="00C94DF2">
        <w:rPr>
          <w:rFonts w:ascii="Verdana" w:hAnsi="Verdana"/>
          <w:sz w:val="22"/>
          <w:szCs w:val="22"/>
        </w:rPr>
        <w:t>Tato smlouva nabývá platnosti a účinnosti dnem jejího podpisu oběma stranami.</w:t>
      </w:r>
    </w:p>
    <w:p w14:paraId="3A8D6281" w14:textId="77777777" w:rsidR="00A768CD" w:rsidRDefault="00A768CD" w:rsidP="00A768CD">
      <w:pPr>
        <w:pStyle w:val="Odstavecseseznamem"/>
        <w:ind w:left="0"/>
        <w:rPr>
          <w:rFonts w:ascii="Verdana" w:hAnsi="Verdana"/>
          <w:sz w:val="22"/>
          <w:szCs w:val="22"/>
        </w:rPr>
      </w:pPr>
    </w:p>
    <w:p w14:paraId="5753E43D" w14:textId="4D63D2D5" w:rsidR="00422767" w:rsidRPr="00422767" w:rsidRDefault="00422767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Klient</w:t>
      </w:r>
      <w:r w:rsidRPr="00422767">
        <w:rPr>
          <w:rFonts w:ascii="Verdana" w:hAnsi="Verdana" w:cs="Arial"/>
          <w:sz w:val="22"/>
          <w:szCs w:val="22"/>
        </w:rPr>
        <w:t xml:space="preserve"> ve smyslu § 41 odst. 1 zákona č. 128/2000 Sb., o obcích (obecní zřízení), ve znění pozdějších předpisů osvědčuje, že uzavření této smlouvy bylo schváleno </w:t>
      </w:r>
      <w:r>
        <w:rPr>
          <w:rFonts w:ascii="Verdana" w:hAnsi="Verdana" w:cs="Arial"/>
          <w:sz w:val="22"/>
          <w:szCs w:val="22"/>
        </w:rPr>
        <w:t xml:space="preserve">Radou </w:t>
      </w:r>
      <w:r w:rsidRPr="00422767">
        <w:rPr>
          <w:rFonts w:ascii="Verdana" w:hAnsi="Verdana" w:cs="Arial"/>
          <w:sz w:val="22"/>
          <w:szCs w:val="22"/>
        </w:rPr>
        <w:t>Města Černošice na je</w:t>
      </w:r>
      <w:r>
        <w:rPr>
          <w:rFonts w:ascii="Verdana" w:hAnsi="Verdana" w:cs="Arial"/>
          <w:sz w:val="22"/>
          <w:szCs w:val="22"/>
        </w:rPr>
        <w:t>jí</w:t>
      </w:r>
      <w:r w:rsidRPr="00422767">
        <w:rPr>
          <w:rFonts w:ascii="Verdana" w:hAnsi="Verdana" w:cs="Arial"/>
          <w:sz w:val="22"/>
          <w:szCs w:val="22"/>
        </w:rPr>
        <w:t xml:space="preserve"> </w:t>
      </w:r>
      <w:r w:rsidR="00D81D40">
        <w:rPr>
          <w:rFonts w:ascii="Verdana" w:hAnsi="Verdana" w:cs="Arial"/>
          <w:sz w:val="22"/>
          <w:szCs w:val="22"/>
        </w:rPr>
        <w:t xml:space="preserve">53. </w:t>
      </w:r>
      <w:r w:rsidRPr="00422767">
        <w:rPr>
          <w:rFonts w:ascii="Verdana" w:hAnsi="Verdana" w:cs="Arial"/>
          <w:sz w:val="22"/>
          <w:szCs w:val="22"/>
        </w:rPr>
        <w:t xml:space="preserve">schůzi konané dne </w:t>
      </w:r>
      <w:r>
        <w:rPr>
          <w:rFonts w:ascii="Verdana" w:hAnsi="Verdana" w:cs="Arial"/>
          <w:sz w:val="22"/>
          <w:szCs w:val="22"/>
        </w:rPr>
        <w:t>24.</w:t>
      </w:r>
      <w:r w:rsidR="00E0364A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8.</w:t>
      </w:r>
      <w:r w:rsidR="00E0364A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2020</w:t>
      </w:r>
      <w:r w:rsidRPr="00422767">
        <w:rPr>
          <w:rFonts w:ascii="Verdana" w:hAnsi="Verdana" w:cs="Arial"/>
          <w:sz w:val="22"/>
          <w:szCs w:val="22"/>
        </w:rPr>
        <w:t xml:space="preserve"> (usnesení č. </w:t>
      </w:r>
      <w:r>
        <w:rPr>
          <w:rFonts w:ascii="Verdana" w:hAnsi="Verdana" w:cs="Arial"/>
          <w:sz w:val="22"/>
          <w:szCs w:val="22"/>
        </w:rPr>
        <w:t>R</w:t>
      </w:r>
      <w:r w:rsidRPr="00422767">
        <w:rPr>
          <w:rFonts w:ascii="Verdana" w:hAnsi="Verdana" w:cs="Arial"/>
          <w:sz w:val="22"/>
          <w:szCs w:val="22"/>
        </w:rPr>
        <w:t>/</w:t>
      </w:r>
      <w:r w:rsidR="00D81D40">
        <w:rPr>
          <w:rFonts w:ascii="Verdana" w:hAnsi="Verdana" w:cs="Arial"/>
          <w:sz w:val="22"/>
          <w:szCs w:val="22"/>
        </w:rPr>
        <w:t>53/14/2020</w:t>
      </w:r>
      <w:r w:rsidRPr="00422767">
        <w:rPr>
          <w:rFonts w:ascii="Verdana" w:hAnsi="Verdana" w:cs="Arial"/>
          <w:sz w:val="22"/>
          <w:szCs w:val="22"/>
        </w:rPr>
        <w:t xml:space="preserve">) tak, jak to vyžaduje § </w:t>
      </w:r>
      <w:r>
        <w:rPr>
          <w:rFonts w:ascii="Verdana" w:hAnsi="Verdana" w:cs="Arial"/>
          <w:sz w:val="22"/>
          <w:szCs w:val="22"/>
        </w:rPr>
        <w:t>102 odst. 3</w:t>
      </w:r>
      <w:r w:rsidRPr="00422767">
        <w:rPr>
          <w:rFonts w:ascii="Verdana" w:hAnsi="Verdana" w:cs="Arial"/>
          <w:sz w:val="22"/>
          <w:szCs w:val="22"/>
        </w:rPr>
        <w:t xml:space="preserve"> zákona č.</w:t>
      </w:r>
      <w:r w:rsidR="00EC6C67">
        <w:rPr>
          <w:rFonts w:ascii="Verdana" w:hAnsi="Verdana" w:cs="Arial"/>
          <w:sz w:val="22"/>
          <w:szCs w:val="22"/>
        </w:rPr>
        <w:t xml:space="preserve"> </w:t>
      </w:r>
      <w:r w:rsidRPr="00422767">
        <w:rPr>
          <w:rFonts w:ascii="Verdana" w:hAnsi="Verdana" w:cs="Arial"/>
          <w:sz w:val="22"/>
          <w:szCs w:val="22"/>
        </w:rPr>
        <w:t>128/2000 Sb., o obcích (obecní zřízení), ve znění pozdějších předpisů, čímž je splněna podmínka platnosti tohoto právního jednání</w:t>
      </w:r>
      <w:r>
        <w:rPr>
          <w:rFonts w:ascii="Verdana" w:hAnsi="Verdana" w:cs="Arial"/>
          <w:sz w:val="22"/>
          <w:szCs w:val="22"/>
        </w:rPr>
        <w:t>.</w:t>
      </w:r>
    </w:p>
    <w:p w14:paraId="4867E794" w14:textId="77777777" w:rsidR="00422767" w:rsidRDefault="00422767" w:rsidP="00422767">
      <w:pPr>
        <w:pStyle w:val="Odstavecseseznamem"/>
        <w:rPr>
          <w:rFonts w:ascii="Verdana" w:hAnsi="Verdana"/>
          <w:sz w:val="22"/>
          <w:szCs w:val="22"/>
        </w:rPr>
      </w:pPr>
    </w:p>
    <w:p w14:paraId="1206D058" w14:textId="6058F893" w:rsidR="00422767" w:rsidRPr="00422767" w:rsidRDefault="00422767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Dodavatel</w:t>
      </w:r>
      <w:r w:rsidRPr="00422767">
        <w:rPr>
          <w:rFonts w:ascii="Verdana" w:hAnsi="Verdana" w:cs="Arial"/>
          <w:sz w:val="22"/>
          <w:szCs w:val="22"/>
        </w:rPr>
        <w:t xml:space="preserve"> bere na vědomí, že </w:t>
      </w:r>
      <w:r>
        <w:rPr>
          <w:rFonts w:ascii="Verdana" w:hAnsi="Verdana" w:cs="Arial"/>
          <w:sz w:val="22"/>
          <w:szCs w:val="22"/>
        </w:rPr>
        <w:t>Klient</w:t>
      </w:r>
      <w:r w:rsidRPr="00422767">
        <w:rPr>
          <w:rFonts w:ascii="Verdana" w:hAnsi="Verdana" w:cs="Arial"/>
          <w:sz w:val="22"/>
          <w:szCs w:val="22"/>
        </w:rPr>
        <w:t xml:space="preserve"> pro realizaci svých bezhotovostních plateb může používat transparentní příjmový a </w:t>
      </w:r>
      <w:r>
        <w:rPr>
          <w:rFonts w:ascii="Verdana" w:hAnsi="Verdana" w:cs="Arial"/>
          <w:sz w:val="22"/>
          <w:szCs w:val="22"/>
        </w:rPr>
        <w:t xml:space="preserve">výdajový bankovní účet a v této </w:t>
      </w:r>
      <w:r w:rsidRPr="00422767">
        <w:rPr>
          <w:rFonts w:ascii="Verdana" w:hAnsi="Verdana" w:cs="Arial"/>
          <w:sz w:val="22"/>
          <w:szCs w:val="22"/>
        </w:rPr>
        <w:t xml:space="preserve">souvislosti </w:t>
      </w:r>
      <w:r>
        <w:rPr>
          <w:rFonts w:ascii="Verdana" w:hAnsi="Verdana" w:cs="Arial"/>
          <w:sz w:val="22"/>
          <w:szCs w:val="22"/>
        </w:rPr>
        <w:t>Dodavatel</w:t>
      </w:r>
      <w:r w:rsidRPr="00422767">
        <w:rPr>
          <w:rFonts w:ascii="Verdana" w:hAnsi="Verdana" w:cs="Arial"/>
          <w:sz w:val="22"/>
          <w:szCs w:val="22"/>
        </w:rPr>
        <w:t xml:space="preserve"> uděluje souhlas se zveřejněním názvu svého účtu; </w:t>
      </w:r>
      <w:r>
        <w:rPr>
          <w:rFonts w:ascii="Verdana" w:hAnsi="Verdana" w:cs="Arial"/>
          <w:sz w:val="22"/>
          <w:szCs w:val="22"/>
        </w:rPr>
        <w:t>Dodavatel</w:t>
      </w:r>
      <w:r w:rsidRPr="00422767">
        <w:rPr>
          <w:rFonts w:ascii="Verdana" w:hAnsi="Verdana" w:cs="Arial"/>
          <w:sz w:val="22"/>
          <w:szCs w:val="22"/>
        </w:rPr>
        <w:t xml:space="preserve"> výslovně souhlasí se zveřejněním elektronického obrazu této smlouvy na webových stránkách </w:t>
      </w:r>
      <w:r>
        <w:rPr>
          <w:rFonts w:ascii="Verdana" w:hAnsi="Verdana" w:cs="Arial"/>
          <w:sz w:val="22"/>
          <w:szCs w:val="22"/>
        </w:rPr>
        <w:t>Klienta</w:t>
      </w:r>
      <w:r w:rsidRPr="00422767">
        <w:rPr>
          <w:rFonts w:ascii="Verdana" w:hAnsi="Verdana" w:cs="Arial"/>
          <w:sz w:val="22"/>
          <w:szCs w:val="22"/>
        </w:rPr>
        <w:t>.</w:t>
      </w:r>
    </w:p>
    <w:p w14:paraId="2A737039" w14:textId="77777777" w:rsidR="00422767" w:rsidRDefault="00422767" w:rsidP="00422767">
      <w:pPr>
        <w:pStyle w:val="Odstavecseseznamem"/>
        <w:rPr>
          <w:rFonts w:ascii="Verdana" w:hAnsi="Verdana"/>
          <w:sz w:val="22"/>
          <w:szCs w:val="22"/>
        </w:rPr>
      </w:pPr>
    </w:p>
    <w:p w14:paraId="50450215" w14:textId="3216376C" w:rsidR="00422767" w:rsidRPr="00422767" w:rsidRDefault="00422767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Dodavatel</w:t>
      </w:r>
      <w:r w:rsidRPr="00422767">
        <w:rPr>
          <w:rFonts w:ascii="Verdana" w:hAnsi="Verdana" w:cs="Arial"/>
          <w:sz w:val="22"/>
          <w:szCs w:val="22"/>
        </w:rPr>
        <w:t xml:space="preserve"> bere na vědomí, že </w:t>
      </w:r>
      <w:r>
        <w:rPr>
          <w:rFonts w:ascii="Verdana" w:hAnsi="Verdana" w:cs="Arial"/>
          <w:sz w:val="22"/>
          <w:szCs w:val="22"/>
        </w:rPr>
        <w:t>Klient</w:t>
      </w:r>
      <w:r w:rsidRPr="00422767">
        <w:rPr>
          <w:rFonts w:ascii="Verdana" w:hAnsi="Verdana" w:cs="Arial"/>
          <w:sz w:val="22"/>
          <w:szCs w:val="22"/>
        </w:rPr>
        <w:t xml:space="preserve"> je povinnou osobou dle § 2 odst. 1 zákona č. 340/2015 Sb., o zvláštních podmínkách účinnosti některých smluv, uveřejňování těchto smluv a o registru smluv a vztahuje se na něj povinnost zveřejnit tuto smlouvu v Registru smluv, což je podmínkou její účinnosti. Smluvní strany se dohodly, že zveřejnění této smlouvy v Registru smluv zajistí </w:t>
      </w:r>
      <w:r>
        <w:rPr>
          <w:rFonts w:ascii="Verdana" w:hAnsi="Verdana" w:cs="Arial"/>
          <w:sz w:val="22"/>
          <w:szCs w:val="22"/>
        </w:rPr>
        <w:t xml:space="preserve">Klient </w:t>
      </w:r>
      <w:r w:rsidRPr="00422767">
        <w:rPr>
          <w:rFonts w:ascii="Verdana" w:hAnsi="Verdana" w:cs="Arial"/>
          <w:sz w:val="22"/>
          <w:szCs w:val="22"/>
        </w:rPr>
        <w:t>nejpozději do</w:t>
      </w:r>
      <w:r>
        <w:rPr>
          <w:rFonts w:ascii="Verdana" w:hAnsi="Verdana" w:cs="Arial"/>
          <w:sz w:val="22"/>
          <w:szCs w:val="22"/>
        </w:rPr>
        <w:t xml:space="preserve"> 30 dnů od podpisu smlouvy poslední ze smluvních stran. Dodavatel</w:t>
      </w:r>
      <w:r w:rsidRPr="00422767">
        <w:rPr>
          <w:rFonts w:ascii="Verdana" w:hAnsi="Verdana" w:cs="Arial"/>
          <w:sz w:val="22"/>
          <w:szCs w:val="22"/>
        </w:rPr>
        <w:t xml:space="preserve"> souhlasí se zveřejněním celého obsahu této smlouvy.</w:t>
      </w:r>
    </w:p>
    <w:p w14:paraId="026DC1F0" w14:textId="77777777" w:rsidR="00422767" w:rsidRDefault="00422767" w:rsidP="00422767">
      <w:pPr>
        <w:pStyle w:val="Odstavecseseznamem"/>
        <w:rPr>
          <w:rFonts w:ascii="Verdana" w:hAnsi="Verdana"/>
          <w:sz w:val="22"/>
          <w:szCs w:val="22"/>
        </w:rPr>
      </w:pPr>
    </w:p>
    <w:p w14:paraId="5D08CFBE" w14:textId="77777777" w:rsidR="00A768CD" w:rsidRPr="00FF50C0" w:rsidRDefault="00A768CD" w:rsidP="00A768CD">
      <w:pPr>
        <w:pStyle w:val="Zkladntext"/>
        <w:numPr>
          <w:ilvl w:val="1"/>
          <w:numId w:val="39"/>
        </w:numPr>
        <w:ind w:left="720"/>
        <w:rPr>
          <w:rFonts w:ascii="Verdana" w:hAnsi="Verdana"/>
          <w:sz w:val="22"/>
          <w:szCs w:val="22"/>
        </w:rPr>
      </w:pPr>
      <w:r w:rsidRPr="00FF50C0">
        <w:rPr>
          <w:rFonts w:ascii="Verdana" w:hAnsi="Verdana"/>
          <w:sz w:val="22"/>
          <w:szCs w:val="22"/>
        </w:rPr>
        <w:t>Smluvní strany prohlašují, že písemné vyhotovení této smlouvy odpovídá jejich skutečné vůli, kterou učinily srozumitelně, vážně a zcela svobodně. Na důkaz toho připojují své podpisy.</w:t>
      </w:r>
    </w:p>
    <w:p w14:paraId="3616A6E8" w14:textId="77777777" w:rsidR="00A768CD" w:rsidRPr="00C94DF2" w:rsidRDefault="00A768CD" w:rsidP="00A768CD">
      <w:pPr>
        <w:rPr>
          <w:rFonts w:ascii="Verdana" w:hAnsi="Verdana"/>
          <w:sz w:val="22"/>
          <w:szCs w:val="22"/>
        </w:rPr>
      </w:pPr>
    </w:p>
    <w:p w14:paraId="1E0DE7ED" w14:textId="77777777" w:rsidR="00A768CD" w:rsidRPr="00C94DF2" w:rsidRDefault="00A768CD" w:rsidP="00A768CD">
      <w:pPr>
        <w:rPr>
          <w:rFonts w:ascii="Verdana" w:hAnsi="Verdana"/>
          <w:sz w:val="22"/>
          <w:szCs w:val="22"/>
        </w:rPr>
      </w:pPr>
    </w:p>
    <w:p w14:paraId="16873A2E" w14:textId="77777777" w:rsidR="00A768CD" w:rsidRPr="00C94DF2" w:rsidRDefault="00A768CD" w:rsidP="00A768CD">
      <w:pPr>
        <w:rPr>
          <w:rFonts w:ascii="Verdana" w:hAnsi="Verdana"/>
          <w:sz w:val="22"/>
          <w:szCs w:val="22"/>
        </w:rPr>
      </w:pPr>
    </w:p>
    <w:p w14:paraId="446E1A57" w14:textId="77777777" w:rsidR="00A768CD" w:rsidRPr="00A768CD" w:rsidRDefault="00A768CD" w:rsidP="00A768CD"/>
    <w:p w14:paraId="3FD32844" w14:textId="77777777" w:rsidR="00264C99" w:rsidRPr="00BC2B78" w:rsidRDefault="00264C99">
      <w:pPr>
        <w:rPr>
          <w:rFonts w:ascii="Verdana" w:hAnsi="Verdana"/>
          <w:sz w:val="22"/>
          <w:szCs w:val="22"/>
        </w:rPr>
      </w:pPr>
    </w:p>
    <w:p w14:paraId="0658EC4B" w14:textId="4551CA02" w:rsidR="00056965" w:rsidRPr="00BD7CA1" w:rsidRDefault="00056965" w:rsidP="00056965">
      <w:p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V Praze dne </w:t>
      </w:r>
      <w:r w:rsidRPr="00BD7CA1">
        <w:rPr>
          <w:rFonts w:ascii="Verdana" w:hAnsi="Verdana"/>
          <w:sz w:val="22"/>
          <w:szCs w:val="22"/>
        </w:rPr>
        <w:t>……………</w:t>
      </w:r>
      <w:proofErr w:type="gramStart"/>
      <w:r w:rsidRPr="00BD7CA1">
        <w:rPr>
          <w:rFonts w:ascii="Verdana" w:hAnsi="Verdana"/>
          <w:sz w:val="22"/>
          <w:szCs w:val="22"/>
        </w:rPr>
        <w:t xml:space="preserve">….      </w:t>
      </w:r>
      <w:r w:rsidRPr="00BC2B78">
        <w:rPr>
          <w:rFonts w:ascii="Verdana" w:hAnsi="Verdana"/>
          <w:sz w:val="22"/>
          <w:szCs w:val="22"/>
        </w:rPr>
        <w:t xml:space="preserve">    </w:t>
      </w:r>
      <w:r w:rsidR="00422767">
        <w:rPr>
          <w:rFonts w:ascii="Verdana" w:hAnsi="Verdana"/>
          <w:sz w:val="22"/>
          <w:szCs w:val="22"/>
        </w:rPr>
        <w:t xml:space="preserve">                              </w:t>
      </w:r>
      <w:r w:rsidRPr="00BC2B78">
        <w:rPr>
          <w:rFonts w:ascii="Verdana" w:hAnsi="Verdana"/>
          <w:sz w:val="22"/>
          <w:szCs w:val="22"/>
        </w:rPr>
        <w:t xml:space="preserve"> V</w:t>
      </w:r>
      <w:r w:rsidR="00422767">
        <w:rPr>
          <w:rFonts w:ascii="Verdana" w:hAnsi="Verdana"/>
          <w:sz w:val="22"/>
          <w:szCs w:val="22"/>
        </w:rPr>
        <w:t> Černošicích</w:t>
      </w:r>
      <w:proofErr w:type="gramEnd"/>
      <w:r w:rsidR="00422767">
        <w:rPr>
          <w:rFonts w:ascii="Verdana" w:hAnsi="Verdana"/>
          <w:sz w:val="22"/>
          <w:szCs w:val="22"/>
        </w:rPr>
        <w:t xml:space="preserve"> </w:t>
      </w:r>
      <w:r w:rsidRPr="00BC2B78">
        <w:rPr>
          <w:rFonts w:ascii="Verdana" w:hAnsi="Verdana"/>
          <w:sz w:val="22"/>
          <w:szCs w:val="22"/>
        </w:rPr>
        <w:t xml:space="preserve">dne </w:t>
      </w:r>
      <w:r w:rsidRPr="00BD7CA1">
        <w:rPr>
          <w:rFonts w:ascii="Verdana" w:hAnsi="Verdana"/>
          <w:sz w:val="22"/>
          <w:szCs w:val="22"/>
        </w:rPr>
        <w:t>……………….</w:t>
      </w:r>
    </w:p>
    <w:p w14:paraId="1C6D9EA4" w14:textId="77777777" w:rsidR="00056965" w:rsidRPr="00BC2B78" w:rsidRDefault="00056965" w:rsidP="00056965">
      <w:pPr>
        <w:rPr>
          <w:rFonts w:ascii="Verdana" w:hAnsi="Verdana"/>
          <w:sz w:val="22"/>
          <w:szCs w:val="22"/>
        </w:rPr>
      </w:pPr>
    </w:p>
    <w:p w14:paraId="346BB630" w14:textId="77777777" w:rsidR="00056965" w:rsidRPr="00BC2B78" w:rsidRDefault="00056965" w:rsidP="00056965">
      <w:pPr>
        <w:rPr>
          <w:rFonts w:ascii="Verdana" w:hAnsi="Verdana"/>
          <w:sz w:val="22"/>
          <w:szCs w:val="22"/>
        </w:rPr>
      </w:pPr>
    </w:p>
    <w:p w14:paraId="23391802" w14:textId="0587DE8C" w:rsidR="00056965" w:rsidRPr="00BC2B78" w:rsidRDefault="00056965" w:rsidP="00056965">
      <w:pPr>
        <w:rPr>
          <w:rFonts w:ascii="Verdana" w:hAnsi="Verdana"/>
          <w:sz w:val="22"/>
          <w:szCs w:val="22"/>
        </w:rPr>
      </w:pPr>
      <w:proofErr w:type="spellStart"/>
      <w:r w:rsidRPr="00BC2B78">
        <w:rPr>
          <w:rFonts w:ascii="Verdana" w:hAnsi="Verdana"/>
          <w:sz w:val="22"/>
          <w:szCs w:val="22"/>
        </w:rPr>
        <w:t>mBl</w:t>
      </w:r>
      <w:r w:rsidR="00422767">
        <w:rPr>
          <w:rFonts w:ascii="Verdana" w:hAnsi="Verdana"/>
          <w:sz w:val="22"/>
          <w:szCs w:val="22"/>
        </w:rPr>
        <w:t>ue</w:t>
      </w:r>
      <w:proofErr w:type="spellEnd"/>
      <w:r w:rsidR="00422767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422767">
        <w:rPr>
          <w:rFonts w:ascii="Verdana" w:hAnsi="Verdana"/>
          <w:sz w:val="22"/>
          <w:szCs w:val="22"/>
        </w:rPr>
        <w:t>Czech,s</w:t>
      </w:r>
      <w:proofErr w:type="spellEnd"/>
      <w:r w:rsidR="00422767">
        <w:rPr>
          <w:rFonts w:ascii="Verdana" w:hAnsi="Verdana"/>
          <w:sz w:val="22"/>
          <w:szCs w:val="22"/>
        </w:rPr>
        <w:t> r.</w:t>
      </w:r>
      <w:proofErr w:type="gramEnd"/>
      <w:r w:rsidR="00422767">
        <w:rPr>
          <w:rFonts w:ascii="Verdana" w:hAnsi="Verdana"/>
          <w:sz w:val="22"/>
          <w:szCs w:val="22"/>
        </w:rPr>
        <w:t>o.</w:t>
      </w:r>
      <w:r w:rsidR="00422767">
        <w:rPr>
          <w:rFonts w:ascii="Verdana" w:hAnsi="Verdana"/>
          <w:sz w:val="22"/>
          <w:szCs w:val="22"/>
        </w:rPr>
        <w:tab/>
      </w:r>
      <w:r w:rsidR="00422767">
        <w:rPr>
          <w:rFonts w:ascii="Verdana" w:hAnsi="Verdana"/>
          <w:sz w:val="22"/>
          <w:szCs w:val="22"/>
        </w:rPr>
        <w:tab/>
      </w:r>
      <w:r w:rsidR="00422767">
        <w:rPr>
          <w:rFonts w:ascii="Verdana" w:hAnsi="Verdana"/>
          <w:sz w:val="22"/>
          <w:szCs w:val="22"/>
        </w:rPr>
        <w:tab/>
      </w:r>
      <w:r w:rsidR="00422767">
        <w:rPr>
          <w:rFonts w:ascii="Verdana" w:hAnsi="Verdana"/>
          <w:sz w:val="22"/>
          <w:szCs w:val="22"/>
        </w:rPr>
        <w:tab/>
        <w:t xml:space="preserve">           </w:t>
      </w:r>
      <w:r w:rsidR="00422767">
        <w:rPr>
          <w:rFonts w:ascii="Verdana" w:hAnsi="Verdana"/>
          <w:sz w:val="22"/>
          <w:szCs w:val="22"/>
        </w:rPr>
        <w:tab/>
        <w:t>Město Černošice</w:t>
      </w:r>
    </w:p>
    <w:p w14:paraId="605AC846" w14:textId="77777777" w:rsidR="00056965" w:rsidRPr="00BC2B78" w:rsidRDefault="00056965" w:rsidP="00056965">
      <w:pPr>
        <w:rPr>
          <w:rFonts w:ascii="Verdana" w:hAnsi="Verdana"/>
          <w:sz w:val="22"/>
          <w:szCs w:val="22"/>
        </w:rPr>
      </w:pPr>
    </w:p>
    <w:p w14:paraId="15C208D3" w14:textId="77777777" w:rsidR="00056965" w:rsidRPr="00BC2B78" w:rsidRDefault="00056965" w:rsidP="00056965">
      <w:p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  </w:t>
      </w:r>
    </w:p>
    <w:p w14:paraId="4FD94B49" w14:textId="77777777" w:rsidR="00056965" w:rsidRDefault="00056965" w:rsidP="00056965">
      <w:pPr>
        <w:rPr>
          <w:rFonts w:ascii="Verdana" w:hAnsi="Verdana"/>
          <w:sz w:val="22"/>
          <w:szCs w:val="22"/>
        </w:rPr>
      </w:pPr>
    </w:p>
    <w:p w14:paraId="099C0674" w14:textId="77777777" w:rsidR="00D81D40" w:rsidRDefault="00D81D40" w:rsidP="00056965">
      <w:pPr>
        <w:rPr>
          <w:rFonts w:ascii="Verdana" w:hAnsi="Verdana"/>
          <w:sz w:val="22"/>
          <w:szCs w:val="22"/>
        </w:rPr>
      </w:pPr>
    </w:p>
    <w:p w14:paraId="41B05826" w14:textId="77777777" w:rsidR="00D81D40" w:rsidRPr="00BC2B78" w:rsidRDefault="00D81D40" w:rsidP="00056965">
      <w:pPr>
        <w:rPr>
          <w:rFonts w:ascii="Verdana" w:hAnsi="Verdana"/>
          <w:sz w:val="22"/>
          <w:szCs w:val="22"/>
        </w:rPr>
      </w:pPr>
    </w:p>
    <w:p w14:paraId="5E2A180B" w14:textId="77777777" w:rsidR="00056965" w:rsidRPr="00BC2B78" w:rsidRDefault="00056965" w:rsidP="00056965">
      <w:p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 xml:space="preserve"> </w:t>
      </w:r>
    </w:p>
    <w:p w14:paraId="0FE946C0" w14:textId="77777777" w:rsidR="00056965" w:rsidRPr="00BC2B78" w:rsidRDefault="00056965" w:rsidP="00056965">
      <w:pPr>
        <w:rPr>
          <w:rFonts w:ascii="Verdana" w:hAnsi="Verdana"/>
          <w:sz w:val="22"/>
          <w:szCs w:val="22"/>
        </w:rPr>
      </w:pPr>
      <w:r w:rsidRPr="00BC2B78">
        <w:rPr>
          <w:rFonts w:ascii="Verdana" w:hAnsi="Verdana"/>
          <w:sz w:val="22"/>
          <w:szCs w:val="22"/>
        </w:rPr>
        <w:t>………………………………………</w:t>
      </w:r>
      <w:r w:rsidRPr="00BC2B78">
        <w:rPr>
          <w:rFonts w:ascii="Verdana" w:hAnsi="Verdana"/>
          <w:sz w:val="22"/>
          <w:szCs w:val="22"/>
        </w:rPr>
        <w:tab/>
      </w:r>
      <w:r w:rsidRPr="00BC2B78">
        <w:rPr>
          <w:rFonts w:ascii="Verdana" w:hAnsi="Verdana"/>
          <w:sz w:val="22"/>
          <w:szCs w:val="22"/>
        </w:rPr>
        <w:tab/>
        <w:t xml:space="preserve">                             </w:t>
      </w:r>
      <w:r w:rsidRPr="00D261EA">
        <w:rPr>
          <w:rFonts w:ascii="Verdana" w:hAnsi="Verdana"/>
          <w:sz w:val="22"/>
          <w:szCs w:val="22"/>
        </w:rPr>
        <w:t>………………………………….</w:t>
      </w:r>
    </w:p>
    <w:p w14:paraId="034BE4AF" w14:textId="19074692" w:rsidR="00056965" w:rsidRPr="00BC2B78" w:rsidRDefault="0077732B" w:rsidP="000569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XXXXXXXXXXXXXXX</w:t>
      </w:r>
      <w:bookmarkStart w:id="0" w:name="_GoBack"/>
      <w:bookmarkEnd w:id="0"/>
      <w:r w:rsidR="00056965" w:rsidRPr="00BC2B78">
        <w:rPr>
          <w:rFonts w:ascii="Verdana" w:hAnsi="Verdana"/>
          <w:sz w:val="22"/>
          <w:szCs w:val="22"/>
        </w:rPr>
        <w:t xml:space="preserve">, jednatel    </w:t>
      </w:r>
      <w:r w:rsidR="00422767">
        <w:rPr>
          <w:rFonts w:ascii="Verdana" w:hAnsi="Verdana"/>
          <w:sz w:val="22"/>
          <w:szCs w:val="22"/>
        </w:rPr>
        <w:tab/>
      </w:r>
      <w:r w:rsidR="00422767">
        <w:rPr>
          <w:rFonts w:ascii="Verdana" w:hAnsi="Verdana"/>
          <w:sz w:val="22"/>
          <w:szCs w:val="22"/>
        </w:rPr>
        <w:tab/>
      </w:r>
      <w:r w:rsidR="00422767">
        <w:rPr>
          <w:rFonts w:ascii="Verdana" w:hAnsi="Verdana"/>
          <w:sz w:val="22"/>
          <w:szCs w:val="22"/>
        </w:rPr>
        <w:tab/>
        <w:t>Mgr. Filip Kořínek, starosta</w:t>
      </w:r>
      <w:r w:rsidR="00056965" w:rsidRPr="00BC2B78">
        <w:rPr>
          <w:rFonts w:ascii="Verdana" w:hAnsi="Verdana"/>
          <w:sz w:val="22"/>
          <w:szCs w:val="22"/>
        </w:rPr>
        <w:t xml:space="preserve">                              </w:t>
      </w:r>
    </w:p>
    <w:p w14:paraId="3FD3284E" w14:textId="01DC9551" w:rsidR="00264C99" w:rsidRPr="00BC2B78" w:rsidRDefault="00264C99" w:rsidP="00056965">
      <w:pPr>
        <w:rPr>
          <w:rFonts w:ascii="Verdana" w:hAnsi="Verdana"/>
          <w:sz w:val="22"/>
          <w:szCs w:val="22"/>
        </w:rPr>
      </w:pPr>
    </w:p>
    <w:sectPr w:rsidR="00264C99" w:rsidRPr="00BC2B78" w:rsidSect="00907C15">
      <w:footerReference w:type="default" r:id="rId12"/>
      <w:headerReference w:type="first" r:id="rId13"/>
      <w:pgSz w:w="11906" w:h="16838"/>
      <w:pgMar w:top="2268" w:right="1418" w:bottom="1985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5BC45" w14:textId="77777777" w:rsidR="0077732B" w:rsidRDefault="0077732B">
      <w:r>
        <w:separator/>
      </w:r>
    </w:p>
  </w:endnote>
  <w:endnote w:type="continuationSeparator" w:id="0">
    <w:p w14:paraId="35E1EDB5" w14:textId="77777777" w:rsidR="0077732B" w:rsidRDefault="007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bastian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32853" w14:textId="754C7F82" w:rsidR="0077732B" w:rsidRPr="008543FC" w:rsidRDefault="0077732B" w:rsidP="008543FC">
    <w:pPr>
      <w:pStyle w:val="Zpat"/>
      <w:jc w:val="right"/>
      <w:rPr>
        <w:rFonts w:ascii="Verdana" w:hAnsi="Verdana"/>
      </w:rPr>
    </w:pPr>
    <w:r w:rsidRPr="008543FC">
      <w:rPr>
        <w:rFonts w:ascii="Verdana" w:hAnsi="Verdana"/>
      </w:rPr>
      <w:t xml:space="preserve">Strana </w:t>
    </w:r>
    <w:r w:rsidRPr="008543FC">
      <w:rPr>
        <w:rFonts w:ascii="Verdana" w:hAnsi="Verdana"/>
      </w:rPr>
      <w:fldChar w:fldCharType="begin"/>
    </w:r>
    <w:r w:rsidRPr="008543FC">
      <w:rPr>
        <w:rFonts w:ascii="Verdana" w:hAnsi="Verdana"/>
      </w:rPr>
      <w:instrText xml:space="preserve"> PAGE </w:instrText>
    </w:r>
    <w:r w:rsidRPr="008543FC">
      <w:rPr>
        <w:rFonts w:ascii="Verdana" w:hAnsi="Verdana"/>
      </w:rPr>
      <w:fldChar w:fldCharType="separate"/>
    </w:r>
    <w:r w:rsidR="00FE672E">
      <w:rPr>
        <w:rFonts w:ascii="Verdana" w:hAnsi="Verdana"/>
        <w:noProof/>
      </w:rPr>
      <w:t>9</w:t>
    </w:r>
    <w:r w:rsidRPr="008543FC">
      <w:rPr>
        <w:rFonts w:ascii="Verdana" w:hAnsi="Verdana"/>
      </w:rPr>
      <w:fldChar w:fldCharType="end"/>
    </w:r>
    <w:r w:rsidRPr="008543FC">
      <w:rPr>
        <w:rFonts w:ascii="Verdana" w:hAnsi="Verdana"/>
      </w:rPr>
      <w:t xml:space="preserve"> (celkem </w:t>
    </w:r>
    <w:r w:rsidRPr="008543FC">
      <w:rPr>
        <w:rFonts w:ascii="Verdana" w:hAnsi="Verdana"/>
      </w:rPr>
      <w:fldChar w:fldCharType="begin"/>
    </w:r>
    <w:r w:rsidRPr="008543FC">
      <w:rPr>
        <w:rFonts w:ascii="Verdana" w:hAnsi="Verdana"/>
      </w:rPr>
      <w:instrText xml:space="preserve"> NUMPAGES </w:instrText>
    </w:r>
    <w:r w:rsidRPr="008543FC">
      <w:rPr>
        <w:rFonts w:ascii="Verdana" w:hAnsi="Verdana"/>
      </w:rPr>
      <w:fldChar w:fldCharType="separate"/>
    </w:r>
    <w:r w:rsidR="00FE672E">
      <w:rPr>
        <w:rFonts w:ascii="Verdana" w:hAnsi="Verdana"/>
        <w:noProof/>
      </w:rPr>
      <w:t>9</w:t>
    </w:r>
    <w:r w:rsidRPr="008543FC">
      <w:rPr>
        <w:rFonts w:ascii="Verdana" w:hAnsi="Verdana"/>
      </w:rPr>
      <w:fldChar w:fldCharType="end"/>
    </w:r>
    <w:r w:rsidRPr="008543FC">
      <w:rPr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0FA31" w14:textId="77777777" w:rsidR="0077732B" w:rsidRDefault="0077732B">
      <w:r>
        <w:separator/>
      </w:r>
    </w:p>
  </w:footnote>
  <w:footnote w:type="continuationSeparator" w:id="0">
    <w:p w14:paraId="1D80DA75" w14:textId="77777777" w:rsidR="0077732B" w:rsidRDefault="0077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E60D7" w14:textId="77777777" w:rsidR="0077732B" w:rsidRPr="00BD7CA1" w:rsidRDefault="0077732B" w:rsidP="00BD7CA1">
    <w:pPr>
      <w:pStyle w:val="Zhlav"/>
      <w:jc w:val="right"/>
      <w:rPr>
        <w:sz w:val="28"/>
        <w:szCs w:val="28"/>
      </w:rPr>
    </w:pPr>
    <w:r w:rsidRPr="00BD7CA1">
      <w:rPr>
        <w:sz w:val="28"/>
        <w:szCs w:val="28"/>
      </w:rPr>
      <w:t>CES: 418/2020</w:t>
    </w:r>
  </w:p>
  <w:p w14:paraId="4D82E3EB" w14:textId="77777777" w:rsidR="0077732B" w:rsidRDefault="007773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B30C8"/>
    <w:multiLevelType w:val="multilevel"/>
    <w:tmpl w:val="D750B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2C11C1"/>
    <w:multiLevelType w:val="multilevel"/>
    <w:tmpl w:val="B0509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3B1162D"/>
    <w:multiLevelType w:val="multilevel"/>
    <w:tmpl w:val="C680C822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BF83B57"/>
    <w:multiLevelType w:val="multilevel"/>
    <w:tmpl w:val="7204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EF4692"/>
    <w:multiLevelType w:val="multilevel"/>
    <w:tmpl w:val="0A5E12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0785589"/>
    <w:multiLevelType w:val="multilevel"/>
    <w:tmpl w:val="408C86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B756733"/>
    <w:multiLevelType w:val="multilevel"/>
    <w:tmpl w:val="5C4EB1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2437C8F"/>
    <w:multiLevelType w:val="singleLevel"/>
    <w:tmpl w:val="A7EEC2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359670F2"/>
    <w:multiLevelType w:val="hybridMultilevel"/>
    <w:tmpl w:val="A760B878"/>
    <w:lvl w:ilvl="0" w:tplc="4EDA9758">
      <w:start w:val="1"/>
      <w:numFmt w:val="bullet"/>
      <w:pStyle w:val="Odsazeni2-oranzove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  <w:i w:val="0"/>
        <w:color w:val="FF8800"/>
      </w:rPr>
    </w:lvl>
    <w:lvl w:ilvl="1" w:tplc="8CE0EE3E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827C6D9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6288AD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CCA42B76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B656AB8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16F6500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3DF418F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DD804C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F23916"/>
    <w:multiLevelType w:val="multilevel"/>
    <w:tmpl w:val="7EC85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A72D81"/>
    <w:multiLevelType w:val="hybridMultilevel"/>
    <w:tmpl w:val="BB5C7110"/>
    <w:lvl w:ilvl="0" w:tplc="7B9EC960">
      <w:start w:val="1"/>
      <w:numFmt w:val="bullet"/>
      <w:lvlText w:val="-"/>
      <w:lvlJc w:val="left"/>
      <w:pPr>
        <w:tabs>
          <w:tab w:val="num" w:pos="1534"/>
        </w:tabs>
        <w:ind w:left="1534" w:hanging="288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FC11247"/>
    <w:multiLevelType w:val="multilevel"/>
    <w:tmpl w:val="7204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323C4D"/>
    <w:multiLevelType w:val="hybridMultilevel"/>
    <w:tmpl w:val="E51C24F0"/>
    <w:lvl w:ilvl="0" w:tplc="7FEC0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E200A"/>
    <w:multiLevelType w:val="multilevel"/>
    <w:tmpl w:val="41106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E81ECC"/>
    <w:multiLevelType w:val="multilevel"/>
    <w:tmpl w:val="47A64320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</w:lvl>
  </w:abstractNum>
  <w:abstractNum w:abstractNumId="16" w15:restartNumberingAfterBreak="0">
    <w:nsid w:val="464E50D5"/>
    <w:multiLevelType w:val="multilevel"/>
    <w:tmpl w:val="7B1A0836"/>
    <w:lvl w:ilvl="0">
      <w:start w:val="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480F1B64"/>
    <w:multiLevelType w:val="multilevel"/>
    <w:tmpl w:val="15E0B91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6E0BFA"/>
    <w:multiLevelType w:val="hybridMultilevel"/>
    <w:tmpl w:val="D3D419C8"/>
    <w:lvl w:ilvl="0" w:tplc="46440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10FE5"/>
    <w:multiLevelType w:val="hybridMultilevel"/>
    <w:tmpl w:val="E2C67688"/>
    <w:lvl w:ilvl="0" w:tplc="7B9EC9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E7449"/>
    <w:multiLevelType w:val="hybridMultilevel"/>
    <w:tmpl w:val="696A6626"/>
    <w:lvl w:ilvl="0" w:tplc="00807ACC">
      <w:start w:val="6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37FB"/>
    <w:multiLevelType w:val="multilevel"/>
    <w:tmpl w:val="D750B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5207E8"/>
    <w:multiLevelType w:val="multilevel"/>
    <w:tmpl w:val="211200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517231A"/>
    <w:multiLevelType w:val="multilevel"/>
    <w:tmpl w:val="37FC5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DD38F4"/>
    <w:multiLevelType w:val="multilevel"/>
    <w:tmpl w:val="45A2B340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5A455F56"/>
    <w:multiLevelType w:val="multilevel"/>
    <w:tmpl w:val="37FC5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DFB354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EED0487"/>
    <w:multiLevelType w:val="multilevel"/>
    <w:tmpl w:val="211200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9181A51"/>
    <w:multiLevelType w:val="multilevel"/>
    <w:tmpl w:val="408C86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B043CE9"/>
    <w:multiLevelType w:val="multilevel"/>
    <w:tmpl w:val="41106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3637E5"/>
    <w:multiLevelType w:val="multilevel"/>
    <w:tmpl w:val="B0426A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40D641C"/>
    <w:multiLevelType w:val="hybridMultilevel"/>
    <w:tmpl w:val="F2E4A152"/>
    <w:lvl w:ilvl="0" w:tplc="F900022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C37CC"/>
    <w:multiLevelType w:val="hybridMultilevel"/>
    <w:tmpl w:val="B8702BEA"/>
    <w:lvl w:ilvl="0" w:tplc="77B85F7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5"/>
  </w:num>
  <w:num w:numId="2">
    <w:abstractNumId w:val="15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</w:lvl>
    </w:lvlOverride>
  </w:num>
  <w:num w:numId="3">
    <w:abstractNumId w:val="15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410"/>
        <w:lvlJc w:val="left"/>
        <w:pPr>
          <w:ind w:left="1836" w:hanging="1410"/>
        </w:pPr>
        <w:rPr>
          <w:rFonts w:ascii="Symbol" w:hAnsi="Symbol" w:hint="default"/>
        </w:rPr>
      </w:lvl>
    </w:lvlOverride>
  </w:num>
  <w:num w:numId="5">
    <w:abstractNumId w:val="15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</w:lvl>
    </w:lvlOverride>
  </w:num>
  <w:num w:numId="6">
    <w:abstractNumId w:val="15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</w:lvl>
    </w:lvlOverride>
  </w:num>
  <w:num w:numId="7">
    <w:abstractNumId w:val="15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</w:lvl>
    </w:lvlOverride>
  </w:num>
  <w:num w:numId="8">
    <w:abstractNumId w:val="15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</w:lvl>
    </w:lvlOverride>
  </w:num>
  <w:num w:numId="9">
    <w:abstractNumId w:val="15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</w:lvl>
    </w:lvlOverride>
  </w:num>
  <w:num w:numId="10">
    <w:abstractNumId w:val="27"/>
  </w:num>
  <w:num w:numId="11">
    <w:abstractNumId w:val="22"/>
  </w:num>
  <w:num w:numId="12">
    <w:abstractNumId w:val="8"/>
  </w:num>
  <w:num w:numId="13">
    <w:abstractNumId w:val="7"/>
  </w:num>
  <w:num w:numId="14">
    <w:abstractNumId w:val="6"/>
  </w:num>
  <w:num w:numId="15">
    <w:abstractNumId w:val="28"/>
  </w:num>
  <w:num w:numId="16">
    <w:abstractNumId w:val="30"/>
  </w:num>
  <w:num w:numId="17">
    <w:abstractNumId w:val="5"/>
  </w:num>
  <w:num w:numId="18">
    <w:abstractNumId w:val="17"/>
  </w:num>
  <w:num w:numId="19">
    <w:abstractNumId w:val="26"/>
  </w:num>
  <w:num w:numId="20">
    <w:abstractNumId w:val="21"/>
  </w:num>
  <w:num w:numId="21">
    <w:abstractNumId w:val="1"/>
  </w:num>
  <w:num w:numId="22">
    <w:abstractNumId w:val="4"/>
  </w:num>
  <w:num w:numId="23">
    <w:abstractNumId w:val="12"/>
  </w:num>
  <w:num w:numId="24">
    <w:abstractNumId w:val="29"/>
  </w:num>
  <w:num w:numId="25">
    <w:abstractNumId w:val="14"/>
  </w:num>
  <w:num w:numId="26">
    <w:abstractNumId w:val="23"/>
  </w:num>
  <w:num w:numId="27">
    <w:abstractNumId w:val="25"/>
  </w:num>
  <w:num w:numId="28">
    <w:abstractNumId w:val="10"/>
  </w:num>
  <w:num w:numId="29">
    <w:abstractNumId w:val="11"/>
  </w:num>
  <w:num w:numId="30">
    <w:abstractNumId w:val="32"/>
  </w:num>
  <w:num w:numId="31">
    <w:abstractNumId w:val="20"/>
  </w:num>
  <w:num w:numId="32">
    <w:abstractNumId w:val="19"/>
  </w:num>
  <w:num w:numId="33">
    <w:abstractNumId w:val="13"/>
  </w:num>
  <w:num w:numId="34">
    <w:abstractNumId w:val="18"/>
  </w:num>
  <w:num w:numId="35">
    <w:abstractNumId w:val="31"/>
  </w:num>
  <w:num w:numId="36">
    <w:abstractNumId w:val="24"/>
  </w:num>
  <w:num w:numId="37">
    <w:abstractNumId w:val="2"/>
  </w:num>
  <w:num w:numId="38">
    <w:abstractNumId w:val="3"/>
  </w:num>
  <w:num w:numId="39">
    <w:abstractNumId w:val="1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3D"/>
    <w:rsid w:val="00014930"/>
    <w:rsid w:val="0002179E"/>
    <w:rsid w:val="000275E5"/>
    <w:rsid w:val="000277B5"/>
    <w:rsid w:val="00035EB6"/>
    <w:rsid w:val="00041C75"/>
    <w:rsid w:val="00044A89"/>
    <w:rsid w:val="00046CD3"/>
    <w:rsid w:val="00046D70"/>
    <w:rsid w:val="00056965"/>
    <w:rsid w:val="0006044D"/>
    <w:rsid w:val="00060DE9"/>
    <w:rsid w:val="00063259"/>
    <w:rsid w:val="000703AB"/>
    <w:rsid w:val="00072406"/>
    <w:rsid w:val="000742CA"/>
    <w:rsid w:val="00080892"/>
    <w:rsid w:val="000873A9"/>
    <w:rsid w:val="00091248"/>
    <w:rsid w:val="000A005F"/>
    <w:rsid w:val="000B2B59"/>
    <w:rsid w:val="000B4B1E"/>
    <w:rsid w:val="000C0C96"/>
    <w:rsid w:val="000C0D9B"/>
    <w:rsid w:val="000C368C"/>
    <w:rsid w:val="000C724E"/>
    <w:rsid w:val="000E5FD8"/>
    <w:rsid w:val="000F60B5"/>
    <w:rsid w:val="001075A5"/>
    <w:rsid w:val="00113461"/>
    <w:rsid w:val="00117ADE"/>
    <w:rsid w:val="00132DF1"/>
    <w:rsid w:val="00147B46"/>
    <w:rsid w:val="00153FDB"/>
    <w:rsid w:val="00156489"/>
    <w:rsid w:val="00156F2D"/>
    <w:rsid w:val="00172DEA"/>
    <w:rsid w:val="00173DAC"/>
    <w:rsid w:val="00177460"/>
    <w:rsid w:val="001857EB"/>
    <w:rsid w:val="00190B2A"/>
    <w:rsid w:val="001A5F20"/>
    <w:rsid w:val="001B025E"/>
    <w:rsid w:val="001C56FC"/>
    <w:rsid w:val="001D4C01"/>
    <w:rsid w:val="001D69BD"/>
    <w:rsid w:val="00200CFB"/>
    <w:rsid w:val="0021282A"/>
    <w:rsid w:val="00216267"/>
    <w:rsid w:val="002168E5"/>
    <w:rsid w:val="002344B6"/>
    <w:rsid w:val="002456C6"/>
    <w:rsid w:val="002515BE"/>
    <w:rsid w:val="00254E8A"/>
    <w:rsid w:val="00261AEB"/>
    <w:rsid w:val="00264C99"/>
    <w:rsid w:val="00266C29"/>
    <w:rsid w:val="00271CFE"/>
    <w:rsid w:val="00287134"/>
    <w:rsid w:val="0029073D"/>
    <w:rsid w:val="0029097A"/>
    <w:rsid w:val="00296CEE"/>
    <w:rsid w:val="002A003B"/>
    <w:rsid w:val="002A7E55"/>
    <w:rsid w:val="002B1B78"/>
    <w:rsid w:val="002B30F4"/>
    <w:rsid w:val="002C1364"/>
    <w:rsid w:val="002C212D"/>
    <w:rsid w:val="002C270E"/>
    <w:rsid w:val="002D01E3"/>
    <w:rsid w:val="002D37C3"/>
    <w:rsid w:val="002E4A18"/>
    <w:rsid w:val="002F6B08"/>
    <w:rsid w:val="00312C87"/>
    <w:rsid w:val="00344459"/>
    <w:rsid w:val="00347ED5"/>
    <w:rsid w:val="00354FDB"/>
    <w:rsid w:val="00362561"/>
    <w:rsid w:val="00376159"/>
    <w:rsid w:val="00391ED8"/>
    <w:rsid w:val="0039215C"/>
    <w:rsid w:val="003A015E"/>
    <w:rsid w:val="003A2C84"/>
    <w:rsid w:val="003B1515"/>
    <w:rsid w:val="003B1C1B"/>
    <w:rsid w:val="003B1E92"/>
    <w:rsid w:val="003C49D5"/>
    <w:rsid w:val="003C6C8C"/>
    <w:rsid w:val="003D0176"/>
    <w:rsid w:val="003D7CEE"/>
    <w:rsid w:val="003E4D3E"/>
    <w:rsid w:val="003F6E6E"/>
    <w:rsid w:val="003F7B53"/>
    <w:rsid w:val="0040360A"/>
    <w:rsid w:val="00422767"/>
    <w:rsid w:val="00434BC9"/>
    <w:rsid w:val="00442FB0"/>
    <w:rsid w:val="00446ED9"/>
    <w:rsid w:val="00447289"/>
    <w:rsid w:val="00462D24"/>
    <w:rsid w:val="004669C7"/>
    <w:rsid w:val="0047289D"/>
    <w:rsid w:val="00480796"/>
    <w:rsid w:val="00487FE3"/>
    <w:rsid w:val="00494CFC"/>
    <w:rsid w:val="004C210B"/>
    <w:rsid w:val="004F66DB"/>
    <w:rsid w:val="00501811"/>
    <w:rsid w:val="005144EB"/>
    <w:rsid w:val="0052162F"/>
    <w:rsid w:val="00554294"/>
    <w:rsid w:val="005634D4"/>
    <w:rsid w:val="00571109"/>
    <w:rsid w:val="005745EC"/>
    <w:rsid w:val="00586A32"/>
    <w:rsid w:val="005A3C8F"/>
    <w:rsid w:val="005B4082"/>
    <w:rsid w:val="005C3EDE"/>
    <w:rsid w:val="005C5438"/>
    <w:rsid w:val="005D17EE"/>
    <w:rsid w:val="005D1A78"/>
    <w:rsid w:val="005D6F77"/>
    <w:rsid w:val="005F070B"/>
    <w:rsid w:val="005F4D02"/>
    <w:rsid w:val="00613ABF"/>
    <w:rsid w:val="00617934"/>
    <w:rsid w:val="006279CE"/>
    <w:rsid w:val="00634C87"/>
    <w:rsid w:val="0063775F"/>
    <w:rsid w:val="00641076"/>
    <w:rsid w:val="006435D4"/>
    <w:rsid w:val="006508F7"/>
    <w:rsid w:val="0066123B"/>
    <w:rsid w:val="00663F1F"/>
    <w:rsid w:val="00666444"/>
    <w:rsid w:val="006664EC"/>
    <w:rsid w:val="00672ECC"/>
    <w:rsid w:val="00673AAD"/>
    <w:rsid w:val="00674A00"/>
    <w:rsid w:val="00694FBC"/>
    <w:rsid w:val="006A26DF"/>
    <w:rsid w:val="006A7437"/>
    <w:rsid w:val="006B1880"/>
    <w:rsid w:val="006B43FA"/>
    <w:rsid w:val="006B6285"/>
    <w:rsid w:val="006C5582"/>
    <w:rsid w:val="006D79AB"/>
    <w:rsid w:val="006E40B5"/>
    <w:rsid w:val="006E498D"/>
    <w:rsid w:val="006F3C96"/>
    <w:rsid w:val="006F4327"/>
    <w:rsid w:val="007029BB"/>
    <w:rsid w:val="00704181"/>
    <w:rsid w:val="007158EA"/>
    <w:rsid w:val="007159D0"/>
    <w:rsid w:val="00721802"/>
    <w:rsid w:val="00725052"/>
    <w:rsid w:val="00730707"/>
    <w:rsid w:val="007347DE"/>
    <w:rsid w:val="0074382A"/>
    <w:rsid w:val="00750958"/>
    <w:rsid w:val="0077732B"/>
    <w:rsid w:val="00781DD0"/>
    <w:rsid w:val="0078356B"/>
    <w:rsid w:val="00787320"/>
    <w:rsid w:val="0079039C"/>
    <w:rsid w:val="00794291"/>
    <w:rsid w:val="00796074"/>
    <w:rsid w:val="007A6660"/>
    <w:rsid w:val="007C266D"/>
    <w:rsid w:val="007C6524"/>
    <w:rsid w:val="007D1415"/>
    <w:rsid w:val="007D5815"/>
    <w:rsid w:val="007F0127"/>
    <w:rsid w:val="00806DC8"/>
    <w:rsid w:val="00832CF3"/>
    <w:rsid w:val="00836559"/>
    <w:rsid w:val="00842F3E"/>
    <w:rsid w:val="00850439"/>
    <w:rsid w:val="008543FC"/>
    <w:rsid w:val="00857D66"/>
    <w:rsid w:val="00871721"/>
    <w:rsid w:val="00871BB2"/>
    <w:rsid w:val="008810D6"/>
    <w:rsid w:val="0089244D"/>
    <w:rsid w:val="008A1DF4"/>
    <w:rsid w:val="008B3217"/>
    <w:rsid w:val="008B5DB4"/>
    <w:rsid w:val="008D3CCD"/>
    <w:rsid w:val="008E65C4"/>
    <w:rsid w:val="00903B33"/>
    <w:rsid w:val="00907C15"/>
    <w:rsid w:val="00914B35"/>
    <w:rsid w:val="009307AC"/>
    <w:rsid w:val="009457DB"/>
    <w:rsid w:val="0095028F"/>
    <w:rsid w:val="009566CB"/>
    <w:rsid w:val="0096361E"/>
    <w:rsid w:val="0096603E"/>
    <w:rsid w:val="00966098"/>
    <w:rsid w:val="00966756"/>
    <w:rsid w:val="00967D46"/>
    <w:rsid w:val="00977B92"/>
    <w:rsid w:val="009920EA"/>
    <w:rsid w:val="009A099A"/>
    <w:rsid w:val="009A5EBD"/>
    <w:rsid w:val="009C4B68"/>
    <w:rsid w:val="009E6C94"/>
    <w:rsid w:val="009F17EC"/>
    <w:rsid w:val="00A01AD6"/>
    <w:rsid w:val="00A04919"/>
    <w:rsid w:val="00A3675F"/>
    <w:rsid w:val="00A51A0D"/>
    <w:rsid w:val="00A54A80"/>
    <w:rsid w:val="00A6382B"/>
    <w:rsid w:val="00A63F64"/>
    <w:rsid w:val="00A64AAE"/>
    <w:rsid w:val="00A71102"/>
    <w:rsid w:val="00A7624B"/>
    <w:rsid w:val="00A768CD"/>
    <w:rsid w:val="00A824DF"/>
    <w:rsid w:val="00A9027C"/>
    <w:rsid w:val="00AB796F"/>
    <w:rsid w:val="00AC1538"/>
    <w:rsid w:val="00AC2D40"/>
    <w:rsid w:val="00AC498B"/>
    <w:rsid w:val="00AF7CE3"/>
    <w:rsid w:val="00B015BB"/>
    <w:rsid w:val="00B0229E"/>
    <w:rsid w:val="00B0717D"/>
    <w:rsid w:val="00B12E2E"/>
    <w:rsid w:val="00B21F42"/>
    <w:rsid w:val="00B27A83"/>
    <w:rsid w:val="00B43D6D"/>
    <w:rsid w:val="00B71062"/>
    <w:rsid w:val="00B82322"/>
    <w:rsid w:val="00B97F1B"/>
    <w:rsid w:val="00BC2B78"/>
    <w:rsid w:val="00BC3CD1"/>
    <w:rsid w:val="00BC61DE"/>
    <w:rsid w:val="00BD7CA1"/>
    <w:rsid w:val="00BE2878"/>
    <w:rsid w:val="00BF4D73"/>
    <w:rsid w:val="00C021E4"/>
    <w:rsid w:val="00C17311"/>
    <w:rsid w:val="00C237F9"/>
    <w:rsid w:val="00C47044"/>
    <w:rsid w:val="00C94118"/>
    <w:rsid w:val="00CC0786"/>
    <w:rsid w:val="00CE01AF"/>
    <w:rsid w:val="00CE040C"/>
    <w:rsid w:val="00CF7A27"/>
    <w:rsid w:val="00D03379"/>
    <w:rsid w:val="00D10526"/>
    <w:rsid w:val="00D1608E"/>
    <w:rsid w:val="00D200B0"/>
    <w:rsid w:val="00D22EC1"/>
    <w:rsid w:val="00D261EA"/>
    <w:rsid w:val="00D30D20"/>
    <w:rsid w:val="00D340D5"/>
    <w:rsid w:val="00D3539F"/>
    <w:rsid w:val="00D35CF6"/>
    <w:rsid w:val="00D36342"/>
    <w:rsid w:val="00D37471"/>
    <w:rsid w:val="00D450B4"/>
    <w:rsid w:val="00D46953"/>
    <w:rsid w:val="00D81D40"/>
    <w:rsid w:val="00D85A8F"/>
    <w:rsid w:val="00DC0351"/>
    <w:rsid w:val="00DD04CD"/>
    <w:rsid w:val="00DD6633"/>
    <w:rsid w:val="00DF0157"/>
    <w:rsid w:val="00DF2E43"/>
    <w:rsid w:val="00E00DCC"/>
    <w:rsid w:val="00E0364A"/>
    <w:rsid w:val="00E1575D"/>
    <w:rsid w:val="00E1738D"/>
    <w:rsid w:val="00E337A7"/>
    <w:rsid w:val="00E41B00"/>
    <w:rsid w:val="00E45C84"/>
    <w:rsid w:val="00E51655"/>
    <w:rsid w:val="00E71B1D"/>
    <w:rsid w:val="00E73020"/>
    <w:rsid w:val="00E7353D"/>
    <w:rsid w:val="00E77757"/>
    <w:rsid w:val="00E81F1E"/>
    <w:rsid w:val="00E853F9"/>
    <w:rsid w:val="00E86A4C"/>
    <w:rsid w:val="00EA00FC"/>
    <w:rsid w:val="00EA2208"/>
    <w:rsid w:val="00EA2F20"/>
    <w:rsid w:val="00EB224F"/>
    <w:rsid w:val="00EB2277"/>
    <w:rsid w:val="00EC6C67"/>
    <w:rsid w:val="00ED06F6"/>
    <w:rsid w:val="00ED36BC"/>
    <w:rsid w:val="00ED7D50"/>
    <w:rsid w:val="00EE1400"/>
    <w:rsid w:val="00EE435E"/>
    <w:rsid w:val="00EE44E9"/>
    <w:rsid w:val="00EF1193"/>
    <w:rsid w:val="00EF14D6"/>
    <w:rsid w:val="00EF236C"/>
    <w:rsid w:val="00EF780B"/>
    <w:rsid w:val="00F02029"/>
    <w:rsid w:val="00F03740"/>
    <w:rsid w:val="00F044C2"/>
    <w:rsid w:val="00F1036A"/>
    <w:rsid w:val="00F1243B"/>
    <w:rsid w:val="00F16D36"/>
    <w:rsid w:val="00F336A3"/>
    <w:rsid w:val="00F340AE"/>
    <w:rsid w:val="00F6066E"/>
    <w:rsid w:val="00F62C69"/>
    <w:rsid w:val="00F64554"/>
    <w:rsid w:val="00F70888"/>
    <w:rsid w:val="00F72F4B"/>
    <w:rsid w:val="00F737CA"/>
    <w:rsid w:val="00F82C46"/>
    <w:rsid w:val="00F87CC9"/>
    <w:rsid w:val="00F9640A"/>
    <w:rsid w:val="00FA22A2"/>
    <w:rsid w:val="00FA5707"/>
    <w:rsid w:val="00FB5C9B"/>
    <w:rsid w:val="00FC0DF2"/>
    <w:rsid w:val="00FD742C"/>
    <w:rsid w:val="00FE672E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327BF"/>
  <w15:docId w15:val="{0759D442-329E-410B-8944-953E7ED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D70"/>
  </w:style>
  <w:style w:type="paragraph" w:styleId="Nadpis1">
    <w:name w:val="heading 1"/>
    <w:basedOn w:val="Normln"/>
    <w:next w:val="Normln"/>
    <w:qFormat/>
    <w:rsid w:val="00046D70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046D70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46D70"/>
    <w:pPr>
      <w:tabs>
        <w:tab w:val="center" w:pos="3744"/>
      </w:tabs>
      <w:suppressAutoHyphens/>
      <w:spacing w:line="360" w:lineRule="exact"/>
      <w:jc w:val="center"/>
    </w:pPr>
    <w:rPr>
      <w:b/>
      <w:caps/>
      <w:spacing w:val="-4"/>
      <w:sz w:val="24"/>
      <w:u w:val="single"/>
    </w:rPr>
  </w:style>
  <w:style w:type="paragraph" w:styleId="Zkladntext">
    <w:name w:val="Body Text"/>
    <w:basedOn w:val="Normln"/>
    <w:link w:val="ZkladntextChar"/>
    <w:rsid w:val="00046D70"/>
    <w:pPr>
      <w:jc w:val="both"/>
    </w:pPr>
    <w:rPr>
      <w:sz w:val="24"/>
    </w:rPr>
  </w:style>
  <w:style w:type="paragraph" w:styleId="Zkladntextodsazen">
    <w:name w:val="Body Text Indent"/>
    <w:basedOn w:val="Normln"/>
    <w:rsid w:val="00046D70"/>
    <w:pPr>
      <w:numPr>
        <w:ilvl w:val="12"/>
      </w:numPr>
      <w:ind w:left="426"/>
      <w:jc w:val="both"/>
    </w:pPr>
    <w:rPr>
      <w:sz w:val="24"/>
    </w:rPr>
  </w:style>
  <w:style w:type="paragraph" w:styleId="Podtitul">
    <w:name w:val="Subtitle"/>
    <w:basedOn w:val="Normln"/>
    <w:link w:val="PodtitulChar"/>
    <w:qFormat/>
    <w:rsid w:val="00046D70"/>
    <w:pPr>
      <w:tabs>
        <w:tab w:val="center" w:pos="3744"/>
      </w:tabs>
      <w:suppressAutoHyphens/>
      <w:spacing w:line="360" w:lineRule="auto"/>
    </w:pPr>
    <w:rPr>
      <w:spacing w:val="-4"/>
      <w:sz w:val="24"/>
    </w:rPr>
  </w:style>
  <w:style w:type="paragraph" w:styleId="Textbubliny">
    <w:name w:val="Balloon Text"/>
    <w:basedOn w:val="Normln"/>
    <w:semiHidden/>
    <w:rsid w:val="00046D7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A5F20"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Normln"/>
    <w:rsid w:val="00A04919"/>
    <w:pPr>
      <w:widowControl w:val="0"/>
      <w:autoSpaceDE w:val="0"/>
      <w:autoSpaceDN w:val="0"/>
      <w:adjustRightInd w:val="0"/>
      <w:spacing w:after="113" w:line="288" w:lineRule="auto"/>
      <w:ind w:firstLine="283"/>
      <w:textAlignment w:val="center"/>
    </w:pPr>
    <w:rPr>
      <w:rFonts w:ascii="Sebastian Text Pro" w:hAnsi="Sebastian Text Pro" w:cs="Sebastian Text Pro"/>
      <w:color w:val="656565"/>
    </w:rPr>
  </w:style>
  <w:style w:type="paragraph" w:styleId="Zhlav">
    <w:name w:val="header"/>
    <w:basedOn w:val="Normln"/>
    <w:rsid w:val="008543FC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8543FC"/>
    <w:pPr>
      <w:tabs>
        <w:tab w:val="center" w:pos="4703"/>
        <w:tab w:val="right" w:pos="9406"/>
      </w:tabs>
    </w:pPr>
  </w:style>
  <w:style w:type="paragraph" w:styleId="Odstavecseseznamem">
    <w:name w:val="List Paragraph"/>
    <w:basedOn w:val="Normln"/>
    <w:qFormat/>
    <w:rsid w:val="00D03379"/>
    <w:pPr>
      <w:ind w:left="708"/>
    </w:pPr>
  </w:style>
  <w:style w:type="character" w:customStyle="1" w:styleId="ZkladntextChar">
    <w:name w:val="Základní text Char"/>
    <w:link w:val="Zkladntext"/>
    <w:rsid w:val="00D03379"/>
    <w:rPr>
      <w:sz w:val="24"/>
    </w:rPr>
  </w:style>
  <w:style w:type="character" w:styleId="Odkaznakoment">
    <w:name w:val="annotation reference"/>
    <w:rsid w:val="002456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56C6"/>
  </w:style>
  <w:style w:type="character" w:customStyle="1" w:styleId="TextkomenteChar">
    <w:name w:val="Text komentáře Char"/>
    <w:basedOn w:val="Standardnpsmoodstavce"/>
    <w:link w:val="Textkomente"/>
    <w:rsid w:val="002456C6"/>
  </w:style>
  <w:style w:type="paragraph" w:styleId="Pedmtkomente">
    <w:name w:val="annotation subject"/>
    <w:basedOn w:val="Textkomente"/>
    <w:next w:val="Textkomente"/>
    <w:link w:val="PedmtkomenteChar"/>
    <w:rsid w:val="002456C6"/>
    <w:rPr>
      <w:b/>
      <w:bCs/>
    </w:rPr>
  </w:style>
  <w:style w:type="character" w:customStyle="1" w:styleId="PedmtkomenteChar">
    <w:name w:val="Předmět komentáře Char"/>
    <w:link w:val="Pedmtkomente"/>
    <w:rsid w:val="002456C6"/>
    <w:rPr>
      <w:b/>
      <w:bCs/>
    </w:rPr>
  </w:style>
  <w:style w:type="character" w:customStyle="1" w:styleId="apple-converted-space">
    <w:name w:val="apple-converted-space"/>
    <w:rsid w:val="00E41B00"/>
  </w:style>
  <w:style w:type="character" w:customStyle="1" w:styleId="PodtitulChar">
    <w:name w:val="Podtitul Char"/>
    <w:link w:val="Podtitul"/>
    <w:rsid w:val="003C6C8C"/>
    <w:rPr>
      <w:spacing w:val="-4"/>
      <w:sz w:val="24"/>
    </w:rPr>
  </w:style>
  <w:style w:type="character" w:customStyle="1" w:styleId="Nadpis2Char">
    <w:name w:val="Nadpis 2 Char"/>
    <w:basedOn w:val="Standardnpsmoodstavce"/>
    <w:link w:val="Nadpis2"/>
    <w:rsid w:val="00A768CD"/>
    <w:rPr>
      <w:b/>
      <w:sz w:val="24"/>
    </w:rPr>
  </w:style>
  <w:style w:type="paragraph" w:customStyle="1" w:styleId="Odsazeni2-oranzove">
    <w:name w:val="Odsazeni 2 - oranzove"/>
    <w:basedOn w:val="Normln"/>
    <w:rsid w:val="0021282A"/>
    <w:pPr>
      <w:numPr>
        <w:numId w:val="40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/index.php?l=cz&amp;m=left&amp;mid=01:01&amp;u1=&amp;u2=&amp;t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ovsky\Documents\DRILL\stary%20ntb\g\data%20(192.168.1.253)\DRILL%20Sablony-Templates\Sablony-Templates%20orders%20&amp;%20contracts\Recruitment\CZ-CZ\Template_CZ-CZ_contract_Recruitment_non-exclusive_3_month_or_in_amendment_refun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654491-b22d-4f76-abc9-1fa8da399e07">
      <UserInfo>
        <DisplayName>Zuzana Paulová</DisplayName>
        <AccountId>40</AccountId>
        <AccountType/>
      </UserInfo>
      <UserInfo>
        <DisplayName>Jan Skovajsa</DisplayName>
        <AccountId>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631401F5DF3459428906EA7D3445D" ma:contentTypeVersion="12" ma:contentTypeDescription="Vytvoří nový dokument" ma:contentTypeScope="" ma:versionID="47d0848e8819425b416a0660135da27d">
  <xsd:schema xmlns:xsd="http://www.w3.org/2001/XMLSchema" xmlns:xs="http://www.w3.org/2001/XMLSchema" xmlns:p="http://schemas.microsoft.com/office/2006/metadata/properties" xmlns:ns2="07654491-b22d-4f76-abc9-1fa8da399e07" xmlns:ns3="c2f42f81-004a-4c22-8f3b-3aa8932d957a" targetNamespace="http://schemas.microsoft.com/office/2006/metadata/properties" ma:root="true" ma:fieldsID="ee3168c1338752524bace84d525520f6" ns2:_="" ns3:_="">
    <xsd:import namespace="07654491-b22d-4f76-abc9-1fa8da399e07"/>
    <xsd:import namespace="c2f42f81-004a-4c22-8f3b-3aa8932d95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4491-b22d-4f76-abc9-1fa8da399e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42f81-004a-4c22-8f3b-3aa8932d9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B8A3-762C-4135-8F9D-2717AEE940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654491-b22d-4f76-abc9-1fa8da399e07"/>
    <ds:schemaRef ds:uri="http://purl.org/dc/elements/1.1/"/>
    <ds:schemaRef ds:uri="http://schemas.microsoft.com/office/2006/metadata/properties"/>
    <ds:schemaRef ds:uri="c2f42f81-004a-4c22-8f3b-3aa8932d957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D970AE-1FB6-49C4-956F-88D0D16E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54491-b22d-4f76-abc9-1fa8da399e07"/>
    <ds:schemaRef ds:uri="c2f42f81-004a-4c22-8f3b-3aa8932d9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3A90F-FB55-41EE-A1AE-ED87D1AC3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2539D-DF30-40B6-A235-B2415B55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Template_CZ-CZ_contract_Recruitment_non-exclusive_3_month_or_in_amendment_refund.dotx</Template>
  <TotalTime>1318</TotalTime>
  <Pages>9</Pages>
  <Words>2624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SPOLUPRÁCI</vt:lpstr>
    </vt:vector>
  </TitlesOfParts>
  <Company>EuroTel Praha spol. s r. o.</Company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SPOLUPRÁCI</dc:title>
  <dc:creator>mahovsky</dc:creator>
  <cp:lastModifiedBy>Markéta Otavová</cp:lastModifiedBy>
  <cp:revision>3</cp:revision>
  <cp:lastPrinted>2012-02-20T14:22:00Z</cp:lastPrinted>
  <dcterms:created xsi:type="dcterms:W3CDTF">2020-09-02T14:23:00Z</dcterms:created>
  <dcterms:modified xsi:type="dcterms:W3CDTF">2020-09-03T12:21:00Z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0x0101004AC631401F5DF3459428906EA7D3445D</vt:lpwstr>
  </property>
</Properties>
</file>