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C8" w:rsidRPr="00035FC8" w:rsidRDefault="00035FC8" w:rsidP="00035FC8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 w:rsidRPr="00035FC8">
        <w:rPr>
          <w:sz w:val="22"/>
          <w:szCs w:val="22"/>
        </w:rPr>
        <w:t xml:space="preserve">Zákres lokalizace opatření - Velká Veleň </w:t>
      </w:r>
    </w:p>
    <w:p w:rsidR="00FA2B8A" w:rsidRPr="00035FC8" w:rsidRDefault="00035FC8" w:rsidP="00035FC8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 w:rsidRPr="00035FC8">
        <w:rPr>
          <w:sz w:val="22"/>
          <w:szCs w:val="22"/>
        </w:rPr>
        <w:t>P</w:t>
      </w:r>
      <w:r w:rsidRPr="00035FC8">
        <w:rPr>
          <w:sz w:val="22"/>
          <w:szCs w:val="22"/>
        </w:rPr>
        <w:t>říloha ke smlouvě čísl</w:t>
      </w:r>
      <w:bookmarkStart w:id="0" w:name="_GoBack"/>
      <w:bookmarkEnd w:id="0"/>
      <w:r w:rsidRPr="00035FC8">
        <w:rPr>
          <w:sz w:val="22"/>
          <w:szCs w:val="22"/>
        </w:rPr>
        <w:t>o PPK-117a/53/20</w:t>
      </w:r>
    </w:p>
    <w:p w:rsidR="00FA2B8A" w:rsidRPr="00035FC8" w:rsidRDefault="00035FC8">
      <w:pPr>
        <w:pStyle w:val="Zkladntext1"/>
        <w:shd w:val="clear" w:color="auto" w:fill="auto"/>
        <w:rPr>
          <w:sz w:val="22"/>
          <w:szCs w:val="22"/>
        </w:rPr>
      </w:pPr>
      <w:r w:rsidRPr="00035FC8">
        <w:rPr>
          <w:sz w:val="22"/>
          <w:szCs w:val="22"/>
        </w:rPr>
        <w:t>Plocha označená číslem: likvidce křídlatky; B+číslo: likvidace bolševníku; A+číslo: lividace akátu.</w:t>
      </w:r>
    </w:p>
    <w:p w:rsidR="00FA2B8A" w:rsidRDefault="00035FC8">
      <w:pPr>
        <w:spacing w:line="1" w:lineRule="exact"/>
        <w:sectPr w:rsidR="00FA2B8A">
          <w:pgSz w:w="16840" w:h="11900" w:orient="landscape"/>
          <w:pgMar w:top="453" w:right="6443" w:bottom="135" w:left="601" w:header="25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12065" distL="0" distR="0" simplePos="0" relativeHeight="125829378" behindDoc="0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0</wp:posOffset>
            </wp:positionV>
            <wp:extent cx="9875520" cy="60775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1975485</wp:posOffset>
                </wp:positionH>
                <wp:positionV relativeFrom="paragraph">
                  <wp:posOffset>2837815</wp:posOffset>
                </wp:positionV>
                <wp:extent cx="374650" cy="17081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2B8A" w:rsidRDefault="00035FC8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303F2"/>
                                <w:sz w:val="20"/>
                                <w:szCs w:val="20"/>
                              </w:rPr>
                              <w:t>135/5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5.55000000000001pt;margin-top:223.44999999999999pt;width:29.5pt;height:13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303F2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135/5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8449310</wp:posOffset>
                </wp:positionH>
                <wp:positionV relativeFrom="paragraph">
                  <wp:posOffset>3709670</wp:posOffset>
                </wp:positionV>
                <wp:extent cx="457200" cy="17081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2B8A" w:rsidRDefault="00035FC8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303F2"/>
                                <w:sz w:val="20"/>
                                <w:szCs w:val="20"/>
                              </w:rPr>
                              <w:t>1513/3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65.29999999999995pt;margin-top:292.10000000000002pt;width:36.pt;height:13.4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303F2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1513/3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8843010</wp:posOffset>
                </wp:positionH>
                <wp:positionV relativeFrom="paragraph">
                  <wp:posOffset>5809615</wp:posOffset>
                </wp:positionV>
                <wp:extent cx="228600" cy="11874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2B8A" w:rsidRDefault="00035FC8">
                            <w:pPr>
                              <w:pStyle w:val="Titulekobrzku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871015"/>
                                <w:sz w:val="12"/>
                                <w:szCs w:val="12"/>
                              </w:rPr>
                              <w:t>1,2..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6.29999999999995pt;margin-top:457.44999999999999pt;width:18.pt;height:9.3499999999999996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871015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1,2..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9254490</wp:posOffset>
                </wp:positionH>
                <wp:positionV relativeFrom="paragraph">
                  <wp:posOffset>5245735</wp:posOffset>
                </wp:positionV>
                <wp:extent cx="514985" cy="32893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2B8A" w:rsidRDefault="00035FC8">
                            <w:pPr>
                              <w:pStyle w:val="Titulekobrzku0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color w:val="28242A"/>
                              </w:rPr>
                              <w:t xml:space="preserve">lokalizace </w:t>
                            </w:r>
                            <w:r>
                              <w:rPr>
                                <w:color w:val="28242A"/>
                              </w:rPr>
                              <w:t>opatření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28.70000000000005pt;margin-top:413.05000000000001pt;width:40.549999999999997pt;height:25.899999999999999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28242A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lokalizace opatření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9248140</wp:posOffset>
                </wp:positionH>
                <wp:positionV relativeFrom="paragraph">
                  <wp:posOffset>5718175</wp:posOffset>
                </wp:positionV>
                <wp:extent cx="981710" cy="32321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2B8A" w:rsidRDefault="00035FC8">
                            <w:pPr>
                              <w:pStyle w:val="Titulekobrzku0"/>
                              <w:shd w:val="clear" w:color="auto" w:fill="auto"/>
                              <w:spacing w:line="307" w:lineRule="auto"/>
                            </w:pPr>
                            <w:r>
                              <w:t>identifikační číslo zákresu (segment)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28.20000000000005pt;margin-top:450.25pt;width:77.299999999999997pt;height:25.449999999999999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identifikační číslo zákresu (segment)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9284970</wp:posOffset>
                </wp:positionH>
                <wp:positionV relativeFrom="paragraph">
                  <wp:posOffset>3883025</wp:posOffset>
                </wp:positionV>
                <wp:extent cx="128270" cy="14605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2B8A" w:rsidRDefault="00035FC8">
                            <w:pPr>
                              <w:pStyle w:val="Titulekobrzku0"/>
                              <w:shd w:val="clear" w:color="auto" w:fill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--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31.10000000000002pt;margin-top:305.75pt;width:10.1pt;height:11.5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--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8129270</wp:posOffset>
                </wp:positionH>
                <wp:positionV relativeFrom="paragraph">
                  <wp:posOffset>4526280</wp:posOffset>
                </wp:positionV>
                <wp:extent cx="709930" cy="40830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2B8A" w:rsidRDefault="00035FC8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18277"/>
                                <w:sz w:val="24"/>
                                <w:szCs w:val="24"/>
                              </w:rPr>
                              <w:t>L ■ I-A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40.10000000000002pt;margin-top:356.39999999999998pt;width:55.899999999999999pt;height:32.149999999999999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818277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 ■ I-A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9622790</wp:posOffset>
                </wp:positionH>
                <wp:positionV relativeFrom="paragraph">
                  <wp:posOffset>4468495</wp:posOffset>
                </wp:positionV>
                <wp:extent cx="609600" cy="77406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774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2B8A" w:rsidRDefault="00035FC8">
                            <w:pPr>
                              <w:pStyle w:val="Titulekobrzku0"/>
                              <w:shd w:val="clear" w:color="auto" w:fill="auto"/>
                              <w:rPr>
                                <w:sz w:val="132"/>
                                <w:szCs w:val="13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18277"/>
                                <w:sz w:val="132"/>
                                <w:szCs w:val="132"/>
                              </w:rPr>
                              <w:t>a*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757.70000000000005pt;margin-top:351.85000000000002pt;width:48.pt;height:60.950000000000003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2"/>
                          <w:szCs w:val="132"/>
                        </w:rPr>
                      </w:pPr>
                      <w:r>
                        <w:rPr>
                          <w:b w:val="0"/>
                          <w:bCs w:val="0"/>
                          <w:color w:val="818277"/>
                          <w:spacing w:val="0"/>
                          <w:w w:val="100"/>
                          <w:position w:val="0"/>
                          <w:sz w:val="132"/>
                          <w:szCs w:val="132"/>
                          <w:shd w:val="clear" w:color="auto" w:fill="auto"/>
                          <w:lang w:val="cs-CZ" w:eastAsia="cs-CZ" w:bidi="cs-CZ"/>
                        </w:rPr>
                        <w:t>a*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6882765</wp:posOffset>
                </wp:positionH>
                <wp:positionV relativeFrom="paragraph">
                  <wp:posOffset>5745480</wp:posOffset>
                </wp:positionV>
                <wp:extent cx="551815" cy="34163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2B8A" w:rsidRDefault="00035FC8">
                            <w:pPr>
                              <w:pStyle w:val="Titulekobrzku0"/>
                              <w:shd w:val="clear" w:color="auto" w:fill="auto"/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303F2"/>
                                <w:sz w:val="40"/>
                                <w:szCs w:val="40"/>
                                <w:u w:val="single"/>
                              </w:rPr>
                              <w:t>•</w:t>
                            </w:r>
                            <w:r>
                              <w:rPr>
                                <w:b w:val="0"/>
                                <w:bCs w:val="0"/>
                                <w:color w:val="0303F2"/>
                                <w:sz w:val="40"/>
                                <w:szCs w:val="40"/>
                                <w:u w:val="single"/>
                                <w:vertAlign w:val="superscript"/>
                              </w:rPr>
                              <w:t>1B1</w:t>
                            </w:r>
                            <w:r>
                              <w:rPr>
                                <w:b w:val="0"/>
                                <w:bCs w:val="0"/>
                                <w:color w:val="0303F2"/>
                                <w:sz w:val="40"/>
                                <w:szCs w:val="40"/>
                                <w:u w:val="single"/>
                              </w:rPr>
                              <w:t>«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41.95000000000005pt;margin-top:452.39999999999998pt;width:43.450000000000003pt;height:26.899999999999999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 w:val="0"/>
                          <w:bCs w:val="0"/>
                          <w:color w:val="0303F2"/>
                          <w:spacing w:val="0"/>
                          <w:w w:val="100"/>
                          <w:position w:val="0"/>
                          <w:sz w:val="40"/>
                          <w:szCs w:val="40"/>
                          <w:u w:val="single"/>
                          <w:shd w:val="clear" w:color="auto" w:fill="auto"/>
                          <w:lang w:val="cs-CZ" w:eastAsia="cs-CZ" w:bidi="cs-CZ"/>
                        </w:rPr>
                        <w:t>•</w:t>
                      </w:r>
                      <w:r>
                        <w:rPr>
                          <w:b w:val="0"/>
                          <w:bCs w:val="0"/>
                          <w:color w:val="0303F2"/>
                          <w:spacing w:val="0"/>
                          <w:w w:val="100"/>
                          <w:position w:val="0"/>
                          <w:sz w:val="40"/>
                          <w:szCs w:val="40"/>
                          <w:u w:val="single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1B1</w:t>
                      </w:r>
                      <w:r>
                        <w:rPr>
                          <w:b w:val="0"/>
                          <w:bCs w:val="0"/>
                          <w:color w:val="0303F2"/>
                          <w:spacing w:val="0"/>
                          <w:w w:val="100"/>
                          <w:position w:val="0"/>
                          <w:sz w:val="40"/>
                          <w:szCs w:val="40"/>
                          <w:u w:val="single"/>
                          <w:shd w:val="clear" w:color="auto" w:fill="auto"/>
                          <w:lang w:val="cs-CZ" w:eastAsia="cs-CZ" w:bidi="cs-CZ"/>
                        </w:rPr>
                        <w:t>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9214485</wp:posOffset>
                </wp:positionH>
                <wp:positionV relativeFrom="paragraph">
                  <wp:posOffset>4032250</wp:posOffset>
                </wp:positionV>
                <wp:extent cx="405130" cy="36258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2B8A" w:rsidRDefault="00035FC8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color w:val="385049"/>
                              </w:rPr>
                              <w:t>*</w:t>
                            </w:r>
                          </w:p>
                          <w:p w:rsidR="00FA2B8A" w:rsidRDefault="00035FC8">
                            <w:pPr>
                              <w:pStyle w:val="Titulekobrzku0"/>
                              <w:shd w:val="clear" w:color="auto" w:fill="auto"/>
                              <w:spacing w:line="192" w:lineRule="auto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color w:val="556A5E"/>
                              </w:rPr>
                              <w:t xml:space="preserve">n,* ' </w:t>
                            </w:r>
                            <w:r>
                              <w:rPr>
                                <w:b w:val="0"/>
                                <w:bCs w:val="0"/>
                                <w:color w:val="385049"/>
                              </w:rPr>
                              <w:t>Jfc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725.54999999999995pt;margin-top:317.5pt;width:31.899999999999999pt;height:28.550000000000001pt;z-index:2516577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 w:val="0"/>
                          <w:bCs w:val="0"/>
                          <w:color w:val="385049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*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0"/>
                        <w:jc w:val="center"/>
                      </w:pPr>
                      <w:r>
                        <w:rPr>
                          <w:b w:val="0"/>
                          <w:bCs w:val="0"/>
                          <w:color w:val="556A5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n,* ' </w:t>
                      </w:r>
                      <w:r>
                        <w:rPr>
                          <w:b w:val="0"/>
                          <w:bCs w:val="0"/>
                          <w:color w:val="385049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Jfc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A2B8A" w:rsidRDefault="00035FC8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18415</wp:posOffset>
            </wp:positionV>
            <wp:extent cx="231775" cy="207010"/>
            <wp:effectExtent l="0" t="0" r="0" b="0"/>
            <wp:wrapSquare wrapText="bothSides"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B8A" w:rsidRDefault="00035FC8">
      <w:pPr>
        <w:pStyle w:val="Zkladntext20"/>
        <w:shd w:val="clear" w:color="auto" w:fill="auto"/>
      </w:pPr>
      <w:r>
        <w:t>Vydavatel: AOPK ČR, RP SCHKO České středohoří Autor: Michal Forejt Rok: 2020</w:t>
      </w:r>
    </w:p>
    <w:sectPr w:rsidR="00FA2B8A">
      <w:type w:val="continuous"/>
      <w:pgSz w:w="16840" w:h="11900" w:orient="landscape"/>
      <w:pgMar w:top="453" w:right="6443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5FC8">
      <w:r>
        <w:separator/>
      </w:r>
    </w:p>
  </w:endnote>
  <w:endnote w:type="continuationSeparator" w:id="0">
    <w:p w:rsidR="00000000" w:rsidRDefault="0003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8A" w:rsidRDefault="00FA2B8A"/>
  </w:footnote>
  <w:footnote w:type="continuationSeparator" w:id="0">
    <w:p w:rsidR="00FA2B8A" w:rsidRDefault="00FA2B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8A"/>
    <w:rsid w:val="00035FC8"/>
    <w:rsid w:val="00FA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2C78"/>
  <w15:docId w15:val="{EEAC99D1-B4F1-4560-8343-6D5DE5A4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3F3C3E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3F3C3E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44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2020-09-01T07:21:00Z</dcterms:created>
  <dcterms:modified xsi:type="dcterms:W3CDTF">2020-09-01T07:21:00Z</dcterms:modified>
</cp:coreProperties>
</file>