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EB" w:rsidRDefault="0087014F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EB" w:rsidRDefault="0087014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14F" w:rsidRPr="0087014F" w:rsidRDefault="0087014F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7014F">
                              <w:rPr>
                                <w:sz w:val="22"/>
                              </w:rPr>
                              <w:t xml:space="preserve">Zákres lokalizace opatření - Čermná </w:t>
                            </w:r>
                          </w:p>
                          <w:p w:rsidR="00230BEB" w:rsidRPr="0087014F" w:rsidRDefault="0087014F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7014F">
                              <w:rPr>
                                <w:sz w:val="22"/>
                              </w:rPr>
                              <w:t>P</w:t>
                            </w:r>
                            <w:r w:rsidRPr="0087014F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230BEB" w:rsidRPr="0087014F" w:rsidRDefault="0087014F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7014F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87014F" w:rsidRPr="0087014F" w:rsidRDefault="0087014F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87014F">
                        <w:rPr>
                          <w:sz w:val="22"/>
                        </w:rPr>
                        <w:t xml:space="preserve">Zákres lokalizace opatření - Čermná </w:t>
                      </w:r>
                    </w:p>
                    <w:p w:rsidR="00230BEB" w:rsidRPr="0087014F" w:rsidRDefault="0087014F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87014F">
                        <w:rPr>
                          <w:sz w:val="22"/>
                        </w:rPr>
                        <w:t>P</w:t>
                      </w:r>
                      <w:r w:rsidRPr="0087014F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230BEB" w:rsidRPr="0087014F" w:rsidRDefault="0087014F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87014F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BEB" w:rsidRDefault="0087014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Vydavatel: AOPK ČR, RP SCHKO České středohoří Autor: Michal Forejt Rok: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230BEB" w:rsidRDefault="0087014F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Vydavatel: AOPK ČR, RP SCHKO České středohoří Autor: Michal Forejt Rok: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537065" simplePos="0" relativeHeight="125829382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6303010</wp:posOffset>
                </wp:positionV>
                <wp:extent cx="362585" cy="1492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BEB" w:rsidRDefault="0087014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C5C5D"/>
                                <w:sz w:val="17"/>
                                <w:szCs w:val="17"/>
                              </w:rPr>
                              <w:t>100 rn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4.049999999999997pt;margin-top:496.30000000000001pt;width:28.550000000000001pt;height:11.75pt;z-index:-125829371;mso-wrap-distance-left:0;mso-wrap-distance-right:750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C5C5D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100 rn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671050" simplePos="0" relativeHeight="125829384" behindDoc="0" locked="0" layoutInCell="1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6510655</wp:posOffset>
                </wp:positionV>
                <wp:extent cx="228600" cy="11874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BEB" w:rsidRDefault="0087014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015"/>
                                <w:sz w:val="12"/>
                                <w:szCs w:val="12"/>
                              </w:rPr>
                              <w:t>1,2..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666.25pt;margin-top:512.64999999999998pt;width:18.pt;height:9.3499999999999996pt;z-index:-125829369;mso-wrap-distance-left:0;mso-wrap-distance-right:761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87101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1,2..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384665" simplePos="0" relativeHeight="125829386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5946775</wp:posOffset>
                </wp:positionV>
                <wp:extent cx="514985" cy="3289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BEB" w:rsidRDefault="0087014F">
                            <w:pPr>
                              <w:pStyle w:val="Titulekobrzku0"/>
                              <w:shd w:val="clear" w:color="auto" w:fill="auto"/>
                              <w:spacing w:line="31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242A"/>
                                <w:sz w:val="16"/>
                                <w:szCs w:val="16"/>
                              </w:rPr>
                              <w:t>lokalizace 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98.64999999999998pt;margin-top:468.25pt;width:40.549999999999997pt;height:25.899999999999999pt;z-index:-125829367;mso-wrap-distance-left:0;mso-wrap-distance-right:73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8242A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8917940" simplePos="0" relativeHeight="125829388" behindDoc="0" locked="0" layoutInCell="1" allowOverlap="1">
                <wp:simplePos x="0" y="0"/>
                <wp:positionH relativeFrom="column">
                  <wp:posOffset>8866505</wp:posOffset>
                </wp:positionH>
                <wp:positionV relativeFrom="paragraph">
                  <wp:posOffset>6419215</wp:posOffset>
                </wp:positionV>
                <wp:extent cx="981710" cy="32321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0BEB" w:rsidRDefault="0087014F">
                            <w:pPr>
                              <w:pStyle w:val="Titulekobrzku0"/>
                              <w:shd w:val="clear" w:color="auto" w:fill="auto"/>
                              <w:spacing w:line="307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F3C3E"/>
                                <w:sz w:val="16"/>
                                <w:szCs w:val="16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98.14999999999998pt;margin-top:505.44999999999999pt;width:77.299999999999997pt;height:25.449999999999999pt;z-index:-125829365;mso-wrap-distance-left:0;mso-wrap-distance-right:702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3F3C3E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230BEB">
      <w:pgSz w:w="16840" w:h="11900" w:orient="landscape"/>
      <w:pgMar w:top="453" w:right="649" w:bottom="221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014F">
      <w:r>
        <w:separator/>
      </w:r>
    </w:p>
  </w:endnote>
  <w:endnote w:type="continuationSeparator" w:id="0">
    <w:p w:rsidR="00000000" w:rsidRDefault="0087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EB" w:rsidRDefault="00230BEB"/>
  </w:footnote>
  <w:footnote w:type="continuationSeparator" w:id="0">
    <w:p w:rsidR="00230BEB" w:rsidRDefault="00230B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EB"/>
    <w:rsid w:val="00230BEB"/>
    <w:rsid w:val="0087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0D52"/>
  <w15:docId w15:val="{3115AD51-C5F1-42F8-9573-B8207EF4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2020-09-01T06:11:00Z</dcterms:created>
  <dcterms:modified xsi:type="dcterms:W3CDTF">2020-09-01T06:11:00Z</dcterms:modified>
</cp:coreProperties>
</file>