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Objednávka</w:t>
      </w:r>
      <w:r w:rsidR="00575CEE">
        <w:rPr>
          <w:rFonts w:ascii="Arial" w:hAnsi="Arial" w:cs="Arial"/>
          <w:i w:val="0"/>
          <w:sz w:val="24"/>
        </w:rPr>
        <w:t xml:space="preserve"> OISM</w:t>
      </w:r>
      <w:r>
        <w:rPr>
          <w:rFonts w:ascii="Arial" w:hAnsi="Arial" w:cs="Arial"/>
          <w:i w:val="0"/>
          <w:sz w:val="24"/>
        </w:rPr>
        <w:t xml:space="preserve"> č.  </w:t>
      </w:r>
      <w:bookmarkStart w:id="0" w:name="hla1"/>
      <w:bookmarkEnd w:id="0"/>
      <w:r w:rsidR="00706962">
        <w:rPr>
          <w:rFonts w:ascii="Arial" w:hAnsi="Arial" w:cs="Arial"/>
          <w:color w:val="000000"/>
          <w:sz w:val="20"/>
          <w:szCs w:val="20"/>
        </w:rPr>
        <w:t>OBJ - 0086/20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706962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706962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706962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706962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E16261">
        <w:rPr>
          <w:rFonts w:ascii="Helv" w:hAnsi="Helv" w:cs="Helv"/>
          <w:color w:val="000000"/>
          <w:sz w:val="20"/>
          <w:szCs w:val="20"/>
        </w:rPr>
        <w:t>xxxxx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706962">
        <w:rPr>
          <w:rFonts w:ascii="Helv" w:hAnsi="Helv" w:cs="Helv"/>
          <w:color w:val="000000"/>
          <w:sz w:val="20"/>
          <w:szCs w:val="20"/>
        </w:rPr>
        <w:t>VHOS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706962">
        <w:rPr>
          <w:rFonts w:ascii="Helv" w:hAnsi="Helv" w:cs="Helv"/>
          <w:color w:val="000000"/>
          <w:sz w:val="20"/>
          <w:szCs w:val="20"/>
        </w:rPr>
        <w:t>Nádražní 6, Moravská Třebová 571 01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706962">
        <w:rPr>
          <w:rFonts w:ascii="Helv" w:hAnsi="Helv" w:cs="Helv"/>
          <w:color w:val="000000"/>
          <w:sz w:val="20"/>
          <w:szCs w:val="20"/>
        </w:rPr>
        <w:t>48172901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706962">
        <w:rPr>
          <w:rFonts w:ascii="Helv" w:hAnsi="Helv" w:cs="Helv"/>
          <w:color w:val="000000"/>
          <w:sz w:val="20"/>
          <w:szCs w:val="20"/>
        </w:rPr>
        <w:t>CZ48172901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</w:p>
    <w:p w:rsidR="005B2985" w:rsidRPr="00084322" w:rsidRDefault="00EA00E3" w:rsidP="00CA53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Proplachovací šachta na ul. Lanškrounská, Mor. Třebová. </w:t>
      </w:r>
      <w:r w:rsidR="00F95FA9">
        <w:rPr>
          <w:rFonts w:ascii="Arial" w:hAnsi="Arial" w:cs="Arial"/>
          <w:sz w:val="22"/>
          <w:szCs w:val="22"/>
        </w:rPr>
        <w:t xml:space="preserve">Zhotovení dle dokumentace Technická pomoc, </w:t>
      </w:r>
      <w:proofErr w:type="spellStart"/>
      <w:r w:rsidR="00E16261">
        <w:rPr>
          <w:rFonts w:ascii="Arial" w:hAnsi="Arial" w:cs="Arial"/>
          <w:sz w:val="22"/>
          <w:szCs w:val="22"/>
        </w:rPr>
        <w:t>xxxxx</w:t>
      </w:r>
      <w:proofErr w:type="spellEnd"/>
      <w:r w:rsidR="00F95FA9">
        <w:rPr>
          <w:rFonts w:ascii="Arial" w:hAnsi="Arial" w:cs="Arial"/>
          <w:sz w:val="22"/>
          <w:szCs w:val="22"/>
        </w:rPr>
        <w:t xml:space="preserve"> z května 2020, č. zakázky 19/2020.</w:t>
      </w: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9A8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F95FA9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r w:rsidR="00706962">
        <w:rPr>
          <w:rFonts w:ascii="Helv" w:hAnsi="Helv" w:cs="Helv"/>
          <w:color w:val="000000"/>
          <w:sz w:val="20"/>
          <w:szCs w:val="20"/>
        </w:rPr>
        <w:t>30.</w:t>
      </w:r>
      <w:r w:rsidR="007B6C01">
        <w:rPr>
          <w:rFonts w:ascii="Helv" w:hAnsi="Helv" w:cs="Helv"/>
          <w:color w:val="000000"/>
          <w:sz w:val="20"/>
          <w:szCs w:val="20"/>
        </w:rPr>
        <w:t xml:space="preserve"> </w:t>
      </w:r>
      <w:r w:rsidR="00706962">
        <w:rPr>
          <w:rFonts w:ascii="Helv" w:hAnsi="Helv" w:cs="Helv"/>
          <w:color w:val="000000"/>
          <w:sz w:val="20"/>
          <w:szCs w:val="20"/>
        </w:rPr>
        <w:t>10.</w:t>
      </w:r>
      <w:r w:rsidR="007B6C01">
        <w:rPr>
          <w:rFonts w:ascii="Helv" w:hAnsi="Helv" w:cs="Helv"/>
          <w:color w:val="000000"/>
          <w:sz w:val="20"/>
          <w:szCs w:val="20"/>
        </w:rPr>
        <w:t xml:space="preserve"> </w:t>
      </w:r>
      <w:r w:rsidR="00706962">
        <w:rPr>
          <w:rFonts w:ascii="Helv" w:hAnsi="Helv" w:cs="Helv"/>
          <w:color w:val="000000"/>
          <w:sz w:val="20"/>
          <w:szCs w:val="20"/>
        </w:rPr>
        <w:t>2020</w:t>
      </w:r>
      <w:r w:rsidR="00F95FA9">
        <w:rPr>
          <w:rFonts w:ascii="Helv" w:hAnsi="Helv" w:cs="Helv"/>
          <w:color w:val="000000"/>
          <w:sz w:val="20"/>
          <w:szCs w:val="20"/>
        </w:rPr>
        <w:t xml:space="preserve"> (v návaznosti na akci Pardubického kraje - Modernizace komunikace II/368)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706962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706962">
        <w:rPr>
          <w:rFonts w:ascii="Helv" w:hAnsi="Helv" w:cs="Helv"/>
          <w:color w:val="000000"/>
          <w:sz w:val="20"/>
          <w:szCs w:val="20"/>
        </w:rPr>
        <w:t>54568,73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706962">
        <w:rPr>
          <w:rFonts w:ascii="Helv" w:hAnsi="Helv" w:cs="Helv"/>
          <w:color w:val="000000"/>
          <w:sz w:val="20"/>
          <w:szCs w:val="20"/>
        </w:rPr>
        <w:t>66028,16</w:t>
      </w:r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  <w:r w:rsidR="007B6C01" w:rsidRPr="007B6C01">
        <w:rPr>
          <w:rFonts w:ascii="Arial" w:hAnsi="Arial" w:cs="Arial"/>
          <w:sz w:val="22"/>
          <w:szCs w:val="22"/>
        </w:rPr>
        <w:t>14 dnů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706962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Default="00E95269" w:rsidP="008D0F54">
      <w:pPr>
        <w:ind w:left="2124" w:hanging="2124"/>
        <w:rPr>
          <w:rFonts w:ascii="Helv" w:hAnsi="Helv" w:cs="Helv"/>
          <w:color w:val="000000"/>
          <w:sz w:val="20"/>
          <w:szCs w:val="20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r w:rsidR="00E16261">
        <w:rPr>
          <w:rFonts w:ascii="Helv" w:hAnsi="Helv" w:cs="Helv"/>
          <w:color w:val="000000"/>
          <w:sz w:val="20"/>
          <w:szCs w:val="20"/>
        </w:rPr>
        <w:t>xxxxx</w:t>
      </w:r>
      <w:bookmarkStart w:id="21" w:name="_GoBack"/>
      <w:bookmarkEnd w:id="21"/>
      <w:r w:rsidR="00706962">
        <w:rPr>
          <w:rFonts w:ascii="Helv" w:hAnsi="Helv" w:cs="Helv"/>
          <w:color w:val="000000"/>
          <w:sz w:val="20"/>
          <w:szCs w:val="20"/>
        </w:rPr>
        <w:t>.</w:t>
      </w:r>
    </w:p>
    <w:p w:rsidR="007B6C01" w:rsidRDefault="007B6C01" w:rsidP="008D0F54">
      <w:pPr>
        <w:ind w:left="2124" w:hanging="2124"/>
        <w:rPr>
          <w:rFonts w:ascii="Arial" w:hAnsi="Arial" w:cs="Arial"/>
          <w:sz w:val="22"/>
          <w:szCs w:val="22"/>
        </w:rPr>
      </w:pPr>
    </w:p>
    <w:p w:rsidR="007B6C01" w:rsidRDefault="007B6C01" w:rsidP="007B6C01">
      <w:pPr>
        <w:rPr>
          <w:rFonts w:ascii="Arial" w:hAnsi="Arial" w:cs="Arial"/>
          <w:sz w:val="22"/>
          <w:szCs w:val="22"/>
        </w:rPr>
      </w:pPr>
      <w:r w:rsidRPr="00AC22C3">
        <w:rPr>
          <w:rFonts w:ascii="Arial" w:hAnsi="Arial" w:cs="Arial"/>
          <w:sz w:val="22"/>
          <w:szCs w:val="22"/>
        </w:rPr>
        <w:t>Tato objednávka nabývá platnosti dnem podpisu oběma smluvními stranami a účinnosti dnem uveřejněním v registru smluv (§ 6 zák. č. 340/2015</w:t>
      </w:r>
      <w:r>
        <w:rPr>
          <w:rFonts w:ascii="Arial" w:hAnsi="Arial" w:cs="Arial"/>
          <w:sz w:val="22"/>
          <w:szCs w:val="22"/>
        </w:rPr>
        <w:t xml:space="preserve"> Sb.</w:t>
      </w:r>
      <w:r w:rsidRPr="00AC22C3">
        <w:rPr>
          <w:rFonts w:ascii="Arial" w:hAnsi="Arial" w:cs="Arial"/>
          <w:sz w:val="22"/>
          <w:szCs w:val="22"/>
        </w:rPr>
        <w:t>). Smluvní strany s přihlédnutím k uveřejnění prohlašují, že skutečnosti uvedené v této objednávce nepovažují za obchodní tajemství ve smyslu ustanovení § 504 a násl. zák. č. 89/2012 Sb., občanský zákoník. Uveřejnění objednávky prostřednictvím registru smluv (§ 5 zák. č. 340/2015 Sb.) zabezpečí Město Moravská Třebová</w:t>
      </w:r>
      <w:r>
        <w:rPr>
          <w:rFonts w:ascii="Arial" w:hAnsi="Arial" w:cs="Arial"/>
          <w:sz w:val="22"/>
          <w:szCs w:val="22"/>
        </w:rPr>
        <w:t>,</w:t>
      </w:r>
      <w:r w:rsidRPr="00AC22C3">
        <w:rPr>
          <w:rFonts w:ascii="Arial" w:hAnsi="Arial" w:cs="Arial"/>
          <w:sz w:val="22"/>
          <w:szCs w:val="22"/>
        </w:rPr>
        <w:t xml:space="preserve"> a to nejpozději do 30 dnů od podpisu objednávky</w:t>
      </w:r>
    </w:p>
    <w:p w:rsidR="007B6C01" w:rsidRPr="00084322" w:rsidRDefault="007B6C01" w:rsidP="008D0F54">
      <w:pPr>
        <w:ind w:left="2124" w:hanging="2124"/>
        <w:rPr>
          <w:rFonts w:ascii="Arial" w:hAnsi="Arial" w:cs="Arial"/>
          <w:sz w:val="22"/>
          <w:szCs w:val="22"/>
        </w:rPr>
      </w:pP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2" w:name="hla21"/>
      <w:bookmarkEnd w:id="22"/>
      <w:r w:rsidR="007B6C01">
        <w:rPr>
          <w:rFonts w:ascii="Arial" w:hAnsi="Arial" w:cs="Arial"/>
          <w:sz w:val="22"/>
          <w:szCs w:val="22"/>
        </w:rPr>
        <w:t>31. 8. 2020</w:t>
      </w:r>
    </w:p>
    <w:p w:rsidR="00167817" w:rsidRPr="00084322" w:rsidRDefault="00167817" w:rsidP="00CA533B">
      <w:pPr>
        <w:rPr>
          <w:rFonts w:ascii="Arial" w:hAnsi="Arial" w:cs="Arial"/>
          <w:sz w:val="22"/>
          <w:szCs w:val="22"/>
        </w:rPr>
      </w:pPr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3" w:name="hla22"/>
      <w:bookmarkEnd w:id="23"/>
      <w:proofErr w:type="spellStart"/>
      <w:r w:rsidR="00E16261">
        <w:rPr>
          <w:rFonts w:ascii="Helv" w:hAnsi="Helv" w:cs="Helv"/>
          <w:color w:val="000000"/>
          <w:sz w:val="20"/>
          <w:szCs w:val="20"/>
        </w:rPr>
        <w:t>xxxxx</w:t>
      </w:r>
      <w:proofErr w:type="spellEnd"/>
    </w:p>
    <w:p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</w:p>
    <w:p w:rsidR="00167817" w:rsidRDefault="00167817" w:rsidP="005B2985">
      <w:pPr>
        <w:rPr>
          <w:sz w:val="28"/>
          <w:szCs w:val="28"/>
        </w:rPr>
      </w:pPr>
    </w:p>
    <w:p w:rsidR="00167817" w:rsidRDefault="00167817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lastRenderedPageBreak/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71"/>
        <w:gridCol w:w="2263"/>
        <w:gridCol w:w="2262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706962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4" w:name="hla23"/>
            <w:bookmarkEnd w:id="24"/>
            <w:r>
              <w:rPr>
                <w:rFonts w:ascii="Helv" w:hAnsi="Helv" w:cs="Helv"/>
                <w:color w:val="000000"/>
                <w:sz w:val="20"/>
                <w:szCs w:val="20"/>
              </w:rPr>
              <w:t>Dana Buriánková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817" w:rsidRDefault="00167817" w:rsidP="00167817">
      <w:r>
        <w:separator/>
      </w:r>
    </w:p>
  </w:endnote>
  <w:endnote w:type="continuationSeparator" w:id="0">
    <w:p w:rsidR="00167817" w:rsidRDefault="00167817" w:rsidP="0016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817" w:rsidRDefault="00167817" w:rsidP="00167817">
      <w:r>
        <w:separator/>
      </w:r>
    </w:p>
  </w:footnote>
  <w:footnote w:type="continuationSeparator" w:id="0">
    <w:p w:rsidR="00167817" w:rsidRDefault="00167817" w:rsidP="00167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817" w:rsidRDefault="00167817">
    <w:pPr>
      <w:pStyle w:val="Zhlav"/>
    </w:pPr>
    <w:r>
      <w:t xml:space="preserve">Vyřizuje: </w:t>
    </w:r>
    <w:proofErr w:type="spellStart"/>
    <w:r w:rsidR="00E16261">
      <w:t>xxxxx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67817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75CEE"/>
    <w:rsid w:val="005B2985"/>
    <w:rsid w:val="00600CAB"/>
    <w:rsid w:val="0062695C"/>
    <w:rsid w:val="0064665E"/>
    <w:rsid w:val="006C570C"/>
    <w:rsid w:val="006C7B2B"/>
    <w:rsid w:val="006D7B56"/>
    <w:rsid w:val="00706962"/>
    <w:rsid w:val="00742523"/>
    <w:rsid w:val="007B6C01"/>
    <w:rsid w:val="007C07BD"/>
    <w:rsid w:val="007D0103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0C6F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16261"/>
    <w:rsid w:val="00E37D5F"/>
    <w:rsid w:val="00E95269"/>
    <w:rsid w:val="00EA00E3"/>
    <w:rsid w:val="00EC6038"/>
    <w:rsid w:val="00F34DC1"/>
    <w:rsid w:val="00F41F3A"/>
    <w:rsid w:val="00F42640"/>
    <w:rsid w:val="00F95FA9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D7CA8E-B107-4763-BBDE-1F0372B6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678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781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678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78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5D655-A161-4464-8395-1A8A6A84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Petra Procházková</dc:creator>
  <cp:lastModifiedBy>Petra Procházková</cp:lastModifiedBy>
  <cp:revision>3</cp:revision>
  <cp:lastPrinted>2020-08-31T07:04:00Z</cp:lastPrinted>
  <dcterms:created xsi:type="dcterms:W3CDTF">2020-08-31T07:04:00Z</dcterms:created>
  <dcterms:modified xsi:type="dcterms:W3CDTF">2020-09-02T08:20:00Z</dcterms:modified>
</cp:coreProperties>
</file>