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6F23F" w14:textId="77777777" w:rsidR="00430884" w:rsidRDefault="00E16D5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32"/>
        </w:rPr>
        <w:t>Město Český Krumlov</w:t>
      </w:r>
    </w:p>
    <w:p w14:paraId="38482CA2" w14:textId="77777777" w:rsidR="00430884" w:rsidRDefault="00E16D5B">
      <w:pPr>
        <w:rPr>
          <w:sz w:val="22"/>
        </w:rPr>
      </w:pPr>
      <w:r>
        <w:rPr>
          <w:sz w:val="22"/>
        </w:rPr>
        <w:t>nám. Svornosti 1</w:t>
      </w:r>
    </w:p>
    <w:p w14:paraId="43E52336" w14:textId="77777777" w:rsidR="00430884" w:rsidRDefault="00E16D5B">
      <w:pPr>
        <w:rPr>
          <w:sz w:val="22"/>
        </w:rPr>
      </w:pPr>
      <w:r>
        <w:rPr>
          <w:sz w:val="22"/>
        </w:rPr>
        <w:t>IČ: 245836</w:t>
      </w:r>
    </w:p>
    <w:p w14:paraId="488498B9" w14:textId="77777777" w:rsidR="00430884" w:rsidRDefault="00E16D5B">
      <w:pPr>
        <w:rPr>
          <w:sz w:val="22"/>
        </w:rPr>
      </w:pPr>
      <w:r>
        <w:rPr>
          <w:sz w:val="22"/>
        </w:rPr>
        <w:t>bank.spojení : KB Č.Krumlov, č. účtu 19-221241/0100,   VS 990 300 1334</w:t>
      </w:r>
    </w:p>
    <w:p w14:paraId="21E3BD56" w14:textId="77777777" w:rsidR="00430884" w:rsidRDefault="00E16D5B">
      <w:pPr>
        <w:rPr>
          <w:sz w:val="22"/>
        </w:rPr>
      </w:pPr>
      <w:r>
        <w:rPr>
          <w:sz w:val="22"/>
        </w:rPr>
        <w:t>(dále jen  "pronajímatel")</w:t>
      </w:r>
    </w:p>
    <w:p w14:paraId="38E354B3" w14:textId="77777777" w:rsidR="00430884" w:rsidRDefault="00E16D5B">
      <w:pPr>
        <w:rPr>
          <w:b/>
          <w:bCs/>
          <w:sz w:val="24"/>
        </w:rPr>
      </w:pPr>
      <w:r>
        <w:rPr>
          <w:b/>
          <w:bCs/>
          <w:sz w:val="24"/>
        </w:rPr>
        <w:t xml:space="preserve">a </w:t>
      </w:r>
    </w:p>
    <w:p w14:paraId="0435234F" w14:textId="77777777" w:rsidR="00430884" w:rsidRDefault="00E16D5B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Dětský diagnostický ústav</w:t>
      </w:r>
    </w:p>
    <w:p w14:paraId="05983DBB" w14:textId="77777777" w:rsidR="00430884" w:rsidRDefault="00E16D5B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a středisko výchovné péče</w:t>
      </w:r>
    </w:p>
    <w:p w14:paraId="3C84F2F8" w14:textId="77777777" w:rsidR="00430884" w:rsidRDefault="00E16D5B">
      <w:r>
        <w:t>zastoupený ředitelem Mgr. Jiřím Hartem</w:t>
      </w:r>
    </w:p>
    <w:p w14:paraId="5369EB3C" w14:textId="77777777" w:rsidR="00430884" w:rsidRDefault="00E16D5B">
      <w:r>
        <w:t>Homole 90</w:t>
      </w:r>
    </w:p>
    <w:p w14:paraId="21724027" w14:textId="77777777" w:rsidR="00430884" w:rsidRDefault="00E16D5B">
      <w:r>
        <w:t>České Budějovice</w:t>
      </w:r>
    </w:p>
    <w:p w14:paraId="3713EC77" w14:textId="77777777" w:rsidR="00430884" w:rsidRDefault="00E16D5B">
      <w:r>
        <w:t>370 07</w:t>
      </w:r>
    </w:p>
    <w:p w14:paraId="126351F9" w14:textId="77777777" w:rsidR="00430884" w:rsidRDefault="00E16D5B">
      <w:r>
        <w:t>IČO: 600 76 178</w:t>
      </w:r>
    </w:p>
    <w:p w14:paraId="074C6E8A" w14:textId="77777777" w:rsidR="00430884" w:rsidRDefault="00E16D5B">
      <w:pPr>
        <w:rPr>
          <w:sz w:val="22"/>
          <w:szCs w:val="22"/>
        </w:rPr>
      </w:pPr>
      <w:r>
        <w:rPr>
          <w:sz w:val="22"/>
          <w:szCs w:val="22"/>
        </w:rPr>
        <w:t>(dále jen "nájemce")</w:t>
      </w:r>
    </w:p>
    <w:p w14:paraId="1A3956A3" w14:textId="77777777" w:rsidR="00430884" w:rsidRDefault="00430884">
      <w:pPr>
        <w:jc w:val="both"/>
        <w:rPr>
          <w:sz w:val="24"/>
          <w:szCs w:val="24"/>
        </w:rPr>
      </w:pPr>
    </w:p>
    <w:p w14:paraId="24BD6F07" w14:textId="77777777" w:rsidR="00430884" w:rsidRDefault="00E16D5B">
      <w:pPr>
        <w:jc w:val="both"/>
        <w:rPr>
          <w:sz w:val="24"/>
          <w:szCs w:val="24"/>
        </w:rPr>
      </w:pPr>
      <w:r>
        <w:rPr>
          <w:sz w:val="24"/>
          <w:szCs w:val="24"/>
        </w:rPr>
        <w:t>uzavřeli níže uvedeného dne tento</w:t>
      </w:r>
    </w:p>
    <w:p w14:paraId="125921C8" w14:textId="77777777" w:rsidR="00430884" w:rsidRDefault="00E16D5B">
      <w:pPr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dodatek č. 1</w:t>
      </w:r>
    </w:p>
    <w:p w14:paraId="0071BF04" w14:textId="77777777" w:rsidR="00430884" w:rsidRDefault="00E16D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 smlouvě o nájmu nebytových prostor  ze dne 10.3.2004</w:t>
      </w:r>
    </w:p>
    <w:p w14:paraId="26B9A943" w14:textId="77777777" w:rsidR="00430884" w:rsidRDefault="00430884">
      <w:pPr>
        <w:jc w:val="center"/>
        <w:rPr>
          <w:sz w:val="24"/>
          <w:szCs w:val="24"/>
        </w:rPr>
      </w:pPr>
    </w:p>
    <w:p w14:paraId="3B9F3AA5" w14:textId="77777777" w:rsidR="00430884" w:rsidRDefault="00E16D5B">
      <w:pPr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6999FF9" w14:textId="77777777" w:rsidR="00430884" w:rsidRDefault="00E16D5B">
      <w:pPr>
        <w:rPr>
          <w:i/>
          <w:iCs/>
          <w:sz w:val="22"/>
          <w:szCs w:val="24"/>
        </w:rPr>
      </w:pPr>
      <w:r>
        <w:rPr>
          <w:i/>
          <w:iCs/>
          <w:sz w:val="22"/>
          <w:szCs w:val="24"/>
        </w:rPr>
        <w:t xml:space="preserve">Čl. III. odst. 3.  shora uvedené smlouvy zní takto:  </w:t>
      </w:r>
    </w:p>
    <w:p w14:paraId="2E9AF551" w14:textId="77777777" w:rsidR="00430884" w:rsidRDefault="00E16D5B">
      <w:pPr>
        <w:jc w:val="both"/>
      </w:pPr>
      <w:r>
        <w:t>Nad rámec nájemného se nájemce zavazuje platit náklady na služby spojené s užíváním předmětu nájmu, tj. elektrickou energii, vodné a stočné, dodávku tepla a teplé vody a svoz  odpadu.</w:t>
      </w:r>
    </w:p>
    <w:p w14:paraId="09C1E072" w14:textId="77777777" w:rsidR="00430884" w:rsidRDefault="00430884">
      <w:pPr>
        <w:jc w:val="both"/>
      </w:pPr>
    </w:p>
    <w:p w14:paraId="6DCC3BD8" w14:textId="77777777" w:rsidR="00430884" w:rsidRDefault="00E16D5B">
      <w:pPr>
        <w:jc w:val="both"/>
      </w:pPr>
      <w:r>
        <w:t xml:space="preserve">Spotřebu elektrické energie nájemce hradí na základě smlouvy uzavřené přímo s dodavatelem dle smlouvy o dodávce elektřiny. </w:t>
      </w:r>
    </w:p>
    <w:p w14:paraId="4F20C3C8" w14:textId="77777777" w:rsidR="00430884" w:rsidRDefault="00430884">
      <w:pPr>
        <w:jc w:val="both"/>
      </w:pPr>
    </w:p>
    <w:p w14:paraId="3703A24E" w14:textId="77777777" w:rsidR="00430884" w:rsidRDefault="00E16D5B">
      <w:pPr>
        <w:jc w:val="both"/>
      </w:pPr>
      <w:r>
        <w:t>Spotřeba tepla, teplé vody, vodné a stočné  v objektu bude rozúčtována dle poměru pronajaté plochy  k celkové ploše v objektu.  Na úhradu těchto služeb spojených s užíváním nebyt. prostor se nájemce zavazuje platit zálohy, jejichž výše činí ročně:</w:t>
      </w:r>
    </w:p>
    <w:p w14:paraId="21764B3A" w14:textId="77777777" w:rsidR="00430884" w:rsidRDefault="00E16D5B">
      <w:pPr>
        <w:numPr>
          <w:ilvl w:val="0"/>
          <w:numId w:val="4"/>
        </w:numPr>
        <w:jc w:val="both"/>
      </w:pPr>
      <w:r>
        <w:t>teplo..........................................................................................................35 000,--Kč</w:t>
      </w:r>
    </w:p>
    <w:p w14:paraId="5230AF16" w14:textId="77777777" w:rsidR="00430884" w:rsidRDefault="00E16D5B">
      <w:pPr>
        <w:numPr>
          <w:ilvl w:val="0"/>
          <w:numId w:val="4"/>
        </w:numPr>
        <w:jc w:val="both"/>
      </w:pPr>
      <w:r>
        <w:t>dodávka vody.............................................................................................4 500,--Kč</w:t>
      </w:r>
    </w:p>
    <w:p w14:paraId="30B9AF9E" w14:textId="77777777" w:rsidR="00430884" w:rsidRDefault="00E16D5B">
      <w:pPr>
        <w:numPr>
          <w:ilvl w:val="0"/>
          <w:numId w:val="4"/>
        </w:numPr>
        <w:jc w:val="both"/>
      </w:pPr>
      <w:r>
        <w:t>teplá voda...................................................................................................7 000,--Kč</w:t>
      </w:r>
    </w:p>
    <w:p w14:paraId="5E9304F5" w14:textId="77777777" w:rsidR="00430884" w:rsidRDefault="00E16D5B">
      <w:pPr>
        <w:numPr>
          <w:ilvl w:val="0"/>
          <w:numId w:val="4"/>
        </w:numPr>
        <w:jc w:val="both"/>
      </w:pPr>
      <w:r>
        <w:t>komunální odpad....................................................................................... 3 000,--Kč</w:t>
      </w:r>
    </w:p>
    <w:p w14:paraId="49320C8F" w14:textId="77777777" w:rsidR="00430884" w:rsidRDefault="00E16D5B">
      <w:pPr>
        <w:numPr>
          <w:ilvl w:val="0"/>
          <w:numId w:val="4"/>
        </w:numPr>
        <w:jc w:val="both"/>
      </w:pPr>
      <w:r>
        <w:t>celkem......................................................................................................49 500,--Kč</w:t>
      </w:r>
    </w:p>
    <w:p w14:paraId="2018B6D3" w14:textId="77777777" w:rsidR="00430884" w:rsidRDefault="00430884">
      <w:pPr>
        <w:jc w:val="both"/>
      </w:pPr>
    </w:p>
    <w:p w14:paraId="6F2A6D34" w14:textId="77777777" w:rsidR="00430884" w:rsidRDefault="00E16D5B">
      <w:pPr>
        <w:jc w:val="both"/>
      </w:pPr>
      <w:r>
        <w:t>Zálohy za služby jsou splatné čtvrtletně vždy k 15. dni 1. měsíce příslušného kalendářního čtvrtletí na číslo účtu  1002008035/5500, VS 114/323.</w:t>
      </w:r>
    </w:p>
    <w:p w14:paraId="49AC58B4" w14:textId="77777777" w:rsidR="00430884" w:rsidRDefault="00E16D5B">
      <w:pPr>
        <w:jc w:val="both"/>
      </w:pPr>
      <w:r>
        <w:t>Vyúčtování služeb se nájemce zavazuje zaplatit do 15-ti dnů ode dne jeho obdržení.</w:t>
      </w:r>
    </w:p>
    <w:p w14:paraId="73D3D21F" w14:textId="77777777" w:rsidR="00430884" w:rsidRDefault="00430884">
      <w:pPr>
        <w:rPr>
          <w:sz w:val="24"/>
          <w:szCs w:val="24"/>
        </w:rPr>
      </w:pPr>
    </w:p>
    <w:p w14:paraId="2030DC36" w14:textId="77777777" w:rsidR="00430884" w:rsidRDefault="00E16D5B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0D7CBB4B" w14:textId="77777777" w:rsidR="00430884" w:rsidRDefault="00E16D5B">
      <w:pPr>
        <w:rPr>
          <w:i/>
          <w:iCs/>
          <w:sz w:val="22"/>
          <w:szCs w:val="24"/>
        </w:rPr>
      </w:pPr>
      <w:r>
        <w:rPr>
          <w:i/>
          <w:iCs/>
          <w:sz w:val="22"/>
          <w:szCs w:val="24"/>
        </w:rPr>
        <w:t>V ostatních bodech zůstává smlouva nezměněna.</w:t>
      </w:r>
    </w:p>
    <w:p w14:paraId="0529DE27" w14:textId="77777777" w:rsidR="00430884" w:rsidRDefault="00E16D5B">
      <w:pPr>
        <w:rPr>
          <w:i/>
          <w:iCs/>
          <w:sz w:val="22"/>
          <w:szCs w:val="24"/>
        </w:rPr>
      </w:pPr>
      <w:r>
        <w:rPr>
          <w:i/>
          <w:iCs/>
          <w:sz w:val="22"/>
          <w:szCs w:val="24"/>
        </w:rPr>
        <w:t>Tento dodatek se vyhotovuje ve čtyřech stejnopisech, z nichž každá ze smluvních stran obdrží dva.</w:t>
      </w:r>
    </w:p>
    <w:p w14:paraId="323C3099" w14:textId="77777777" w:rsidR="00430884" w:rsidRDefault="00430884">
      <w:pPr>
        <w:rPr>
          <w:sz w:val="24"/>
          <w:szCs w:val="24"/>
        </w:rPr>
      </w:pPr>
    </w:p>
    <w:p w14:paraId="4A211A6C" w14:textId="77777777" w:rsidR="00430884" w:rsidRDefault="00430884">
      <w:pPr>
        <w:jc w:val="both"/>
        <w:rPr>
          <w:b/>
          <w:bCs/>
          <w:i/>
          <w:iCs/>
          <w:sz w:val="24"/>
          <w:szCs w:val="24"/>
        </w:rPr>
      </w:pPr>
    </w:p>
    <w:p w14:paraId="72FF8DF4" w14:textId="7E08BE30" w:rsidR="00430884" w:rsidRDefault="00E16D5B">
      <w:pPr>
        <w:jc w:val="both"/>
        <w:rPr>
          <w:i/>
          <w:iCs/>
          <w:sz w:val="22"/>
          <w:szCs w:val="24"/>
        </w:rPr>
      </w:pPr>
      <w:r>
        <w:rPr>
          <w:sz w:val="22"/>
          <w:szCs w:val="24"/>
        </w:rPr>
        <w:t>V Č.Krumlově dne:</w:t>
      </w:r>
      <w:r>
        <w:rPr>
          <w:i/>
          <w:iCs/>
          <w:sz w:val="22"/>
          <w:szCs w:val="24"/>
        </w:rPr>
        <w:t>17.3.2004</w:t>
      </w:r>
      <w:r>
        <w:rPr>
          <w:i/>
          <w:iCs/>
          <w:sz w:val="22"/>
          <w:szCs w:val="24"/>
        </w:rPr>
        <w:tab/>
      </w:r>
      <w:r>
        <w:rPr>
          <w:i/>
          <w:iCs/>
          <w:sz w:val="22"/>
          <w:szCs w:val="24"/>
        </w:rPr>
        <w:tab/>
      </w:r>
      <w:r>
        <w:rPr>
          <w:i/>
          <w:iCs/>
          <w:sz w:val="22"/>
          <w:szCs w:val="24"/>
        </w:rPr>
        <w:tab/>
      </w:r>
      <w:r>
        <w:rPr>
          <w:i/>
          <w:iCs/>
          <w:sz w:val="22"/>
          <w:szCs w:val="24"/>
        </w:rPr>
        <w:tab/>
      </w:r>
      <w:r>
        <w:rPr>
          <w:i/>
          <w:iCs/>
          <w:sz w:val="22"/>
          <w:szCs w:val="24"/>
        </w:rPr>
        <w:tab/>
      </w:r>
      <w:r>
        <w:rPr>
          <w:sz w:val="22"/>
          <w:szCs w:val="24"/>
        </w:rPr>
        <w:t>V Č.Krumlově dne:</w:t>
      </w:r>
      <w:r>
        <w:rPr>
          <w:i/>
          <w:iCs/>
          <w:sz w:val="22"/>
          <w:szCs w:val="24"/>
        </w:rPr>
        <w:t xml:space="preserve"> 17.3.2004</w:t>
      </w:r>
    </w:p>
    <w:p w14:paraId="50F5B8FC" w14:textId="77777777" w:rsidR="00430884" w:rsidRDefault="00430884">
      <w:pPr>
        <w:jc w:val="both"/>
        <w:rPr>
          <w:i/>
          <w:iCs/>
          <w:sz w:val="22"/>
          <w:szCs w:val="24"/>
        </w:rPr>
      </w:pPr>
    </w:p>
    <w:p w14:paraId="7DC67263" w14:textId="77777777" w:rsidR="00430884" w:rsidRDefault="00430884">
      <w:pPr>
        <w:jc w:val="both"/>
        <w:rPr>
          <w:b/>
          <w:bCs/>
          <w:i/>
          <w:iCs/>
          <w:sz w:val="24"/>
          <w:szCs w:val="24"/>
        </w:rPr>
      </w:pPr>
    </w:p>
    <w:p w14:paraId="411F2DCF" w14:textId="77777777" w:rsidR="00430884" w:rsidRDefault="00430884">
      <w:pPr>
        <w:jc w:val="both"/>
        <w:rPr>
          <w:b/>
          <w:bCs/>
          <w:i/>
          <w:iCs/>
          <w:sz w:val="24"/>
          <w:szCs w:val="24"/>
        </w:rPr>
      </w:pPr>
    </w:p>
    <w:p w14:paraId="642D4320" w14:textId="77777777" w:rsidR="00430884" w:rsidRDefault="00430884">
      <w:pPr>
        <w:jc w:val="both"/>
        <w:rPr>
          <w:b/>
          <w:bCs/>
          <w:i/>
          <w:iCs/>
          <w:sz w:val="24"/>
          <w:szCs w:val="24"/>
        </w:rPr>
      </w:pPr>
    </w:p>
    <w:p w14:paraId="3775162A" w14:textId="77777777" w:rsidR="00430884" w:rsidRDefault="00E16D5B">
      <w:pPr>
        <w:jc w:val="both"/>
        <w:rPr>
          <w:sz w:val="24"/>
        </w:rPr>
      </w:pPr>
      <w:r>
        <w:rPr>
          <w:sz w:val="24"/>
        </w:rPr>
        <w:t>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</w:t>
      </w:r>
    </w:p>
    <w:p w14:paraId="21E0268C" w14:textId="77777777" w:rsidR="00430884" w:rsidRDefault="00E16D5B">
      <w:pPr>
        <w:jc w:val="both"/>
        <w:rPr>
          <w:i/>
          <w:iCs/>
          <w:sz w:val="24"/>
        </w:rPr>
      </w:pPr>
      <w:r>
        <w:rPr>
          <w:sz w:val="24"/>
        </w:rPr>
        <w:t>JUDr. František Mikeš, starosta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Mgr.Jiří Hart, ředitel DDU</w:t>
      </w:r>
    </w:p>
    <w:sectPr w:rsidR="00430884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8BA6A" w14:textId="77777777" w:rsidR="00017488" w:rsidRDefault="00017488" w:rsidP="00E16D5B">
      <w:r>
        <w:separator/>
      </w:r>
    </w:p>
  </w:endnote>
  <w:endnote w:type="continuationSeparator" w:id="0">
    <w:p w14:paraId="16AAAB88" w14:textId="77777777" w:rsidR="00017488" w:rsidRDefault="00017488" w:rsidP="00E1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DF00B" w14:textId="77777777" w:rsidR="00017488" w:rsidRDefault="00017488" w:rsidP="00E16D5B">
      <w:r>
        <w:separator/>
      </w:r>
    </w:p>
  </w:footnote>
  <w:footnote w:type="continuationSeparator" w:id="0">
    <w:p w14:paraId="120CE23E" w14:textId="77777777" w:rsidR="00017488" w:rsidRDefault="00017488" w:rsidP="00E1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ED3DB" w14:textId="22B260A0" w:rsidR="00E16D5B" w:rsidRDefault="00E16D5B" w:rsidP="00E16D5B">
    <w:pPr>
      <w:pStyle w:val="Zhlav"/>
      <w:jc w:val="right"/>
    </w:pPr>
    <w:r>
      <w:t>171/209/04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AC46CE6"/>
    <w:lvl w:ilvl="0">
      <w:numFmt w:val="decimal"/>
      <w:lvlText w:val="*"/>
      <w:lvlJc w:val="left"/>
    </w:lvl>
  </w:abstractNum>
  <w:abstractNum w:abstractNumId="1" w15:restartNumberingAfterBreak="0">
    <w:nsid w:val="03947EDD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" w15:restartNumberingAfterBreak="0">
    <w:nsid w:val="04956EC0"/>
    <w:multiLevelType w:val="singleLevel"/>
    <w:tmpl w:val="023AB90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3C640F26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5B"/>
    <w:rsid w:val="00017488"/>
    <w:rsid w:val="00260712"/>
    <w:rsid w:val="00430884"/>
    <w:rsid w:val="00E1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79779"/>
  <w15:chartTrackingRefBased/>
  <w15:docId w15:val="{657A8D2A-6057-4F8B-969F-AE17F1E3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D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6D5B"/>
  </w:style>
  <w:style w:type="paragraph" w:styleId="Zpat">
    <w:name w:val="footer"/>
    <w:basedOn w:val="Normln"/>
    <w:link w:val="ZpatChar"/>
    <w:uiPriority w:val="99"/>
    <w:unhideWhenUsed/>
    <w:rsid w:val="00E16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pozemku a o uzavření budoucí smlouvy kupní</vt:lpstr>
    </vt:vector>
  </TitlesOfParts>
  <Company>Český Krumlov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pozemku a o uzavření budoucí smlouvy kupní</dc:title>
  <dc:subject/>
  <dc:creator>Městský úřad</dc:creator>
  <cp:keywords/>
  <dc:description/>
  <cp:lastModifiedBy>Šárka Kabeláčová</cp:lastModifiedBy>
  <cp:revision>2</cp:revision>
  <cp:lastPrinted>2003-05-14T09:38:00Z</cp:lastPrinted>
  <dcterms:created xsi:type="dcterms:W3CDTF">2020-09-02T12:19:00Z</dcterms:created>
  <dcterms:modified xsi:type="dcterms:W3CDTF">2020-09-02T12:19:00Z</dcterms:modified>
</cp:coreProperties>
</file>