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0CF35" w14:textId="77777777" w:rsidR="00CF6BF6" w:rsidRPr="001876F6" w:rsidRDefault="00CF6BF6" w:rsidP="00CF6BF6">
      <w:pPr>
        <w:jc w:val="center"/>
        <w:rPr>
          <w:b/>
          <w:sz w:val="40"/>
          <w:szCs w:val="40"/>
        </w:rPr>
      </w:pPr>
      <w:r w:rsidRPr="001876F6">
        <w:rPr>
          <w:b/>
          <w:sz w:val="40"/>
          <w:szCs w:val="40"/>
        </w:rPr>
        <w:t>Smlouva o dílo</w:t>
      </w:r>
    </w:p>
    <w:p w14:paraId="093A1C71" w14:textId="77777777" w:rsidR="00CF6BF6" w:rsidRPr="001876F6" w:rsidRDefault="00CF6BF6" w:rsidP="00CF6BF6">
      <w:pPr>
        <w:jc w:val="center"/>
        <w:rPr>
          <w:sz w:val="24"/>
          <w:szCs w:val="24"/>
        </w:rPr>
      </w:pPr>
      <w:r w:rsidRPr="001876F6">
        <w:rPr>
          <w:sz w:val="24"/>
          <w:szCs w:val="24"/>
        </w:rPr>
        <w:t xml:space="preserve">uzavřená dle § 2586 a následujících zákona č. 89/2012 Sb., občanského </w:t>
      </w:r>
    </w:p>
    <w:p w14:paraId="1561DC04" w14:textId="77777777" w:rsidR="00CF6BF6" w:rsidRDefault="00CF6BF6" w:rsidP="00CF6BF6">
      <w:pPr>
        <w:rPr>
          <w:sz w:val="24"/>
          <w:szCs w:val="24"/>
        </w:rPr>
      </w:pPr>
    </w:p>
    <w:p w14:paraId="66424B6F" w14:textId="77777777" w:rsidR="002F0685" w:rsidRPr="001876F6" w:rsidRDefault="002F0685" w:rsidP="00CF6BF6">
      <w:pPr>
        <w:rPr>
          <w:sz w:val="24"/>
          <w:szCs w:val="24"/>
        </w:rPr>
      </w:pPr>
    </w:p>
    <w:p w14:paraId="1854D431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>Dnešního dne, měsíce a roku smluvní strany</w:t>
      </w:r>
    </w:p>
    <w:p w14:paraId="095D20BD" w14:textId="77777777" w:rsidR="00CF6BF6" w:rsidRPr="001876F6" w:rsidRDefault="00CF6BF6" w:rsidP="00CF6BF6">
      <w:pPr>
        <w:rPr>
          <w:sz w:val="24"/>
          <w:szCs w:val="24"/>
        </w:rPr>
      </w:pPr>
    </w:p>
    <w:p w14:paraId="54BDAA55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 xml:space="preserve">1. Objednatel:    </w:t>
      </w:r>
    </w:p>
    <w:p w14:paraId="0B3C5726" w14:textId="77777777" w:rsidR="001D0DA0" w:rsidRPr="001876F6" w:rsidRDefault="0088499B" w:rsidP="001D0DA0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Oblastní muzeum a galerie v Mostě, příspěvková organizace</w:t>
      </w:r>
    </w:p>
    <w:p w14:paraId="24E7FF3C" w14:textId="77777777" w:rsidR="001D0DA0" w:rsidRPr="001876F6" w:rsidRDefault="001D0DA0" w:rsidP="001D0DA0">
      <w:pPr>
        <w:spacing w:before="0" w:after="0"/>
        <w:rPr>
          <w:b/>
          <w:sz w:val="24"/>
          <w:szCs w:val="24"/>
        </w:rPr>
      </w:pPr>
      <w:r w:rsidRPr="001876F6">
        <w:rPr>
          <w:sz w:val="24"/>
          <w:szCs w:val="24"/>
        </w:rPr>
        <w:t>se sídlem:</w:t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="0088499B">
        <w:rPr>
          <w:sz w:val="24"/>
          <w:szCs w:val="24"/>
        </w:rPr>
        <w:t xml:space="preserve">Čsl. </w:t>
      </w:r>
      <w:proofErr w:type="gramStart"/>
      <w:r w:rsidR="0088499B">
        <w:rPr>
          <w:sz w:val="24"/>
          <w:szCs w:val="24"/>
        </w:rPr>
        <w:t>armády</w:t>
      </w:r>
      <w:proofErr w:type="gramEnd"/>
      <w:r w:rsidR="0088499B">
        <w:rPr>
          <w:sz w:val="24"/>
          <w:szCs w:val="24"/>
        </w:rPr>
        <w:t xml:space="preserve"> 1360/35, 434 01</w:t>
      </w:r>
      <w:r w:rsidR="00055353" w:rsidRPr="001876F6">
        <w:rPr>
          <w:sz w:val="24"/>
          <w:szCs w:val="24"/>
        </w:rPr>
        <w:t xml:space="preserve"> Most</w:t>
      </w:r>
      <w:r w:rsidRPr="001876F6">
        <w:rPr>
          <w:sz w:val="24"/>
          <w:szCs w:val="24"/>
        </w:rPr>
        <w:t xml:space="preserve"> </w:t>
      </w:r>
    </w:p>
    <w:p w14:paraId="73375DA3" w14:textId="77777777" w:rsidR="001D0DA0" w:rsidRPr="001876F6" w:rsidRDefault="001D0DA0" w:rsidP="001D0DA0">
      <w:pPr>
        <w:widowControl w:val="0"/>
        <w:spacing w:before="0" w:after="0"/>
        <w:rPr>
          <w:sz w:val="24"/>
          <w:szCs w:val="24"/>
        </w:rPr>
      </w:pPr>
      <w:r w:rsidRPr="001876F6">
        <w:rPr>
          <w:sz w:val="24"/>
          <w:szCs w:val="24"/>
        </w:rPr>
        <w:t>zast</w:t>
      </w:r>
      <w:r w:rsidR="0088499B">
        <w:rPr>
          <w:sz w:val="24"/>
          <w:szCs w:val="24"/>
        </w:rPr>
        <w:t>oupena</w:t>
      </w:r>
      <w:r w:rsidRPr="001876F6">
        <w:rPr>
          <w:sz w:val="24"/>
          <w:szCs w:val="24"/>
        </w:rPr>
        <w:t>:</w:t>
      </w:r>
      <w:r w:rsidR="0088499B">
        <w:rPr>
          <w:sz w:val="24"/>
          <w:szCs w:val="24"/>
        </w:rPr>
        <w:tab/>
      </w:r>
      <w:r w:rsidRPr="001876F6">
        <w:rPr>
          <w:sz w:val="24"/>
          <w:szCs w:val="24"/>
        </w:rPr>
        <w:t xml:space="preserve"> </w:t>
      </w:r>
      <w:r w:rsidRPr="001876F6">
        <w:rPr>
          <w:sz w:val="24"/>
          <w:szCs w:val="24"/>
        </w:rPr>
        <w:tab/>
      </w:r>
      <w:r w:rsidR="0088499B">
        <w:rPr>
          <w:sz w:val="24"/>
          <w:szCs w:val="24"/>
        </w:rPr>
        <w:t>Mgr. Michalem Soukupem, ředitelem</w:t>
      </w:r>
    </w:p>
    <w:p w14:paraId="2E1022F0" w14:textId="0EA2A6E8" w:rsidR="001D0DA0" w:rsidRPr="001876F6" w:rsidRDefault="001D0DA0" w:rsidP="0088499B">
      <w:pPr>
        <w:keepNext/>
        <w:widowControl w:val="0"/>
        <w:snapToGrid w:val="0"/>
        <w:spacing w:before="0" w:after="0"/>
        <w:outlineLvl w:val="0"/>
        <w:rPr>
          <w:sz w:val="24"/>
          <w:szCs w:val="24"/>
        </w:rPr>
      </w:pPr>
      <w:r w:rsidRPr="001876F6">
        <w:rPr>
          <w:sz w:val="24"/>
          <w:szCs w:val="24"/>
        </w:rPr>
        <w:t>IČ</w:t>
      </w:r>
      <w:r w:rsidR="00876EFB">
        <w:rPr>
          <w:sz w:val="24"/>
          <w:szCs w:val="24"/>
        </w:rPr>
        <w:t>O</w:t>
      </w:r>
      <w:r w:rsidRPr="001876F6">
        <w:rPr>
          <w:sz w:val="24"/>
          <w:szCs w:val="24"/>
        </w:rPr>
        <w:t>:</w:t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Pr="001876F6">
        <w:rPr>
          <w:sz w:val="24"/>
          <w:szCs w:val="24"/>
        </w:rPr>
        <w:tab/>
      </w:r>
      <w:r w:rsidR="0088499B" w:rsidRPr="0088499B">
        <w:rPr>
          <w:sz w:val="24"/>
          <w:szCs w:val="24"/>
        </w:rPr>
        <w:t>00080730</w:t>
      </w:r>
    </w:p>
    <w:p w14:paraId="59EA4BB5" w14:textId="5F0A1059" w:rsidR="003761AC" w:rsidRPr="001876F6" w:rsidRDefault="003761AC" w:rsidP="003761AC">
      <w:pPr>
        <w:widowControl w:val="0"/>
        <w:spacing w:before="0" w:after="0"/>
        <w:rPr>
          <w:snapToGrid w:val="0"/>
          <w:sz w:val="24"/>
          <w:szCs w:val="24"/>
        </w:rPr>
      </w:pPr>
      <w:r w:rsidRPr="001876F6">
        <w:rPr>
          <w:sz w:val="24"/>
          <w:szCs w:val="24"/>
        </w:rPr>
        <w:t>bankovní spojení:</w:t>
      </w:r>
      <w:r w:rsidRPr="001876F6">
        <w:rPr>
          <w:sz w:val="24"/>
          <w:szCs w:val="24"/>
        </w:rPr>
        <w:tab/>
      </w:r>
    </w:p>
    <w:p w14:paraId="0C674A6E" w14:textId="20220259" w:rsidR="003761AC" w:rsidRPr="001876F6" w:rsidRDefault="003761AC" w:rsidP="003761AC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1876F6">
        <w:rPr>
          <w:snapToGrid w:val="0"/>
          <w:sz w:val="24"/>
          <w:szCs w:val="24"/>
        </w:rPr>
        <w:t>tel:</w:t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bookmarkStart w:id="0" w:name="_GoBack"/>
      <w:bookmarkEnd w:id="0"/>
    </w:p>
    <w:p w14:paraId="719F121C" w14:textId="77777777" w:rsidR="003761AC" w:rsidRPr="001876F6" w:rsidRDefault="003761AC" w:rsidP="003761AC">
      <w:pPr>
        <w:keepNext/>
        <w:widowControl w:val="0"/>
        <w:snapToGrid w:val="0"/>
        <w:spacing w:before="0" w:after="0"/>
        <w:outlineLvl w:val="0"/>
        <w:rPr>
          <w:snapToGrid w:val="0"/>
          <w:sz w:val="24"/>
          <w:szCs w:val="24"/>
        </w:rPr>
      </w:pPr>
      <w:r w:rsidRPr="001876F6">
        <w:rPr>
          <w:snapToGrid w:val="0"/>
          <w:sz w:val="24"/>
          <w:szCs w:val="24"/>
        </w:rPr>
        <w:t>e-mail:</w:t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 w:rsidRPr="001876F6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soukup.m@omgm.cz</w:t>
      </w:r>
      <w:hyperlink r:id="rId8" w:tgtFrame="_blank" w:history="1"/>
    </w:p>
    <w:p w14:paraId="14475D52" w14:textId="77777777" w:rsidR="00CF6BF6" w:rsidRPr="001876F6" w:rsidRDefault="00CF6BF6" w:rsidP="00CF6BF6">
      <w:pPr>
        <w:rPr>
          <w:snapToGrid w:val="0"/>
          <w:sz w:val="24"/>
          <w:szCs w:val="24"/>
        </w:rPr>
      </w:pPr>
      <w:r w:rsidRPr="001876F6">
        <w:rPr>
          <w:snapToGrid w:val="0"/>
          <w:sz w:val="24"/>
          <w:szCs w:val="24"/>
        </w:rPr>
        <w:t xml:space="preserve">a                     </w:t>
      </w:r>
    </w:p>
    <w:p w14:paraId="10D3CDC3" w14:textId="77777777" w:rsidR="00CF6BF6" w:rsidRPr="001876F6" w:rsidRDefault="00CF6BF6" w:rsidP="00CF6BF6">
      <w:pPr>
        <w:rPr>
          <w:sz w:val="24"/>
          <w:szCs w:val="24"/>
        </w:rPr>
      </w:pPr>
      <w:r w:rsidRPr="001876F6">
        <w:rPr>
          <w:sz w:val="24"/>
          <w:szCs w:val="24"/>
        </w:rPr>
        <w:t xml:space="preserve">2. Zhotovitel:     </w:t>
      </w:r>
    </w:p>
    <w:p w14:paraId="030AC595" w14:textId="3B71BA37" w:rsidR="00876EFB" w:rsidRPr="00876EFB" w:rsidRDefault="00044DEB" w:rsidP="001D09FB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Alza.cz a.s.</w:t>
      </w:r>
    </w:p>
    <w:p w14:paraId="39B8C955" w14:textId="05B4FAE9" w:rsidR="001D09FB" w:rsidRPr="00876EFB" w:rsidRDefault="001D09FB" w:rsidP="001D09FB">
      <w:pPr>
        <w:spacing w:before="0" w:after="0"/>
        <w:rPr>
          <w:sz w:val="24"/>
          <w:szCs w:val="24"/>
        </w:rPr>
      </w:pPr>
      <w:r w:rsidRPr="00876EFB">
        <w:rPr>
          <w:sz w:val="24"/>
          <w:szCs w:val="24"/>
        </w:rPr>
        <w:t>se sídlem:</w:t>
      </w:r>
      <w:r w:rsidR="00A836F4" w:rsidRPr="00876EFB">
        <w:rPr>
          <w:sz w:val="24"/>
          <w:szCs w:val="24"/>
        </w:rPr>
        <w:t xml:space="preserve"> </w:t>
      </w:r>
      <w:r w:rsidR="00A836F4" w:rsidRPr="00876EFB">
        <w:rPr>
          <w:sz w:val="24"/>
          <w:szCs w:val="24"/>
        </w:rPr>
        <w:tab/>
      </w:r>
      <w:r w:rsidR="00A836F4" w:rsidRPr="00876EFB">
        <w:rPr>
          <w:sz w:val="24"/>
          <w:szCs w:val="24"/>
        </w:rPr>
        <w:tab/>
      </w:r>
      <w:r w:rsidR="00044DEB">
        <w:rPr>
          <w:sz w:val="24"/>
          <w:szCs w:val="24"/>
        </w:rPr>
        <w:t>Jankovcova 1522/53</w:t>
      </w:r>
      <w:r w:rsidR="00DF10DF">
        <w:rPr>
          <w:sz w:val="24"/>
          <w:szCs w:val="24"/>
        </w:rPr>
        <w:t>, Praha 7 - Holešovice</w:t>
      </w:r>
      <w:r w:rsidRPr="00876EFB">
        <w:rPr>
          <w:sz w:val="24"/>
          <w:szCs w:val="24"/>
        </w:rPr>
        <w:tab/>
      </w:r>
      <w:r w:rsidRPr="00876EFB">
        <w:rPr>
          <w:sz w:val="24"/>
          <w:szCs w:val="24"/>
        </w:rPr>
        <w:tab/>
        <w:t xml:space="preserve"> </w:t>
      </w:r>
    </w:p>
    <w:p w14:paraId="01108F36" w14:textId="6EABDD4A" w:rsidR="001D09FB" w:rsidRPr="00DF10DF" w:rsidRDefault="0088499B" w:rsidP="001D09FB">
      <w:pPr>
        <w:widowControl w:val="0"/>
        <w:spacing w:before="0" w:after="0"/>
        <w:rPr>
          <w:sz w:val="24"/>
          <w:szCs w:val="24"/>
        </w:rPr>
      </w:pPr>
      <w:r w:rsidRPr="00DF10DF">
        <w:rPr>
          <w:sz w:val="24"/>
          <w:szCs w:val="24"/>
        </w:rPr>
        <w:t>zastoupena</w:t>
      </w:r>
      <w:r w:rsidR="001D09FB" w:rsidRPr="00DF10DF">
        <w:rPr>
          <w:sz w:val="24"/>
          <w:szCs w:val="24"/>
        </w:rPr>
        <w:t>:</w:t>
      </w:r>
      <w:r w:rsidRPr="00DF10DF">
        <w:rPr>
          <w:sz w:val="24"/>
          <w:szCs w:val="24"/>
        </w:rPr>
        <w:tab/>
      </w:r>
      <w:r w:rsidR="00A836F4" w:rsidRPr="00DF10DF">
        <w:rPr>
          <w:sz w:val="24"/>
          <w:szCs w:val="24"/>
        </w:rPr>
        <w:t xml:space="preserve"> </w:t>
      </w:r>
      <w:r w:rsidR="00A836F4" w:rsidRPr="00DF10DF">
        <w:rPr>
          <w:sz w:val="24"/>
          <w:szCs w:val="24"/>
        </w:rPr>
        <w:tab/>
      </w:r>
      <w:r w:rsidR="00DF10DF" w:rsidRPr="00DF10DF">
        <w:rPr>
          <w:sz w:val="24"/>
          <w:szCs w:val="24"/>
        </w:rPr>
        <w:t xml:space="preserve">Mgr. František </w:t>
      </w:r>
      <w:proofErr w:type="spellStart"/>
      <w:r w:rsidR="00DF10DF" w:rsidRPr="00DF10DF">
        <w:rPr>
          <w:sz w:val="24"/>
          <w:szCs w:val="24"/>
        </w:rPr>
        <w:t>Nadymáček</w:t>
      </w:r>
      <w:proofErr w:type="spellEnd"/>
      <w:r w:rsidR="001D09FB" w:rsidRPr="00DF10DF">
        <w:rPr>
          <w:sz w:val="24"/>
          <w:szCs w:val="24"/>
        </w:rPr>
        <w:tab/>
      </w:r>
    </w:p>
    <w:p w14:paraId="7352A91C" w14:textId="34EA904A" w:rsidR="001D09FB" w:rsidRPr="00044DEB" w:rsidRDefault="001D09FB" w:rsidP="001D09FB">
      <w:pPr>
        <w:widowControl w:val="0"/>
        <w:spacing w:before="0" w:after="0"/>
        <w:rPr>
          <w:sz w:val="24"/>
          <w:szCs w:val="24"/>
        </w:rPr>
      </w:pPr>
      <w:r w:rsidRPr="00044DEB">
        <w:rPr>
          <w:sz w:val="24"/>
          <w:szCs w:val="24"/>
        </w:rPr>
        <w:t>IČ</w:t>
      </w:r>
      <w:r w:rsidR="00876EFB" w:rsidRPr="00044DEB">
        <w:rPr>
          <w:sz w:val="24"/>
          <w:szCs w:val="24"/>
        </w:rPr>
        <w:t>O</w:t>
      </w:r>
      <w:r w:rsidRPr="00044DEB">
        <w:rPr>
          <w:sz w:val="24"/>
          <w:szCs w:val="24"/>
        </w:rPr>
        <w:t>:</w:t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="00044DEB" w:rsidRPr="00044DEB">
        <w:rPr>
          <w:sz w:val="24"/>
          <w:szCs w:val="24"/>
        </w:rPr>
        <w:t>27082440</w:t>
      </w:r>
    </w:p>
    <w:p w14:paraId="2707BFDF" w14:textId="131178DC" w:rsidR="001D09FB" w:rsidRPr="00667C11" w:rsidRDefault="001D09FB" w:rsidP="001D09FB">
      <w:pPr>
        <w:keepNext/>
        <w:widowControl w:val="0"/>
        <w:snapToGrid w:val="0"/>
        <w:spacing w:before="0" w:after="0"/>
        <w:outlineLvl w:val="0"/>
        <w:rPr>
          <w:sz w:val="24"/>
          <w:szCs w:val="24"/>
        </w:rPr>
      </w:pPr>
      <w:r w:rsidRPr="00667C11">
        <w:rPr>
          <w:sz w:val="24"/>
          <w:szCs w:val="24"/>
        </w:rPr>
        <w:t>bankovní spojení:</w:t>
      </w:r>
      <w:r w:rsidRPr="00667C11">
        <w:rPr>
          <w:sz w:val="24"/>
          <w:szCs w:val="24"/>
        </w:rPr>
        <w:tab/>
      </w:r>
    </w:p>
    <w:p w14:paraId="6F58A560" w14:textId="20565D2D" w:rsidR="001D09FB" w:rsidRPr="00667C11" w:rsidRDefault="001D09FB" w:rsidP="001D09FB">
      <w:pPr>
        <w:keepNext/>
        <w:widowControl w:val="0"/>
        <w:snapToGrid w:val="0"/>
        <w:spacing w:before="0" w:after="0"/>
        <w:outlineLvl w:val="0"/>
        <w:rPr>
          <w:sz w:val="24"/>
          <w:szCs w:val="24"/>
        </w:rPr>
      </w:pPr>
      <w:r w:rsidRPr="00667C11">
        <w:rPr>
          <w:sz w:val="24"/>
          <w:szCs w:val="24"/>
        </w:rPr>
        <w:t>tel:</w:t>
      </w:r>
      <w:r w:rsidRPr="00667C11">
        <w:rPr>
          <w:sz w:val="24"/>
          <w:szCs w:val="24"/>
        </w:rPr>
        <w:tab/>
      </w:r>
      <w:r w:rsidRPr="00667C11">
        <w:rPr>
          <w:sz w:val="24"/>
          <w:szCs w:val="24"/>
        </w:rPr>
        <w:tab/>
      </w:r>
      <w:r w:rsidRPr="00667C11">
        <w:rPr>
          <w:sz w:val="24"/>
          <w:szCs w:val="24"/>
        </w:rPr>
        <w:tab/>
      </w:r>
    </w:p>
    <w:p w14:paraId="36CD4C23" w14:textId="2C41453D" w:rsidR="001D09FB" w:rsidRPr="00667C11" w:rsidRDefault="001D09FB" w:rsidP="001D09FB">
      <w:pPr>
        <w:keepNext/>
        <w:widowControl w:val="0"/>
        <w:snapToGrid w:val="0"/>
        <w:spacing w:before="0" w:after="0"/>
        <w:outlineLvl w:val="0"/>
        <w:rPr>
          <w:sz w:val="24"/>
          <w:szCs w:val="24"/>
        </w:rPr>
      </w:pPr>
      <w:r w:rsidRPr="00667C11">
        <w:rPr>
          <w:sz w:val="24"/>
          <w:szCs w:val="24"/>
        </w:rPr>
        <w:t>e-mail:</w:t>
      </w:r>
      <w:r w:rsidRPr="00667C11">
        <w:rPr>
          <w:sz w:val="24"/>
          <w:szCs w:val="24"/>
        </w:rPr>
        <w:tab/>
      </w:r>
      <w:r w:rsidRPr="00667C11">
        <w:rPr>
          <w:sz w:val="24"/>
          <w:szCs w:val="24"/>
        </w:rPr>
        <w:tab/>
      </w:r>
      <w:r w:rsidRPr="00667C11">
        <w:rPr>
          <w:sz w:val="24"/>
          <w:szCs w:val="24"/>
        </w:rPr>
        <w:tab/>
      </w:r>
    </w:p>
    <w:p w14:paraId="7CEEA2B8" w14:textId="77777777" w:rsidR="00CF6B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</w:p>
    <w:p w14:paraId="69E55C09" w14:textId="77777777" w:rsidR="00CF6B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</w:p>
    <w:p w14:paraId="1F08B464" w14:textId="77777777" w:rsidR="00CF6BF6" w:rsidRPr="00044DEB" w:rsidRDefault="00CF6BF6" w:rsidP="00CF6BF6">
      <w:pPr>
        <w:spacing w:before="0" w:after="0"/>
        <w:rPr>
          <w:sz w:val="24"/>
          <w:szCs w:val="24"/>
        </w:rPr>
      </w:pPr>
      <w:r w:rsidRPr="00044DEB">
        <w:rPr>
          <w:sz w:val="24"/>
          <w:szCs w:val="24"/>
        </w:rPr>
        <w:t xml:space="preserve">uzavřely tuto </w:t>
      </w:r>
    </w:p>
    <w:p w14:paraId="29129ECF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smlouvu o dílo</w:t>
      </w:r>
      <w:r w:rsidR="00E96FEE" w:rsidRPr="00044DEB">
        <w:rPr>
          <w:b/>
          <w:sz w:val="24"/>
          <w:szCs w:val="24"/>
        </w:rPr>
        <w:t xml:space="preserve"> (dále jen „smlouva“)</w:t>
      </w:r>
    </w:p>
    <w:p w14:paraId="4A6330BB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5A51655A" w14:textId="77777777" w:rsidR="002F0685" w:rsidRPr="00044DEB" w:rsidRDefault="002F0685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7FAA0B5A" w14:textId="77777777" w:rsidR="0059245C" w:rsidRPr="00044DEB" w:rsidRDefault="0059245C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Preambule</w:t>
      </w:r>
    </w:p>
    <w:p w14:paraId="39827DD9" w14:textId="591ABF45" w:rsidR="00DE242F" w:rsidRPr="00044DEB" w:rsidRDefault="00DE242F" w:rsidP="00DE242F">
      <w:pPr>
        <w:widowControl w:val="0"/>
        <w:ind w:firstLine="708"/>
        <w:rPr>
          <w:sz w:val="24"/>
          <w:szCs w:val="24"/>
        </w:rPr>
      </w:pPr>
      <w:r w:rsidRPr="00044DEB">
        <w:rPr>
          <w:sz w:val="24"/>
          <w:szCs w:val="24"/>
        </w:rPr>
        <w:t xml:space="preserve">Smlouvu uzavírá objednatel se zhotovitelem, jakožto vítězným uchazečem výběrového řízení o veřejnou zakázku </w:t>
      </w:r>
      <w:r w:rsidR="00BD281C" w:rsidRPr="00044DEB">
        <w:rPr>
          <w:sz w:val="24"/>
          <w:szCs w:val="24"/>
        </w:rPr>
        <w:t xml:space="preserve">malého rozsahu </w:t>
      </w:r>
      <w:r w:rsidRPr="00044DEB">
        <w:rPr>
          <w:sz w:val="24"/>
          <w:szCs w:val="24"/>
        </w:rPr>
        <w:t>s názvem „</w:t>
      </w:r>
      <w:r w:rsidR="00BD281C" w:rsidRPr="00044DEB">
        <w:rPr>
          <w:b/>
          <w:sz w:val="24"/>
          <w:szCs w:val="24"/>
        </w:rPr>
        <w:t>IT –</w:t>
      </w:r>
      <w:r w:rsidR="00876EFB" w:rsidRPr="00044DEB">
        <w:rPr>
          <w:b/>
          <w:sz w:val="24"/>
          <w:szCs w:val="24"/>
        </w:rPr>
        <w:t xml:space="preserve"> </w:t>
      </w:r>
      <w:r w:rsidR="00044DEB" w:rsidRPr="00044DEB">
        <w:rPr>
          <w:b/>
          <w:sz w:val="24"/>
          <w:szCs w:val="24"/>
        </w:rPr>
        <w:t>brýle pro virtuální realitu</w:t>
      </w:r>
      <w:r w:rsidRPr="00044DEB">
        <w:rPr>
          <w:sz w:val="24"/>
          <w:szCs w:val="24"/>
        </w:rPr>
        <w:t>“, provedeného objednatelem v režimu veřejné zakázky malého rozsahu zadávané mimo aplikaci zadávacích režimů dle zákona č. 134/2016 Sb., o zadávání veřejných zakázek</w:t>
      </w:r>
      <w:r w:rsidR="00616047">
        <w:rPr>
          <w:sz w:val="24"/>
          <w:szCs w:val="24"/>
        </w:rPr>
        <w:t xml:space="preserve">, </w:t>
      </w:r>
      <w:r w:rsidR="00243BFD" w:rsidRPr="00044DEB">
        <w:rPr>
          <w:sz w:val="24"/>
          <w:szCs w:val="24"/>
        </w:rPr>
        <w:t>v aktuálním znění</w:t>
      </w:r>
      <w:r w:rsidR="00616047">
        <w:rPr>
          <w:sz w:val="24"/>
          <w:szCs w:val="24"/>
        </w:rPr>
        <w:t xml:space="preserve">, </w:t>
      </w:r>
      <w:r w:rsidR="00616047" w:rsidRPr="001876F6">
        <w:rPr>
          <w:b/>
          <w:sz w:val="24"/>
          <w:szCs w:val="24"/>
        </w:rPr>
        <w:t>k projektu</w:t>
      </w:r>
      <w:r w:rsidR="00616047" w:rsidRPr="001876F6">
        <w:rPr>
          <w:sz w:val="24"/>
          <w:szCs w:val="24"/>
        </w:rPr>
        <w:t xml:space="preserve"> objednatele „</w:t>
      </w:r>
      <w:r w:rsidR="00616047" w:rsidRPr="008B7EC8">
        <w:rPr>
          <w:sz w:val="24"/>
          <w:szCs w:val="24"/>
        </w:rPr>
        <w:t>Panoráma starého Mostecka</w:t>
      </w:r>
      <w:r w:rsidR="00616047" w:rsidRPr="001876F6">
        <w:rPr>
          <w:sz w:val="24"/>
          <w:szCs w:val="24"/>
        </w:rPr>
        <w:t>“ (</w:t>
      </w:r>
      <w:proofErr w:type="spellStart"/>
      <w:r w:rsidR="00616047" w:rsidRPr="001876F6">
        <w:rPr>
          <w:sz w:val="24"/>
          <w:szCs w:val="24"/>
        </w:rPr>
        <w:t>reg</w:t>
      </w:r>
      <w:proofErr w:type="spellEnd"/>
      <w:r w:rsidR="00616047" w:rsidRPr="001876F6">
        <w:rPr>
          <w:sz w:val="24"/>
          <w:szCs w:val="24"/>
        </w:rPr>
        <w:t xml:space="preserve">. </w:t>
      </w:r>
      <w:proofErr w:type="gramStart"/>
      <w:r w:rsidR="00616047" w:rsidRPr="001876F6">
        <w:rPr>
          <w:sz w:val="24"/>
          <w:szCs w:val="24"/>
        </w:rPr>
        <w:t>č.</w:t>
      </w:r>
      <w:proofErr w:type="gramEnd"/>
      <w:r w:rsidR="00616047" w:rsidRPr="001876F6">
        <w:rPr>
          <w:sz w:val="24"/>
          <w:szCs w:val="24"/>
        </w:rPr>
        <w:t xml:space="preserve"> </w:t>
      </w:r>
      <w:r w:rsidR="00616047" w:rsidRPr="008B7EC8">
        <w:rPr>
          <w:sz w:val="24"/>
          <w:szCs w:val="24"/>
        </w:rPr>
        <w:t>CZ.02.3.68/0.0/0.0/18_067/0012378</w:t>
      </w:r>
      <w:r w:rsidR="00616047" w:rsidRPr="001876F6">
        <w:rPr>
          <w:sz w:val="24"/>
          <w:szCs w:val="24"/>
        </w:rPr>
        <w:t>), který je spolufinancován z Evropské unie a podpořen v rámci Operačního programu Výzkum, vývoj a vzdělávání.</w:t>
      </w:r>
    </w:p>
    <w:p w14:paraId="5E22B4F0" w14:textId="0AC36F49" w:rsidR="001876F6" w:rsidRPr="00044DEB" w:rsidRDefault="00DE242F" w:rsidP="00DE242F">
      <w:pPr>
        <w:widowControl w:val="0"/>
        <w:rPr>
          <w:sz w:val="24"/>
          <w:szCs w:val="24"/>
        </w:rPr>
      </w:pPr>
      <w:r w:rsidRPr="00044DEB">
        <w:rPr>
          <w:sz w:val="24"/>
          <w:szCs w:val="24"/>
        </w:rPr>
        <w:tab/>
        <w:t>Zhotovitel výslovně prohlašuje, že respektuje veškeré požadavky objednatele stanovené ve výzvě k podá</w:t>
      </w:r>
      <w:r w:rsidR="00EC2FB9" w:rsidRPr="00044DEB">
        <w:rPr>
          <w:sz w:val="24"/>
          <w:szCs w:val="24"/>
        </w:rPr>
        <w:t>vá</w:t>
      </w:r>
      <w:r w:rsidRPr="00044DEB">
        <w:rPr>
          <w:sz w:val="24"/>
          <w:szCs w:val="24"/>
        </w:rPr>
        <w:t>ní nabídek do výběrového řízení</w:t>
      </w:r>
      <w:r w:rsidR="00EC2FB9" w:rsidRPr="00044DEB">
        <w:rPr>
          <w:sz w:val="24"/>
          <w:szCs w:val="24"/>
        </w:rPr>
        <w:t xml:space="preserve"> </w:t>
      </w:r>
      <w:r w:rsidR="00243BFD" w:rsidRPr="00044DEB">
        <w:rPr>
          <w:sz w:val="24"/>
          <w:szCs w:val="24"/>
        </w:rPr>
        <w:t>jsoucí současně i zadávací dokumentací</w:t>
      </w:r>
      <w:r w:rsidR="00EC2FB9" w:rsidRPr="00044DEB">
        <w:rPr>
          <w:sz w:val="24"/>
          <w:szCs w:val="24"/>
        </w:rPr>
        <w:t>, nečiní k nim žádné výhrady a </w:t>
      </w:r>
      <w:r w:rsidRPr="00044DEB">
        <w:rPr>
          <w:sz w:val="24"/>
          <w:szCs w:val="24"/>
        </w:rPr>
        <w:t>považuje je za závazné i pro tuto smlouvu.</w:t>
      </w:r>
    </w:p>
    <w:p w14:paraId="6B8013BD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lastRenderedPageBreak/>
        <w:t xml:space="preserve">Článek I. </w:t>
      </w:r>
    </w:p>
    <w:p w14:paraId="2B823285" w14:textId="77777777" w:rsidR="00CF6BF6" w:rsidRPr="00044DEB" w:rsidRDefault="00CF6BF6" w:rsidP="00CF6BF6">
      <w:pPr>
        <w:spacing w:before="0" w:after="0"/>
        <w:jc w:val="center"/>
        <w:rPr>
          <w:sz w:val="24"/>
          <w:szCs w:val="24"/>
        </w:rPr>
      </w:pPr>
      <w:r w:rsidRPr="00044DEB">
        <w:rPr>
          <w:b/>
          <w:sz w:val="24"/>
          <w:szCs w:val="24"/>
        </w:rPr>
        <w:t xml:space="preserve">Předmět smlouvy a předmět plnění </w:t>
      </w:r>
    </w:p>
    <w:p w14:paraId="3CD8F1B5" w14:textId="60703746" w:rsidR="00CF6BF6" w:rsidRPr="00044DEB" w:rsidRDefault="00CF6BF6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044DEB">
        <w:rPr>
          <w:lang w:eastAsia="en-US"/>
        </w:rPr>
        <w:t xml:space="preserve">Objednatel objednává a zhotovitel se zavazuje provést </w:t>
      </w:r>
      <w:r w:rsidR="00EC2FB9" w:rsidRPr="00044DEB">
        <w:rPr>
          <w:lang w:eastAsia="en-US"/>
        </w:rPr>
        <w:t>pro objednatele</w:t>
      </w:r>
      <w:r w:rsidR="001F4017" w:rsidRPr="00044DEB">
        <w:rPr>
          <w:lang w:eastAsia="en-US"/>
        </w:rPr>
        <w:t xml:space="preserve"> </w:t>
      </w:r>
      <w:r w:rsidR="00243BFD" w:rsidRPr="00044DEB">
        <w:rPr>
          <w:lang w:eastAsia="en-US"/>
        </w:rPr>
        <w:t xml:space="preserve">dodávku </w:t>
      </w:r>
      <w:r w:rsidR="00EC2FB9" w:rsidRPr="00044DEB">
        <w:rPr>
          <w:lang w:eastAsia="en-US"/>
        </w:rPr>
        <w:t>předmět</w:t>
      </w:r>
      <w:r w:rsidR="00243BFD" w:rsidRPr="00044DEB">
        <w:rPr>
          <w:lang w:eastAsia="en-US"/>
        </w:rPr>
        <w:t>u</w:t>
      </w:r>
      <w:r w:rsidR="00EC2FB9" w:rsidRPr="00044DEB">
        <w:rPr>
          <w:lang w:eastAsia="en-US"/>
        </w:rPr>
        <w:t xml:space="preserve"> plnění</w:t>
      </w:r>
      <w:r w:rsidR="00243BFD" w:rsidRPr="00044DEB">
        <w:rPr>
          <w:lang w:eastAsia="en-US"/>
        </w:rPr>
        <w:t xml:space="preserve"> – IT – </w:t>
      </w:r>
      <w:r w:rsidR="00044DEB" w:rsidRPr="00044DEB">
        <w:rPr>
          <w:lang w:eastAsia="en-US"/>
        </w:rPr>
        <w:t>brýle pro virtuální realitu</w:t>
      </w:r>
      <w:r w:rsidR="00876EFB" w:rsidRPr="00044DEB">
        <w:rPr>
          <w:lang w:eastAsia="en-US"/>
        </w:rPr>
        <w:t xml:space="preserve">. </w:t>
      </w:r>
      <w:r w:rsidR="00EC2FB9" w:rsidRPr="00044DEB">
        <w:t>Předmět plnění je detailně popsán v</w:t>
      </w:r>
      <w:r w:rsidR="00731AFE" w:rsidRPr="00044DEB">
        <w:t> následujících odstavcích</w:t>
      </w:r>
      <w:r w:rsidR="00243BFD" w:rsidRPr="00044DEB">
        <w:t xml:space="preserve"> a v</w:t>
      </w:r>
      <w:r w:rsidR="00EC2FB9" w:rsidRPr="00044DEB">
        <w:t xml:space="preserve"> zadávací dokum</w:t>
      </w:r>
      <w:r w:rsidR="00243BFD" w:rsidRPr="00044DEB">
        <w:t>entaci včetně její přílohy č. 3 obsahující technickou specifikaci předmětu plnění</w:t>
      </w:r>
      <w:r w:rsidR="00EC2FB9" w:rsidRPr="00044DEB">
        <w:t>.</w:t>
      </w:r>
    </w:p>
    <w:p w14:paraId="69BD7AFA" w14:textId="77777777" w:rsidR="00F6576A" w:rsidRPr="00044DEB" w:rsidRDefault="00F6576A" w:rsidP="00F6576A">
      <w:pPr>
        <w:pStyle w:val="Odstavecseseznamem"/>
        <w:ind w:left="357"/>
        <w:jc w:val="both"/>
        <w:rPr>
          <w:highlight w:val="yellow"/>
        </w:rPr>
      </w:pPr>
    </w:p>
    <w:p w14:paraId="2523BAF0" w14:textId="77777777" w:rsidR="00A26EAD" w:rsidRPr="00044DEB" w:rsidRDefault="00A26EAD" w:rsidP="00A26EAD">
      <w:pPr>
        <w:ind w:left="567"/>
        <w:rPr>
          <w:sz w:val="24"/>
          <w:szCs w:val="24"/>
          <w:lang w:eastAsia="cs-CZ"/>
        </w:rPr>
      </w:pPr>
      <w:r w:rsidRPr="00044DEB">
        <w:rPr>
          <w:sz w:val="24"/>
          <w:szCs w:val="24"/>
          <w:lang w:eastAsia="cs-CZ"/>
        </w:rPr>
        <w:t>Předmět plnění veřejné zakázky je definován následujícími CPV kódy: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3"/>
        <w:gridCol w:w="2022"/>
      </w:tblGrid>
      <w:tr w:rsidR="00A26EAD" w:rsidRPr="00044DEB" w14:paraId="10D3F29A" w14:textId="77777777" w:rsidTr="00A26EAD">
        <w:trPr>
          <w:trHeight w:val="30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C7552A" w14:textId="77777777" w:rsidR="00A26EAD" w:rsidRPr="00044DEB" w:rsidRDefault="00A26EAD">
            <w:pPr>
              <w:jc w:val="center"/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Název činnosti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1B0D25" w14:textId="77777777" w:rsidR="00A26EAD" w:rsidRPr="00044DEB" w:rsidRDefault="00A26EAD">
            <w:pPr>
              <w:jc w:val="center"/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CPV kód</w:t>
            </w:r>
          </w:p>
        </w:tc>
      </w:tr>
      <w:tr w:rsidR="00044DEB" w:rsidRPr="00044DEB" w14:paraId="34876CCB" w14:textId="77777777" w:rsidTr="00876EFB">
        <w:trPr>
          <w:trHeight w:val="30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EAD3A" w14:textId="2A52E778" w:rsidR="00044DEB" w:rsidRPr="00044DEB" w:rsidRDefault="00044DEB" w:rsidP="00044DEB">
            <w:pPr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Počítače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85527" w14:textId="0D9D2757" w:rsidR="00044DEB" w:rsidRPr="00044DEB" w:rsidRDefault="00044DEB" w:rsidP="00044DEB">
            <w:pPr>
              <w:jc w:val="center"/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30200000-0</w:t>
            </w:r>
          </w:p>
        </w:tc>
      </w:tr>
      <w:tr w:rsidR="00044DEB" w:rsidRPr="00044DEB" w14:paraId="784AE33A" w14:textId="77777777" w:rsidTr="004C4D64">
        <w:trPr>
          <w:trHeight w:val="30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5875B" w14:textId="6083C2E0" w:rsidR="00044DEB" w:rsidRPr="00044DEB" w:rsidRDefault="00044DEB" w:rsidP="00044DEB">
            <w:pPr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Zobrazovací jednotky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67F35" w14:textId="2D38E15B" w:rsidR="00044DEB" w:rsidRPr="00044DEB" w:rsidRDefault="00044DEB" w:rsidP="00044DEB">
            <w:pPr>
              <w:jc w:val="center"/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30231300-0</w:t>
            </w:r>
          </w:p>
        </w:tc>
      </w:tr>
      <w:tr w:rsidR="00044DEB" w:rsidRPr="00044DEB" w14:paraId="3938149D" w14:textId="77777777" w:rsidTr="004C4D64">
        <w:trPr>
          <w:trHeight w:val="30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C1324" w14:textId="40F07EBE" w:rsidR="00044DEB" w:rsidRPr="00044DEB" w:rsidRDefault="00044DEB" w:rsidP="00044DEB">
            <w:pPr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Počítačová příslušenství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3BA6" w14:textId="29A28C06" w:rsidR="00044DEB" w:rsidRPr="00044DEB" w:rsidRDefault="00044DEB" w:rsidP="00044DEB">
            <w:pPr>
              <w:jc w:val="center"/>
              <w:rPr>
                <w:sz w:val="24"/>
                <w:szCs w:val="24"/>
                <w:lang w:eastAsia="cs-CZ"/>
              </w:rPr>
            </w:pPr>
            <w:r w:rsidRPr="00044DEB">
              <w:rPr>
                <w:sz w:val="24"/>
                <w:szCs w:val="24"/>
                <w:lang w:eastAsia="cs-CZ"/>
              </w:rPr>
              <w:t>30237200-1</w:t>
            </w:r>
          </w:p>
        </w:tc>
      </w:tr>
    </w:tbl>
    <w:p w14:paraId="582908FA" w14:textId="77777777" w:rsidR="00F6576A" w:rsidRPr="00044DEB" w:rsidRDefault="00F6576A" w:rsidP="00811BB5">
      <w:pPr>
        <w:rPr>
          <w:highlight w:val="yellow"/>
        </w:rPr>
      </w:pPr>
    </w:p>
    <w:p w14:paraId="394A3FDA" w14:textId="77777777" w:rsidR="00E96FEE" w:rsidRPr="00044DEB" w:rsidRDefault="00CF6BF6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044DEB">
        <w:t>Zhotovitel</w:t>
      </w:r>
      <w:r w:rsidR="00380EBF" w:rsidRPr="00044DEB">
        <w:t xml:space="preserve"> se zavazuje</w:t>
      </w:r>
      <w:r w:rsidRPr="00044DEB">
        <w:t xml:space="preserve"> prov</w:t>
      </w:r>
      <w:r w:rsidR="00380EBF" w:rsidRPr="00044DEB">
        <w:t>ést</w:t>
      </w:r>
      <w:r w:rsidRPr="00044DEB">
        <w:t xml:space="preserve"> </w:t>
      </w:r>
      <w:r w:rsidR="00EC2FB9" w:rsidRPr="00044DEB">
        <w:t>předmět plnění</w:t>
      </w:r>
      <w:r w:rsidRPr="00044DEB">
        <w:t xml:space="preserve"> </w:t>
      </w:r>
      <w:r w:rsidR="00380EBF" w:rsidRPr="00044DEB">
        <w:t>na svůj náklad</w:t>
      </w:r>
      <w:r w:rsidR="00731AFE" w:rsidRPr="00044DEB">
        <w:t xml:space="preserve"> </w:t>
      </w:r>
      <w:r w:rsidR="00380EBF" w:rsidRPr="00044DEB">
        <w:t>a nebezpečí, za užití svého vybavení</w:t>
      </w:r>
      <w:r w:rsidR="00731AFE" w:rsidRPr="00044DEB">
        <w:t>.</w:t>
      </w:r>
      <w:r w:rsidR="00E96FEE" w:rsidRPr="00044DEB">
        <w:t xml:space="preserve"> </w:t>
      </w:r>
    </w:p>
    <w:p w14:paraId="0A6E8413" w14:textId="77777777" w:rsidR="00CF6BF6" w:rsidRPr="00044DEB" w:rsidRDefault="00CF6BF6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044DEB">
        <w:t>Obje</w:t>
      </w:r>
      <w:r w:rsidR="00EC2FB9" w:rsidRPr="00044DEB">
        <w:t>dnatel se zavazuje, že dokončený předmět plnění</w:t>
      </w:r>
      <w:r w:rsidR="00731AFE" w:rsidRPr="00044DEB">
        <w:t xml:space="preserve"> (dohodnuté výstupy)</w:t>
      </w:r>
      <w:r w:rsidRPr="00044DEB">
        <w:t xml:space="preserve"> </w:t>
      </w:r>
      <w:r w:rsidR="00380EBF" w:rsidRPr="00044DEB">
        <w:t>převezme a </w:t>
      </w:r>
      <w:r w:rsidRPr="00044DEB">
        <w:t xml:space="preserve">zaplatí dohodnutou cenu </w:t>
      </w:r>
      <w:r w:rsidR="00EC2FB9" w:rsidRPr="00044DEB">
        <w:t>předmětu plnění</w:t>
      </w:r>
      <w:r w:rsidRPr="00044DEB">
        <w:t>.</w:t>
      </w:r>
    </w:p>
    <w:p w14:paraId="4CCD7271" w14:textId="77777777" w:rsidR="00380EBF" w:rsidRPr="00044DEB" w:rsidRDefault="00380EBF" w:rsidP="00CF6BF6">
      <w:pPr>
        <w:pStyle w:val="Odstavecseseznamem"/>
        <w:numPr>
          <w:ilvl w:val="0"/>
          <w:numId w:val="7"/>
        </w:numPr>
        <w:ind w:left="357" w:hanging="357"/>
        <w:jc w:val="both"/>
      </w:pPr>
      <w:r w:rsidRPr="00044DEB">
        <w:t>Předmět</w:t>
      </w:r>
      <w:r w:rsidR="00CF6BF6" w:rsidRPr="00044DEB">
        <w:t xml:space="preserve"> </w:t>
      </w:r>
      <w:r w:rsidR="00731AFE" w:rsidRPr="00044DEB">
        <w:t>plnění je prováděn</w:t>
      </w:r>
      <w:r w:rsidR="00936D97" w:rsidRPr="00044DEB">
        <w:t xml:space="preserve"> </w:t>
      </w:r>
      <w:r w:rsidR="00936D97" w:rsidRPr="00044DEB">
        <w:rPr>
          <w:b/>
        </w:rPr>
        <w:t>dle požadavků objednatele, resp. jeho realizačního týmu</w:t>
      </w:r>
      <w:r w:rsidR="00F6576A" w:rsidRPr="00044DEB">
        <w:t>.</w:t>
      </w:r>
    </w:p>
    <w:p w14:paraId="00AC32F8" w14:textId="77777777" w:rsidR="00891349" w:rsidRPr="00044DEB" w:rsidRDefault="00891349" w:rsidP="00ED1761">
      <w:pPr>
        <w:pStyle w:val="Odstavecseseznamem"/>
        <w:numPr>
          <w:ilvl w:val="0"/>
          <w:numId w:val="7"/>
        </w:numPr>
        <w:ind w:left="357" w:hanging="357"/>
        <w:jc w:val="both"/>
      </w:pPr>
      <w:r w:rsidRPr="00044DEB">
        <w:rPr>
          <w:rFonts w:eastAsiaTheme="minorHAnsi"/>
        </w:rPr>
        <w:t>Je-li pro budoucí úpravy předmětu plnění (některého z jeho výstupů) zapotřebí zdrojový kód, je zhotovitel povinen jej objednateli poskytnout</w:t>
      </w:r>
      <w:r w:rsidR="00BE4BA1" w:rsidRPr="00044DEB">
        <w:rPr>
          <w:rFonts w:eastAsiaTheme="minorHAnsi"/>
        </w:rPr>
        <w:t xml:space="preserve"> jako součást plnění z této smlouvy</w:t>
      </w:r>
      <w:r w:rsidRPr="00044DEB">
        <w:rPr>
          <w:rFonts w:eastAsiaTheme="minorHAnsi"/>
        </w:rPr>
        <w:t>.</w:t>
      </w:r>
    </w:p>
    <w:p w14:paraId="692C065E" w14:textId="77777777" w:rsidR="00554422" w:rsidRPr="00044DEB" w:rsidRDefault="00554422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58FD3FC8" w14:textId="77777777" w:rsidR="002F0685" w:rsidRPr="00044DEB" w:rsidRDefault="002F0685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0684B5B9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Článek II.</w:t>
      </w:r>
    </w:p>
    <w:p w14:paraId="2C3C3A6C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 xml:space="preserve"> Doba plnění</w:t>
      </w:r>
    </w:p>
    <w:p w14:paraId="1D9A0E43" w14:textId="0C00AECB" w:rsidR="00CF6BF6" w:rsidRPr="00044DEB" w:rsidRDefault="00CF6BF6" w:rsidP="001C6A17">
      <w:pPr>
        <w:spacing w:before="0" w:after="0"/>
        <w:rPr>
          <w:sz w:val="24"/>
          <w:szCs w:val="24"/>
        </w:rPr>
      </w:pPr>
      <w:r w:rsidRPr="00044DEB">
        <w:rPr>
          <w:sz w:val="24"/>
          <w:szCs w:val="24"/>
        </w:rPr>
        <w:t>Termín plnění</w:t>
      </w:r>
      <w:r w:rsidR="008C470F" w:rsidRPr="00044DEB">
        <w:rPr>
          <w:sz w:val="24"/>
          <w:szCs w:val="24"/>
        </w:rPr>
        <w:t xml:space="preserve"> </w:t>
      </w:r>
      <w:r w:rsidR="00A26EAD" w:rsidRPr="00044DEB">
        <w:rPr>
          <w:sz w:val="24"/>
          <w:szCs w:val="24"/>
        </w:rPr>
        <w:t xml:space="preserve">předmětu této smlouvy o dílo </w:t>
      </w:r>
      <w:r w:rsidR="008C470F" w:rsidRPr="00044DEB">
        <w:rPr>
          <w:sz w:val="24"/>
          <w:szCs w:val="24"/>
        </w:rPr>
        <w:t>j</w:t>
      </w:r>
      <w:r w:rsidR="00A26EAD" w:rsidRPr="00044DEB">
        <w:rPr>
          <w:sz w:val="24"/>
          <w:szCs w:val="24"/>
        </w:rPr>
        <w:t>e stanoven</w:t>
      </w:r>
      <w:r w:rsidR="008C470F" w:rsidRPr="00044DEB">
        <w:rPr>
          <w:sz w:val="24"/>
          <w:szCs w:val="24"/>
        </w:rPr>
        <w:t xml:space="preserve"> </w:t>
      </w:r>
      <w:r w:rsidR="00044DEB" w:rsidRPr="00044DEB">
        <w:rPr>
          <w:sz w:val="24"/>
          <w:szCs w:val="24"/>
        </w:rPr>
        <w:t>na 6</w:t>
      </w:r>
      <w:r w:rsidR="00A26EAD" w:rsidRPr="00044DEB">
        <w:rPr>
          <w:sz w:val="24"/>
          <w:szCs w:val="24"/>
        </w:rPr>
        <w:t>0 kalendářních dnů ode dne uzavření této smlouvy o dílo.</w:t>
      </w:r>
      <w:r w:rsidRPr="00044DEB">
        <w:rPr>
          <w:sz w:val="24"/>
          <w:szCs w:val="24"/>
        </w:rPr>
        <w:t xml:space="preserve"> </w:t>
      </w:r>
    </w:p>
    <w:p w14:paraId="3A21EFB1" w14:textId="77777777" w:rsidR="00CF6BF6" w:rsidRPr="00044DEB" w:rsidRDefault="00A8789C" w:rsidP="00CF6BF6">
      <w:pPr>
        <w:spacing w:before="0" w:after="0"/>
        <w:rPr>
          <w:sz w:val="24"/>
          <w:szCs w:val="24"/>
        </w:rPr>
      </w:pP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</w:p>
    <w:p w14:paraId="42F51A7D" w14:textId="77777777" w:rsidR="001C6A17" w:rsidRPr="00044DEB" w:rsidRDefault="001C6A17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5006084C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Článek III.</w:t>
      </w:r>
    </w:p>
    <w:p w14:paraId="1279321D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 xml:space="preserve">Cena </w:t>
      </w:r>
      <w:r w:rsidR="001C6A17" w:rsidRPr="00044DEB">
        <w:rPr>
          <w:b/>
          <w:sz w:val="24"/>
          <w:szCs w:val="24"/>
        </w:rPr>
        <w:t>předmětu plnění</w:t>
      </w:r>
    </w:p>
    <w:p w14:paraId="4E844898" w14:textId="77777777" w:rsidR="001C6A17" w:rsidRPr="00044DEB" w:rsidRDefault="001C6A17" w:rsidP="001C6A17">
      <w:pPr>
        <w:pStyle w:val="Odstavecseseznamem"/>
        <w:widowControl w:val="0"/>
        <w:numPr>
          <w:ilvl w:val="0"/>
          <w:numId w:val="15"/>
        </w:numPr>
        <w:tabs>
          <w:tab w:val="num" w:pos="360"/>
        </w:tabs>
        <w:suppressAutoHyphens/>
        <w:ind w:left="284"/>
      </w:pPr>
      <w:r w:rsidRPr="00044DEB">
        <w:t xml:space="preserve">Cena za </w:t>
      </w:r>
      <w:r w:rsidR="00E96FEE" w:rsidRPr="00044DEB">
        <w:t xml:space="preserve">celý </w:t>
      </w:r>
      <w:r w:rsidRPr="00044DEB">
        <w:t>předmět plnění byla smluvními stranami sjednána v následující výši: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7080"/>
      </w:tblGrid>
      <w:tr w:rsidR="00044DEB" w:rsidRPr="001876F6" w14:paraId="3991F020" w14:textId="77777777" w:rsidTr="00815992">
        <w:trPr>
          <w:trHeight w:val="300"/>
        </w:trPr>
        <w:tc>
          <w:tcPr>
            <w:tcW w:w="11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21F09AB" w14:textId="77777777" w:rsidR="00044DEB" w:rsidRPr="001876F6" w:rsidRDefault="00044DEB" w:rsidP="00815992">
            <w:pPr>
              <w:spacing w:before="0" w:after="0"/>
              <w:jc w:val="center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1876F6">
              <w:rPr>
                <w:b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8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C2C1CF" w14:textId="4608E82B" w:rsidR="00044DEB" w:rsidRPr="001876F6" w:rsidRDefault="00044DEB" w:rsidP="00815992">
            <w:pPr>
              <w:spacing w:before="0" w:after="0"/>
              <w:jc w:val="right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283.618,18,-</w:t>
            </w:r>
          </w:p>
        </w:tc>
      </w:tr>
      <w:tr w:rsidR="00044DEB" w:rsidRPr="001876F6" w14:paraId="2AC7278F" w14:textId="77777777" w:rsidTr="00815992">
        <w:trPr>
          <w:trHeight w:val="300"/>
        </w:trPr>
        <w:tc>
          <w:tcPr>
            <w:tcW w:w="1147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EB5D1DE" w14:textId="77777777" w:rsidR="00044DEB" w:rsidRPr="001876F6" w:rsidRDefault="00044DEB" w:rsidP="00815992">
            <w:pPr>
              <w:spacing w:before="0" w:after="0"/>
              <w:jc w:val="center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cs-CZ"/>
              </w:rPr>
              <w:t>DPH v sazbě 21</w:t>
            </w:r>
            <w:r w:rsidRPr="001876F6">
              <w:rPr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38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10E1D" w14:textId="5EBF8A64" w:rsidR="00044DEB" w:rsidRPr="001876F6" w:rsidRDefault="00044DEB" w:rsidP="00815992">
            <w:pPr>
              <w:spacing w:before="0" w:after="0"/>
              <w:jc w:val="right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59.559,82,-</w:t>
            </w:r>
          </w:p>
        </w:tc>
      </w:tr>
      <w:tr w:rsidR="00044DEB" w:rsidRPr="001876F6" w14:paraId="5F2B6CA9" w14:textId="77777777" w:rsidTr="00815992">
        <w:trPr>
          <w:trHeight w:val="300"/>
        </w:trPr>
        <w:tc>
          <w:tcPr>
            <w:tcW w:w="1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55531" w14:textId="77777777" w:rsidR="00044DEB" w:rsidRPr="001876F6" w:rsidRDefault="00044DEB" w:rsidP="00815992">
            <w:pPr>
              <w:spacing w:before="0" w:after="0"/>
              <w:jc w:val="center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1876F6">
              <w:rPr>
                <w:b/>
                <w:color w:val="000000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3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21424" w14:textId="752D172F" w:rsidR="00044DEB" w:rsidRPr="001876F6" w:rsidRDefault="00044DEB" w:rsidP="00815992">
            <w:pPr>
              <w:spacing w:before="0" w:after="0"/>
              <w:jc w:val="right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343.178,00,-</w:t>
            </w:r>
          </w:p>
        </w:tc>
      </w:tr>
    </w:tbl>
    <w:p w14:paraId="40A88497" w14:textId="77777777" w:rsidR="00B31663" w:rsidRPr="00044DEB" w:rsidRDefault="00B31663" w:rsidP="0004261D">
      <w:pPr>
        <w:pStyle w:val="Odstavecseseznamem"/>
        <w:numPr>
          <w:ilvl w:val="0"/>
          <w:numId w:val="15"/>
        </w:numPr>
        <w:ind w:left="284"/>
        <w:jc w:val="both"/>
      </w:pPr>
      <w:r w:rsidRPr="00044DEB">
        <w:t>Celkovou cenou se rozumí cena nejvýše přípustná se započtením veškerých nákladů zhotovitele</w:t>
      </w:r>
      <w:r w:rsidR="00B71F6C" w:rsidRPr="00044DEB">
        <w:t xml:space="preserve"> (prací, dodávek a činností vyplývajících ze zadávací dokumentace)</w:t>
      </w:r>
      <w:r w:rsidRPr="00044DEB">
        <w:t xml:space="preserve"> po celou dobu plnění</w:t>
      </w:r>
      <w:r w:rsidR="00B71F6C" w:rsidRPr="00044DEB">
        <w:t xml:space="preserve"> dle</w:t>
      </w:r>
      <w:r w:rsidRPr="00044DEB">
        <w:t xml:space="preserve"> této smlouvy.</w:t>
      </w:r>
    </w:p>
    <w:p w14:paraId="7853D681" w14:textId="77777777" w:rsidR="00044DEB" w:rsidRPr="001876F6" w:rsidRDefault="00044DEB" w:rsidP="00044DEB">
      <w:pPr>
        <w:pStyle w:val="Odstavecseseznamem"/>
        <w:numPr>
          <w:ilvl w:val="0"/>
          <w:numId w:val="15"/>
        </w:numPr>
        <w:ind w:left="284"/>
        <w:jc w:val="both"/>
      </w:pPr>
      <w:r w:rsidRPr="001876F6">
        <w:t>Cenu díla je možno měnit pouze v případě změny právních předpisů upravujících sazbu DPH.</w:t>
      </w:r>
    </w:p>
    <w:p w14:paraId="46A15489" w14:textId="77777777" w:rsidR="00876EFB" w:rsidRPr="00044DEB" w:rsidRDefault="00876EFB" w:rsidP="00CF6BF6">
      <w:pPr>
        <w:spacing w:before="0" w:after="0"/>
        <w:rPr>
          <w:sz w:val="24"/>
          <w:szCs w:val="24"/>
          <w:highlight w:val="yellow"/>
        </w:rPr>
      </w:pPr>
    </w:p>
    <w:p w14:paraId="01AB2E97" w14:textId="77777777" w:rsidR="002F0685" w:rsidRDefault="002F0685" w:rsidP="00CF6BF6">
      <w:pPr>
        <w:spacing w:before="0" w:after="0"/>
        <w:rPr>
          <w:sz w:val="24"/>
          <w:szCs w:val="24"/>
          <w:highlight w:val="yellow"/>
        </w:rPr>
      </w:pPr>
    </w:p>
    <w:p w14:paraId="485049AB" w14:textId="77777777" w:rsidR="00A447FC" w:rsidRDefault="00A447FC" w:rsidP="00CF6BF6">
      <w:pPr>
        <w:spacing w:before="0" w:after="0"/>
        <w:rPr>
          <w:sz w:val="24"/>
          <w:szCs w:val="24"/>
          <w:highlight w:val="yellow"/>
        </w:rPr>
      </w:pPr>
    </w:p>
    <w:p w14:paraId="4B26FD76" w14:textId="77777777" w:rsidR="00A447FC" w:rsidRPr="00044DEB" w:rsidRDefault="00A447FC" w:rsidP="00CF6BF6">
      <w:pPr>
        <w:spacing w:before="0" w:after="0"/>
        <w:rPr>
          <w:sz w:val="24"/>
          <w:szCs w:val="24"/>
          <w:highlight w:val="yellow"/>
        </w:rPr>
      </w:pPr>
    </w:p>
    <w:p w14:paraId="1F270C95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Článek IV.</w:t>
      </w:r>
    </w:p>
    <w:p w14:paraId="381A6CAD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lastRenderedPageBreak/>
        <w:t>Platební podmínky</w:t>
      </w:r>
    </w:p>
    <w:p w14:paraId="68C7EA55" w14:textId="77777777" w:rsidR="00B31663" w:rsidRPr="00044DEB" w:rsidRDefault="003F0980" w:rsidP="00044DEB">
      <w:pPr>
        <w:pStyle w:val="Styl1"/>
        <w:numPr>
          <w:ilvl w:val="0"/>
          <w:numId w:val="18"/>
        </w:numPr>
        <w:spacing w:before="120" w:after="0"/>
        <w:ind w:left="284" w:hanging="284"/>
        <w:rPr>
          <w:sz w:val="24"/>
          <w:szCs w:val="24"/>
        </w:rPr>
      </w:pPr>
      <w:r w:rsidRPr="00044DEB">
        <w:rPr>
          <w:sz w:val="24"/>
          <w:szCs w:val="24"/>
        </w:rPr>
        <w:t>Cena předmětu plnění bude zaplacena zhotoviteli na základě daňového dokladu (faktury) zhotovitele se splatností 21 dnů od převzetí předmětu plnění. Přílohou daňového dokladu bude protokol o předání a převzetí předmětu plnění podepsaný oběma smluvními stranami.</w:t>
      </w:r>
      <w:r w:rsidR="00115EE8" w:rsidRPr="00044DEB">
        <w:rPr>
          <w:sz w:val="24"/>
          <w:szCs w:val="24"/>
        </w:rPr>
        <w:t xml:space="preserve"> </w:t>
      </w:r>
      <w:r w:rsidRPr="00044DEB">
        <w:rPr>
          <w:sz w:val="24"/>
          <w:szCs w:val="24"/>
        </w:rPr>
        <w:t>Platba</w:t>
      </w:r>
      <w:r w:rsidR="00F8501C" w:rsidRPr="00044DEB">
        <w:rPr>
          <w:sz w:val="24"/>
          <w:szCs w:val="24"/>
        </w:rPr>
        <w:t xml:space="preserve"> </w:t>
      </w:r>
      <w:r w:rsidRPr="00044DEB">
        <w:rPr>
          <w:sz w:val="24"/>
          <w:szCs w:val="24"/>
        </w:rPr>
        <w:t>předmětu plnění bude prováděna</w:t>
      </w:r>
      <w:r w:rsidR="00C76582" w:rsidRPr="00044DEB">
        <w:rPr>
          <w:sz w:val="24"/>
          <w:szCs w:val="24"/>
        </w:rPr>
        <w:t xml:space="preserve"> na bankovní účet </w:t>
      </w:r>
      <w:r w:rsidR="00B31663" w:rsidRPr="00044DEB">
        <w:rPr>
          <w:sz w:val="24"/>
          <w:szCs w:val="24"/>
        </w:rPr>
        <w:t>zhotovitel</w:t>
      </w:r>
      <w:r w:rsidR="008E5A7F" w:rsidRPr="00044DEB">
        <w:rPr>
          <w:sz w:val="24"/>
          <w:szCs w:val="24"/>
        </w:rPr>
        <w:t>e</w:t>
      </w:r>
      <w:r w:rsidR="00C76582" w:rsidRPr="00044DEB">
        <w:rPr>
          <w:sz w:val="24"/>
          <w:szCs w:val="24"/>
        </w:rPr>
        <w:t xml:space="preserve"> uvedený v této smlouvě.</w:t>
      </w:r>
    </w:p>
    <w:p w14:paraId="5875B5A4" w14:textId="77777777" w:rsidR="00C76582" w:rsidRPr="00044DEB" w:rsidRDefault="00B31663" w:rsidP="00044DEB">
      <w:pPr>
        <w:pStyle w:val="Styl1"/>
        <w:numPr>
          <w:ilvl w:val="0"/>
          <w:numId w:val="18"/>
        </w:numPr>
        <w:tabs>
          <w:tab w:val="left" w:pos="284"/>
          <w:tab w:val="num" w:pos="1494"/>
        </w:tabs>
        <w:spacing w:before="0" w:after="0"/>
        <w:ind w:left="426" w:hanging="426"/>
        <w:rPr>
          <w:sz w:val="24"/>
          <w:szCs w:val="24"/>
        </w:rPr>
      </w:pPr>
      <w:r w:rsidRPr="00044DEB">
        <w:rPr>
          <w:sz w:val="24"/>
          <w:szCs w:val="24"/>
        </w:rPr>
        <w:t xml:space="preserve">Objednatel </w:t>
      </w:r>
      <w:r w:rsidR="00C76582" w:rsidRPr="00044DEB">
        <w:rPr>
          <w:sz w:val="24"/>
          <w:szCs w:val="24"/>
        </w:rPr>
        <w:t xml:space="preserve">neposkytuje </w:t>
      </w:r>
      <w:r w:rsidRPr="00044DEB">
        <w:rPr>
          <w:sz w:val="24"/>
          <w:szCs w:val="24"/>
        </w:rPr>
        <w:t>zhotoviteli</w:t>
      </w:r>
      <w:r w:rsidR="00C76582" w:rsidRPr="00044DEB">
        <w:rPr>
          <w:sz w:val="24"/>
          <w:szCs w:val="24"/>
        </w:rPr>
        <w:t xml:space="preserve"> finanční zálohy.</w:t>
      </w:r>
    </w:p>
    <w:p w14:paraId="36C62A99" w14:textId="77777777" w:rsidR="00C76582" w:rsidRPr="00044DEB" w:rsidRDefault="00CF6BF6" w:rsidP="00044DEB">
      <w:pPr>
        <w:pStyle w:val="Odstavecseseznamem"/>
        <w:numPr>
          <w:ilvl w:val="0"/>
          <w:numId w:val="18"/>
        </w:numPr>
        <w:ind w:left="357" w:hanging="357"/>
        <w:jc w:val="both"/>
      </w:pPr>
      <w:r w:rsidRPr="00044DEB">
        <w:t xml:space="preserve">Daňový doklad </w:t>
      </w:r>
      <w:r w:rsidR="00003431" w:rsidRPr="00044DEB">
        <w:t xml:space="preserve">(faktura) </w:t>
      </w:r>
      <w:r w:rsidRPr="00044DEB">
        <w:t>musí splňovat náležitosti dané zákonem o účetnictví a z</w:t>
      </w:r>
      <w:r w:rsidR="00003431" w:rsidRPr="00044DEB">
        <w:t>ákonem o </w:t>
      </w:r>
      <w:r w:rsidR="00144079" w:rsidRPr="00044DEB">
        <w:t>dani z přidané hodnoty</w:t>
      </w:r>
      <w:r w:rsidRPr="00044DEB">
        <w:t>.</w:t>
      </w:r>
    </w:p>
    <w:p w14:paraId="6B5CF723" w14:textId="77777777" w:rsidR="00C76582" w:rsidRPr="00044DEB" w:rsidRDefault="00C76582" w:rsidP="00044DEB">
      <w:pPr>
        <w:pStyle w:val="Odstavecseseznamem"/>
        <w:numPr>
          <w:ilvl w:val="0"/>
          <w:numId w:val="18"/>
        </w:numPr>
        <w:ind w:left="357" w:hanging="357"/>
        <w:jc w:val="both"/>
      </w:pPr>
      <w:r w:rsidRPr="00044DEB">
        <w:t>Platb</w:t>
      </w:r>
      <w:r w:rsidR="003F0980" w:rsidRPr="00044DEB">
        <w:t>a</w:t>
      </w:r>
      <w:r w:rsidRPr="00044DEB">
        <w:t xml:space="preserve"> bud</w:t>
      </w:r>
      <w:r w:rsidR="003F0980" w:rsidRPr="00044DEB">
        <w:t>e</w:t>
      </w:r>
      <w:r w:rsidRPr="00044DEB">
        <w:t xml:space="preserve"> probíhat výhradně v české měně (Kč, CZK) a rovněž veškeré cenové údaje budou uváděny v této měně. Stane-li se v mezidobí Česká republika členem Evropské měnové unie a bude-li v době účinnosti této smlouvy na veřejnou zakázku závazně stanoven koeficient pro přepočet CZK na EUR, budou ceny sjednané v CZK přepočteny do EUR na základě odpovídajícího koeficientu sjednaného v mezinárodních úmluvách, kterými bude Česká republika vázána, jakož i v souladu s případnou tomu odpovídající vnitrostátní právní úpravou České republiky.</w:t>
      </w:r>
    </w:p>
    <w:p w14:paraId="6881E576" w14:textId="77777777" w:rsidR="00C76582" w:rsidRPr="00044DEB" w:rsidRDefault="00C76582" w:rsidP="00044DEB">
      <w:pPr>
        <w:pStyle w:val="Odstavecseseznamem"/>
        <w:numPr>
          <w:ilvl w:val="0"/>
          <w:numId w:val="18"/>
        </w:numPr>
        <w:ind w:left="357" w:hanging="357"/>
        <w:jc w:val="both"/>
      </w:pPr>
      <w:r w:rsidRPr="00044DEB">
        <w:t>Faktura se považuje za uhrazenou okamžikem odepsání fakturované částky z účtu objednatele na příslušný účet zhotovitele. Námitky proti údajům uvedeným ve faktuře může objednatel uplatnit do konce lhůty splatnosti s tím, že ji odešle zpět zhotoviteli s uvedením výhrad. Tímto okamžikem se ruší lhůta splatnosti. Od okamžiku doručení opravené faktury objednateli běží nová lhůta splatnosti.</w:t>
      </w:r>
    </w:p>
    <w:p w14:paraId="5A4CC17F" w14:textId="77777777" w:rsidR="00C76582" w:rsidRPr="00044DEB" w:rsidRDefault="00C76582" w:rsidP="00044DEB">
      <w:pPr>
        <w:pStyle w:val="Odstavecseseznamem"/>
        <w:numPr>
          <w:ilvl w:val="0"/>
          <w:numId w:val="18"/>
        </w:numPr>
        <w:ind w:left="357" w:hanging="357"/>
        <w:jc w:val="both"/>
      </w:pPr>
      <w:r w:rsidRPr="00044DEB">
        <w:t>Pro případ prodlení objednatele s úhradou svého peněžitého závazku je zhotovitel oprávněn požadovat od zadavatele úrok z prodlení dle platných právních předpisů.</w:t>
      </w:r>
    </w:p>
    <w:p w14:paraId="4DA818FA" w14:textId="77777777" w:rsidR="001876F6" w:rsidRPr="00044DEB" w:rsidRDefault="001876F6" w:rsidP="00C76582">
      <w:pPr>
        <w:spacing w:before="0" w:after="0"/>
        <w:rPr>
          <w:b/>
          <w:sz w:val="24"/>
          <w:szCs w:val="24"/>
          <w:highlight w:val="yellow"/>
        </w:rPr>
      </w:pPr>
    </w:p>
    <w:p w14:paraId="44D3019E" w14:textId="77777777" w:rsidR="002F0685" w:rsidRPr="00044DEB" w:rsidRDefault="002F0685" w:rsidP="00C76582">
      <w:pPr>
        <w:spacing w:before="0" w:after="0"/>
        <w:rPr>
          <w:b/>
          <w:sz w:val="24"/>
          <w:szCs w:val="24"/>
          <w:highlight w:val="yellow"/>
        </w:rPr>
      </w:pPr>
    </w:p>
    <w:p w14:paraId="6DF1D938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Článek V.</w:t>
      </w:r>
    </w:p>
    <w:p w14:paraId="72273CD7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 xml:space="preserve">Podmínky provádění </w:t>
      </w:r>
      <w:r w:rsidR="00003431" w:rsidRPr="00044DEB">
        <w:rPr>
          <w:b/>
          <w:sz w:val="24"/>
          <w:szCs w:val="24"/>
        </w:rPr>
        <w:t>předmětu plnění</w:t>
      </w:r>
    </w:p>
    <w:p w14:paraId="6655FBEA" w14:textId="77777777" w:rsidR="0034792E" w:rsidRPr="00044DEB" w:rsidRDefault="00B31663" w:rsidP="0034792E">
      <w:pPr>
        <w:pStyle w:val="Odstavecseseznamem"/>
        <w:numPr>
          <w:ilvl w:val="0"/>
          <w:numId w:val="2"/>
        </w:numPr>
        <w:ind w:left="357" w:hanging="357"/>
        <w:jc w:val="both"/>
      </w:pPr>
      <w:r w:rsidRPr="00044DEB">
        <w:t>Pokud po předložení dokladů nebo prohlášení o kvalifikaci dojde za účinnosti této smlouvy ke změně kvalifikace zhotovitele, je zhotovitel povinen tuto změnu objednateli oznámit do 5 pracovních dnů a do 10 pracovních dnů od oznámení této změn</w:t>
      </w:r>
      <w:r w:rsidR="00D04D59" w:rsidRPr="00044DEB">
        <w:t>y</w:t>
      </w:r>
      <w:r w:rsidRPr="00044DEB">
        <w:t xml:space="preserve"> předložit</w:t>
      </w:r>
      <w:r w:rsidR="0034792E" w:rsidRPr="00044DEB">
        <w:t xml:space="preserve"> objednateli nové doklady nebo prohlášení ke kvalifikaci; objednavatel může tyto lhůty prodloužit nebo prominout jejich zmeškání. Povinnost uvedená v tomto odstavci smlouvy zhotoviteli nevzniká v případě, že je kvalifikace zhotovitele změněna takovým způsobem, že</w:t>
      </w:r>
    </w:p>
    <w:p w14:paraId="0BAE2AEF" w14:textId="77777777" w:rsidR="0034792E" w:rsidRPr="00044DEB" w:rsidRDefault="0034792E" w:rsidP="0034792E">
      <w:pPr>
        <w:pStyle w:val="Odstavecseseznamem"/>
        <w:numPr>
          <w:ilvl w:val="0"/>
          <w:numId w:val="19"/>
        </w:numPr>
        <w:jc w:val="both"/>
      </w:pPr>
      <w:r w:rsidRPr="00044DEB">
        <w:t>podmínky kvalifikace jsou nadále splněny</w:t>
      </w:r>
    </w:p>
    <w:p w14:paraId="33B1CE05" w14:textId="77777777" w:rsidR="0034792E" w:rsidRPr="00044DEB" w:rsidRDefault="0034792E" w:rsidP="0034792E">
      <w:pPr>
        <w:pStyle w:val="Odstavecseseznamem"/>
        <w:numPr>
          <w:ilvl w:val="0"/>
          <w:numId w:val="19"/>
        </w:numPr>
        <w:jc w:val="both"/>
      </w:pPr>
      <w:r w:rsidRPr="00044DEB">
        <w:t xml:space="preserve">nedošlo k ovlivnění kritérií pro snížení počtu účastníků výběrového řízení nebo nabídek a </w:t>
      </w:r>
    </w:p>
    <w:p w14:paraId="47395C53" w14:textId="77777777" w:rsidR="0034792E" w:rsidRPr="00044DEB" w:rsidRDefault="0034792E" w:rsidP="0034792E">
      <w:pPr>
        <w:pStyle w:val="Odstavecseseznamem"/>
        <w:numPr>
          <w:ilvl w:val="0"/>
          <w:numId w:val="19"/>
        </w:numPr>
        <w:jc w:val="both"/>
      </w:pPr>
      <w:r w:rsidRPr="00044DEB">
        <w:t xml:space="preserve">nedošlo k ovlivnění kritérií hodnocení nabídek. </w:t>
      </w:r>
    </w:p>
    <w:p w14:paraId="7E97B311" w14:textId="77777777" w:rsidR="0034792E" w:rsidRPr="00044DEB" w:rsidRDefault="0034792E" w:rsidP="0034792E">
      <w:pPr>
        <w:ind w:left="357"/>
        <w:rPr>
          <w:sz w:val="24"/>
          <w:szCs w:val="24"/>
        </w:rPr>
      </w:pPr>
      <w:r w:rsidRPr="00044DEB">
        <w:rPr>
          <w:sz w:val="24"/>
          <w:szCs w:val="24"/>
        </w:rPr>
        <w:t>Pokud zhotovitel povinnost podle tohoto odstavce nesplní</w:t>
      </w:r>
      <w:r w:rsidR="00965CDA" w:rsidRPr="00044DEB">
        <w:rPr>
          <w:sz w:val="24"/>
          <w:szCs w:val="24"/>
        </w:rPr>
        <w:t xml:space="preserve"> ani v objednatelem poskytnuté přiměřené lhůtě</w:t>
      </w:r>
      <w:r w:rsidRPr="00044DEB">
        <w:rPr>
          <w:sz w:val="24"/>
          <w:szCs w:val="24"/>
        </w:rPr>
        <w:t>, může objednatel od této smlouvy odstoupit.</w:t>
      </w:r>
    </w:p>
    <w:p w14:paraId="2E16D5A5" w14:textId="066AA3C5" w:rsidR="001876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  <w:r w:rsidRPr="00044DEB">
        <w:rPr>
          <w:sz w:val="24"/>
          <w:szCs w:val="24"/>
          <w:highlight w:val="yellow"/>
        </w:rPr>
        <w:t xml:space="preserve">   </w:t>
      </w:r>
    </w:p>
    <w:p w14:paraId="3D0EE186" w14:textId="77777777" w:rsidR="001876F6" w:rsidRPr="00044DEB" w:rsidRDefault="001876F6" w:rsidP="00CF6BF6">
      <w:pPr>
        <w:spacing w:before="0" w:after="0"/>
        <w:rPr>
          <w:sz w:val="24"/>
          <w:szCs w:val="24"/>
        </w:rPr>
      </w:pPr>
    </w:p>
    <w:p w14:paraId="7EEEAF90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 xml:space="preserve">Článek VI.  </w:t>
      </w:r>
    </w:p>
    <w:p w14:paraId="25D21802" w14:textId="77777777" w:rsidR="00AB76AA" w:rsidRPr="00044DEB" w:rsidRDefault="00AB76AA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Předání a převzetí předmětu plnění</w:t>
      </w:r>
    </w:p>
    <w:p w14:paraId="07EFBF66" w14:textId="77777777" w:rsidR="00CF6BF6" w:rsidRPr="00044DEB" w:rsidRDefault="00D04D59" w:rsidP="00CF6BF6">
      <w:pPr>
        <w:pStyle w:val="Odstavecseseznamem"/>
        <w:numPr>
          <w:ilvl w:val="0"/>
          <w:numId w:val="3"/>
        </w:numPr>
        <w:ind w:left="357" w:hanging="357"/>
        <w:jc w:val="both"/>
      </w:pPr>
      <w:r w:rsidRPr="00044DEB">
        <w:t>Předmět</w:t>
      </w:r>
      <w:r w:rsidR="00965CDA" w:rsidRPr="00044DEB">
        <w:t xml:space="preserve"> </w:t>
      </w:r>
      <w:r w:rsidR="0034792E" w:rsidRPr="00044DEB">
        <w:t xml:space="preserve">plnění </w:t>
      </w:r>
      <w:r w:rsidR="00CF6BF6" w:rsidRPr="00044DEB">
        <w:t>je zhotovitel povinen předat objednateli a obje</w:t>
      </w:r>
      <w:r w:rsidR="0034792E" w:rsidRPr="00044DEB">
        <w:t xml:space="preserve">dnatel je povinen řádně </w:t>
      </w:r>
      <w:r w:rsidR="00965CDA" w:rsidRPr="00044DEB">
        <w:t>do</w:t>
      </w:r>
      <w:r w:rsidR="0034792E" w:rsidRPr="00044DEB">
        <w:t xml:space="preserve">končený předmět plnění </w:t>
      </w:r>
      <w:r w:rsidR="00CF6BF6" w:rsidRPr="00044DEB">
        <w:t>převzít.</w:t>
      </w:r>
    </w:p>
    <w:p w14:paraId="138E6826" w14:textId="77777777" w:rsidR="00CF6BF6" w:rsidRPr="00044DEB" w:rsidRDefault="00CF6BF6" w:rsidP="00CF6BF6">
      <w:pPr>
        <w:pStyle w:val="Odstavecseseznamem"/>
        <w:numPr>
          <w:ilvl w:val="0"/>
          <w:numId w:val="3"/>
        </w:numPr>
        <w:ind w:left="357" w:hanging="357"/>
        <w:jc w:val="both"/>
      </w:pPr>
      <w:r w:rsidRPr="00044DEB">
        <w:t xml:space="preserve">Objednatel není povinen </w:t>
      </w:r>
      <w:r w:rsidR="0034792E" w:rsidRPr="00044DEB">
        <w:t>předmět plnění</w:t>
      </w:r>
      <w:r w:rsidRPr="00044DEB">
        <w:t xml:space="preserve"> </w:t>
      </w:r>
      <w:r w:rsidR="00965CDA" w:rsidRPr="00044DEB">
        <w:t>(jeho jednotlivou část</w:t>
      </w:r>
      <w:r w:rsidR="00FD4E82" w:rsidRPr="00044DEB">
        <w:t xml:space="preserve"> - položku</w:t>
      </w:r>
      <w:r w:rsidR="00965CDA" w:rsidRPr="00044DEB">
        <w:t xml:space="preserve">) </w:t>
      </w:r>
      <w:r w:rsidRPr="00044DEB">
        <w:t>převzít, vykazuje-li vady nebo nedodělky.</w:t>
      </w:r>
    </w:p>
    <w:p w14:paraId="593E4734" w14:textId="77777777" w:rsidR="00CF6BF6" w:rsidRPr="00044DEB" w:rsidRDefault="00CF6BF6" w:rsidP="00CF6BF6">
      <w:pPr>
        <w:pStyle w:val="Odstavecseseznamem"/>
        <w:numPr>
          <w:ilvl w:val="0"/>
          <w:numId w:val="3"/>
        </w:numPr>
        <w:ind w:left="357" w:hanging="357"/>
        <w:jc w:val="both"/>
      </w:pPr>
      <w:r w:rsidRPr="00044DEB">
        <w:lastRenderedPageBreak/>
        <w:t xml:space="preserve">O převzetí a </w:t>
      </w:r>
      <w:r w:rsidR="0034792E" w:rsidRPr="00044DEB">
        <w:t>předmětu plnění</w:t>
      </w:r>
      <w:r w:rsidRPr="00044DEB">
        <w:t xml:space="preserve"> </w:t>
      </w:r>
      <w:r w:rsidR="00965CDA" w:rsidRPr="00044DEB">
        <w:t>(jeho jednotlivých částí</w:t>
      </w:r>
      <w:r w:rsidR="00FD4E82" w:rsidRPr="00044DEB">
        <w:t xml:space="preserve"> - položek</w:t>
      </w:r>
      <w:r w:rsidR="00965CDA" w:rsidRPr="00044DEB">
        <w:t xml:space="preserve">) bude vždy </w:t>
      </w:r>
      <w:r w:rsidRPr="00044DEB">
        <w:t>sepsán předávací protokol podepsaný oběma smluvními stranami.</w:t>
      </w:r>
    </w:p>
    <w:p w14:paraId="453E8815" w14:textId="77777777" w:rsidR="00CF6B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</w:p>
    <w:p w14:paraId="0AF76094" w14:textId="77777777" w:rsidR="002F0685" w:rsidRPr="00044DEB" w:rsidRDefault="002F0685" w:rsidP="00CF6BF6">
      <w:pPr>
        <w:spacing w:before="0" w:after="0"/>
        <w:rPr>
          <w:sz w:val="24"/>
          <w:szCs w:val="24"/>
          <w:highlight w:val="yellow"/>
        </w:rPr>
      </w:pPr>
    </w:p>
    <w:p w14:paraId="4F40C42A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 xml:space="preserve">Článek VII. </w:t>
      </w:r>
    </w:p>
    <w:p w14:paraId="02B25428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Záruka a odstranění vad</w:t>
      </w:r>
    </w:p>
    <w:p w14:paraId="0E532E4B" w14:textId="77777777" w:rsidR="00CF6BF6" w:rsidRPr="00044DEB" w:rsidRDefault="00CF6BF6" w:rsidP="00CF6BF6">
      <w:pPr>
        <w:pStyle w:val="Odstavecseseznamem"/>
        <w:numPr>
          <w:ilvl w:val="0"/>
          <w:numId w:val="4"/>
        </w:numPr>
        <w:ind w:left="357" w:hanging="357"/>
        <w:jc w:val="both"/>
      </w:pPr>
      <w:r w:rsidRPr="00044DEB">
        <w:t>Zhotovitel poskytuje objednateli záruku za jakost a odpovídá za to, že dílo</w:t>
      </w:r>
      <w:r w:rsidR="00965CDA" w:rsidRPr="00044DEB">
        <w:t xml:space="preserve"> (předmět plnění)</w:t>
      </w:r>
      <w:r w:rsidRPr="00044DEB">
        <w:t xml:space="preserve"> bylo provedeno dle smlouvy. </w:t>
      </w:r>
    </w:p>
    <w:p w14:paraId="2823A9B9" w14:textId="77777777" w:rsidR="00CF6BF6" w:rsidRPr="00044DEB" w:rsidRDefault="00CF6BF6" w:rsidP="00CF6BF6">
      <w:pPr>
        <w:pStyle w:val="Odstavecseseznamem"/>
        <w:numPr>
          <w:ilvl w:val="0"/>
          <w:numId w:val="4"/>
        </w:numPr>
        <w:ind w:left="357" w:hanging="357"/>
        <w:jc w:val="both"/>
      </w:pPr>
      <w:r w:rsidRPr="00044DEB">
        <w:t xml:space="preserve">Záruční doba počíná běžet dnem předání a převzetí </w:t>
      </w:r>
      <w:r w:rsidR="0034792E" w:rsidRPr="00044DEB">
        <w:t>předmětu plnění</w:t>
      </w:r>
      <w:r w:rsidR="00965CDA" w:rsidRPr="00044DEB">
        <w:t xml:space="preserve"> (jeho jednotlivé části</w:t>
      </w:r>
      <w:r w:rsidR="00FD4E82" w:rsidRPr="00044DEB">
        <w:t xml:space="preserve"> - položky</w:t>
      </w:r>
      <w:r w:rsidR="00965CDA" w:rsidRPr="00044DEB">
        <w:t>)</w:t>
      </w:r>
      <w:r w:rsidR="0034792E" w:rsidRPr="00044DEB">
        <w:t xml:space="preserve"> </w:t>
      </w:r>
      <w:r w:rsidRPr="00044DEB">
        <w:t>a sjednává se v délce 2 roky.</w:t>
      </w:r>
    </w:p>
    <w:p w14:paraId="7B32EAB5" w14:textId="77777777" w:rsidR="007212B0" w:rsidRPr="00044DEB" w:rsidRDefault="00CF6BF6" w:rsidP="007212B0">
      <w:pPr>
        <w:pStyle w:val="Odstavecseseznamem"/>
        <w:numPr>
          <w:ilvl w:val="0"/>
          <w:numId w:val="4"/>
        </w:numPr>
        <w:ind w:left="357" w:hanging="357"/>
        <w:jc w:val="both"/>
      </w:pPr>
      <w:r w:rsidRPr="00044DEB">
        <w:t xml:space="preserve">Pro uplatnění práva na odstranění vad </w:t>
      </w:r>
      <w:r w:rsidR="0034792E" w:rsidRPr="00044DEB">
        <w:t>předmětu plnění</w:t>
      </w:r>
      <w:r w:rsidRPr="00044DEB">
        <w:t xml:space="preserve"> je nezbytná reklamace, která musí být písemná a doručena zhotoviteli do konce záruční doby. V reklamaci je objednatel povinen vadu popsat, případně uvést, jak se vada projevuje a navrhnout lhůtu pro její odstranění. Není-li v reklamaci lhůta pro odstranění vad navržena, je lhůta pro odstranění vad 10 dnů.</w:t>
      </w:r>
    </w:p>
    <w:p w14:paraId="6B630D0D" w14:textId="77777777" w:rsidR="00B71F6C" w:rsidRPr="00044DEB" w:rsidRDefault="00B71F6C" w:rsidP="007212B0">
      <w:pPr>
        <w:pStyle w:val="Odstavecseseznamem"/>
        <w:numPr>
          <w:ilvl w:val="0"/>
          <w:numId w:val="4"/>
        </w:numPr>
        <w:ind w:left="357" w:hanging="357"/>
        <w:jc w:val="both"/>
      </w:pPr>
      <w:r w:rsidRPr="00044DEB">
        <w:t xml:space="preserve">Objednatel má vůči zhotoviteli tato práva z odpovědnosti za vady a za jakost: </w:t>
      </w:r>
    </w:p>
    <w:p w14:paraId="51F889C2" w14:textId="77777777" w:rsidR="00B71F6C" w:rsidRPr="00044DEB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044DEB">
        <w:rPr>
          <w:sz w:val="24"/>
          <w:szCs w:val="24"/>
          <w:lang w:eastAsia="cs-CZ"/>
        </w:rPr>
        <w:t xml:space="preserve">a) v případě, že lze vadu odstranit formou opravy, má právo na bezplatné </w:t>
      </w:r>
      <w:r w:rsidR="004B06BD" w:rsidRPr="00044DEB">
        <w:rPr>
          <w:sz w:val="24"/>
          <w:szCs w:val="24"/>
          <w:lang w:eastAsia="cs-CZ"/>
        </w:rPr>
        <w:t>odstranění reklamované vady do 10</w:t>
      </w:r>
      <w:r w:rsidRPr="00044DEB">
        <w:rPr>
          <w:sz w:val="24"/>
          <w:szCs w:val="24"/>
          <w:lang w:eastAsia="cs-CZ"/>
        </w:rPr>
        <w:t xml:space="preserve"> dnů ode dne doručení reklamace, </w:t>
      </w:r>
    </w:p>
    <w:p w14:paraId="46C9AFD1" w14:textId="77777777" w:rsidR="00B71F6C" w:rsidRPr="00044DEB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044DEB">
        <w:rPr>
          <w:sz w:val="24"/>
          <w:szCs w:val="24"/>
          <w:lang w:eastAsia="cs-CZ"/>
        </w:rPr>
        <w:t>b) požadovat slevu z ceny díla</w:t>
      </w:r>
      <w:r w:rsidR="004B06BD" w:rsidRPr="00044DEB">
        <w:rPr>
          <w:sz w:val="24"/>
          <w:szCs w:val="24"/>
          <w:lang w:eastAsia="cs-CZ"/>
        </w:rPr>
        <w:t>,</w:t>
      </w:r>
      <w:r w:rsidRPr="00044DEB">
        <w:rPr>
          <w:sz w:val="24"/>
          <w:szCs w:val="24"/>
          <w:lang w:eastAsia="cs-CZ"/>
        </w:rPr>
        <w:t xml:space="preserve"> pokud nedojde k opravě v přiměřené době, popř. se na této skutečnosti obě smluvní strany dohodnou, v případě dohody lze tuto slevu uplatnit i přednostně před opravou,</w:t>
      </w:r>
    </w:p>
    <w:p w14:paraId="426AC4AF" w14:textId="77777777" w:rsidR="00B71F6C" w:rsidRPr="00044DEB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044DEB">
        <w:rPr>
          <w:sz w:val="24"/>
          <w:szCs w:val="24"/>
          <w:lang w:eastAsia="cs-CZ"/>
        </w:rPr>
        <w:t>c) vadu odstranit na své náklady a dodavatel je povinen uhradit tyto náklady po předložení vyúčtování,</w:t>
      </w:r>
    </w:p>
    <w:p w14:paraId="15084CA9" w14:textId="77777777" w:rsidR="00B71F6C" w:rsidRPr="00044DEB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044DEB">
        <w:rPr>
          <w:sz w:val="24"/>
          <w:szCs w:val="24"/>
          <w:lang w:eastAsia="cs-CZ"/>
        </w:rPr>
        <w:t xml:space="preserve">d) požadovat nové </w:t>
      </w:r>
      <w:r w:rsidR="004B06BD" w:rsidRPr="00044DEB">
        <w:rPr>
          <w:sz w:val="24"/>
          <w:szCs w:val="24"/>
          <w:lang w:eastAsia="cs-CZ"/>
        </w:rPr>
        <w:t>dodá</w:t>
      </w:r>
      <w:r w:rsidRPr="00044DEB">
        <w:rPr>
          <w:sz w:val="24"/>
          <w:szCs w:val="24"/>
          <w:lang w:eastAsia="cs-CZ"/>
        </w:rPr>
        <w:t>ní předmětu plnění, pokud předmět plnění vykazuje podstatné vady bránící nebo znemožňující jeho užívání,</w:t>
      </w:r>
    </w:p>
    <w:p w14:paraId="7A71B620" w14:textId="77777777" w:rsidR="00B71F6C" w:rsidRPr="00044DEB" w:rsidRDefault="00B71F6C" w:rsidP="007212B0">
      <w:pPr>
        <w:widowControl w:val="0"/>
        <w:spacing w:before="0" w:after="0"/>
        <w:ind w:left="709" w:hanging="283"/>
        <w:rPr>
          <w:sz w:val="24"/>
          <w:szCs w:val="24"/>
          <w:lang w:eastAsia="cs-CZ"/>
        </w:rPr>
      </w:pPr>
      <w:r w:rsidRPr="00044DEB">
        <w:rPr>
          <w:sz w:val="24"/>
          <w:szCs w:val="24"/>
          <w:lang w:eastAsia="cs-CZ"/>
        </w:rPr>
        <w:t>e) odstoupit od smlouvy.</w:t>
      </w:r>
    </w:p>
    <w:p w14:paraId="7764D572" w14:textId="77777777" w:rsidR="0034792E" w:rsidRPr="00044DEB" w:rsidRDefault="0034792E" w:rsidP="0034792E">
      <w:pPr>
        <w:pStyle w:val="Odstavecseseznamem"/>
        <w:ind w:left="357"/>
        <w:jc w:val="both"/>
        <w:rPr>
          <w:highlight w:val="yellow"/>
        </w:rPr>
      </w:pPr>
    </w:p>
    <w:p w14:paraId="725D5EF0" w14:textId="77777777" w:rsidR="002F0685" w:rsidRPr="00044DEB" w:rsidRDefault="002F0685" w:rsidP="0034792E">
      <w:pPr>
        <w:pStyle w:val="Odstavecseseznamem"/>
        <w:ind w:left="357"/>
        <w:jc w:val="both"/>
        <w:rPr>
          <w:highlight w:val="yellow"/>
        </w:rPr>
      </w:pPr>
    </w:p>
    <w:p w14:paraId="03100604" w14:textId="77777777" w:rsidR="00CF6BF6" w:rsidRPr="00044DEB" w:rsidRDefault="00CF6BF6" w:rsidP="00CF6BF6">
      <w:pPr>
        <w:spacing w:before="0" w:after="0"/>
        <w:ind w:left="180" w:hanging="18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Článek VIII.</w:t>
      </w:r>
    </w:p>
    <w:p w14:paraId="18C37F6D" w14:textId="77777777" w:rsidR="00CF6BF6" w:rsidRPr="00044DEB" w:rsidRDefault="00CF6BF6" w:rsidP="00CF6BF6">
      <w:pPr>
        <w:spacing w:before="0" w:after="0"/>
        <w:ind w:left="180" w:hanging="18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Smluvní pokuty</w:t>
      </w:r>
    </w:p>
    <w:p w14:paraId="1EFC4661" w14:textId="44A36EEF" w:rsidR="00CF6BF6" w:rsidRPr="00044DEB" w:rsidRDefault="00CF6BF6" w:rsidP="006B23E4">
      <w:pPr>
        <w:pStyle w:val="Odstavecseseznamem"/>
        <w:numPr>
          <w:ilvl w:val="0"/>
          <w:numId w:val="5"/>
        </w:numPr>
        <w:ind w:left="357" w:hanging="357"/>
        <w:jc w:val="both"/>
      </w:pPr>
      <w:r w:rsidRPr="00044DEB">
        <w:t xml:space="preserve">V případě prodlení </w:t>
      </w:r>
      <w:r w:rsidR="00845104" w:rsidRPr="00044DEB">
        <w:t xml:space="preserve">zhotovitele </w:t>
      </w:r>
      <w:r w:rsidRPr="00044DEB">
        <w:t xml:space="preserve">s řádným provedením </w:t>
      </w:r>
      <w:r w:rsidR="00314FC5" w:rsidRPr="00044DEB">
        <w:t xml:space="preserve">a předáním </w:t>
      </w:r>
      <w:r w:rsidR="00845104" w:rsidRPr="00044DEB">
        <w:t>předmětu plnění</w:t>
      </w:r>
      <w:r w:rsidR="00314FC5" w:rsidRPr="00044DEB">
        <w:t xml:space="preserve"> nebo jeho</w:t>
      </w:r>
      <w:r w:rsidR="00BD0FAA" w:rsidRPr="00044DEB">
        <w:t xml:space="preserve"> položek a</w:t>
      </w:r>
      <w:r w:rsidR="00314FC5" w:rsidRPr="00044DEB">
        <w:t xml:space="preserve"> část</w:t>
      </w:r>
      <w:r w:rsidR="00BD0FAA" w:rsidRPr="00044DEB">
        <w:t xml:space="preserve">í </w:t>
      </w:r>
      <w:r w:rsidRPr="00044DEB">
        <w:t>má objednatel právo účtovat zhotoviteli smluvní pokutu ve výši 0,05</w:t>
      </w:r>
      <w:r w:rsidR="00811BB5" w:rsidRPr="00044DEB">
        <w:t> </w:t>
      </w:r>
      <w:r w:rsidRPr="00044DEB">
        <w:t>% z</w:t>
      </w:r>
      <w:r w:rsidR="00353964" w:rsidRPr="00044DEB">
        <w:t> </w:t>
      </w:r>
      <w:r w:rsidRPr="00044DEB">
        <w:t xml:space="preserve">ceny </w:t>
      </w:r>
      <w:r w:rsidR="00A83F5A" w:rsidRPr="00044DEB">
        <w:t xml:space="preserve">celého </w:t>
      </w:r>
      <w:r w:rsidR="00845104" w:rsidRPr="00044DEB">
        <w:t>předmětu plnění</w:t>
      </w:r>
      <w:r w:rsidR="00353964" w:rsidRPr="00044DEB">
        <w:t xml:space="preserve">, </w:t>
      </w:r>
      <w:r w:rsidRPr="00044DEB">
        <w:t>a to za každý den prodlení</w:t>
      </w:r>
      <w:r w:rsidR="006B23E4" w:rsidRPr="00044DEB">
        <w:t>, pokud není v této smlouvě uvedeno jinak</w:t>
      </w:r>
      <w:r w:rsidRPr="00044DEB">
        <w:t>.</w:t>
      </w:r>
    </w:p>
    <w:p w14:paraId="4D87D6B6" w14:textId="77777777" w:rsidR="00CF6BF6" w:rsidRPr="00044DEB" w:rsidRDefault="00CF6BF6" w:rsidP="00CF6BF6">
      <w:pPr>
        <w:pStyle w:val="Odstavecseseznamem"/>
        <w:numPr>
          <w:ilvl w:val="0"/>
          <w:numId w:val="5"/>
        </w:numPr>
        <w:ind w:left="357" w:hanging="357"/>
        <w:jc w:val="both"/>
      </w:pPr>
      <w:r w:rsidRPr="00044DEB">
        <w:t xml:space="preserve">V případě prodlení s placením ceny </w:t>
      </w:r>
      <w:r w:rsidR="00845104" w:rsidRPr="00044DEB">
        <w:t>předmětu plnění</w:t>
      </w:r>
      <w:r w:rsidR="00353964" w:rsidRPr="00044DEB">
        <w:t xml:space="preserve"> </w:t>
      </w:r>
      <w:r w:rsidRPr="00044DEB">
        <w:t xml:space="preserve">má zhotovitel právo účtovat </w:t>
      </w:r>
      <w:r w:rsidR="00845104" w:rsidRPr="00044DEB">
        <w:t xml:space="preserve">objednateli </w:t>
      </w:r>
      <w:r w:rsidRPr="00044DEB">
        <w:t>smluvní pokutu ve výši 0,05 % z dlužné částky za každý den prodlení.</w:t>
      </w:r>
    </w:p>
    <w:p w14:paraId="6F44E393" w14:textId="77777777" w:rsidR="00CF6BF6" w:rsidRPr="00044DEB" w:rsidRDefault="00CF6BF6" w:rsidP="00CF6BF6">
      <w:pPr>
        <w:pStyle w:val="Odstavecseseznamem"/>
        <w:numPr>
          <w:ilvl w:val="0"/>
          <w:numId w:val="5"/>
        </w:numPr>
        <w:ind w:left="357" w:hanging="357"/>
        <w:jc w:val="both"/>
      </w:pPr>
      <w:r w:rsidRPr="00044DEB">
        <w:t xml:space="preserve">V případě prodlení s odstraněním záručních vad </w:t>
      </w:r>
      <w:r w:rsidR="00845104" w:rsidRPr="00044DEB">
        <w:t>předmětu plnění</w:t>
      </w:r>
      <w:r w:rsidRPr="00044DEB">
        <w:t xml:space="preserve"> má objednatel právo účtovat zhotoviteli smluvní pokutu ve výši 0,</w:t>
      </w:r>
      <w:r w:rsidR="00845104" w:rsidRPr="00044DEB">
        <w:t>0</w:t>
      </w:r>
      <w:r w:rsidRPr="00044DEB">
        <w:t xml:space="preserve">5 % z ceny </w:t>
      </w:r>
      <w:r w:rsidR="00A83F5A" w:rsidRPr="00044DEB">
        <w:t xml:space="preserve">celého </w:t>
      </w:r>
      <w:r w:rsidR="00845104" w:rsidRPr="00044DEB">
        <w:t>předmětu plnění</w:t>
      </w:r>
      <w:r w:rsidRPr="00044DEB">
        <w:t>, a to za každý den prodlení.</w:t>
      </w:r>
    </w:p>
    <w:p w14:paraId="40DB67FA" w14:textId="77777777" w:rsidR="00CF6B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</w:p>
    <w:p w14:paraId="3C30B91D" w14:textId="77777777" w:rsidR="002F0685" w:rsidRPr="00044DEB" w:rsidRDefault="002F0685" w:rsidP="00CF6BF6">
      <w:pPr>
        <w:spacing w:before="0" w:after="0"/>
        <w:rPr>
          <w:sz w:val="24"/>
          <w:szCs w:val="24"/>
        </w:rPr>
      </w:pPr>
    </w:p>
    <w:p w14:paraId="343A5877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Článek IX.</w:t>
      </w:r>
    </w:p>
    <w:p w14:paraId="3D609948" w14:textId="77777777" w:rsidR="00FF0401" w:rsidRPr="00044DEB" w:rsidRDefault="00FF0401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Licence</w:t>
      </w:r>
    </w:p>
    <w:p w14:paraId="3DE54702" w14:textId="77777777" w:rsidR="002502DC" w:rsidRPr="00044DEB" w:rsidRDefault="00D9449B" w:rsidP="002502DC">
      <w:pPr>
        <w:widowControl w:val="0"/>
        <w:numPr>
          <w:ilvl w:val="0"/>
          <w:numId w:val="21"/>
        </w:numPr>
        <w:suppressAutoHyphens/>
        <w:spacing w:before="0" w:after="0"/>
        <w:ind w:left="284"/>
        <w:rPr>
          <w:sz w:val="24"/>
          <w:szCs w:val="24"/>
        </w:rPr>
      </w:pPr>
      <w:r w:rsidRPr="00044DEB">
        <w:rPr>
          <w:sz w:val="24"/>
          <w:szCs w:val="24"/>
        </w:rPr>
        <w:t xml:space="preserve">Zhotovitel se zavazuje zajistit, aby realizací předmětu plnění a </w:t>
      </w:r>
      <w:r w:rsidR="004B06BD" w:rsidRPr="00044DEB">
        <w:rPr>
          <w:sz w:val="24"/>
          <w:szCs w:val="24"/>
        </w:rPr>
        <w:t xml:space="preserve">jeho </w:t>
      </w:r>
      <w:r w:rsidRPr="00044DEB">
        <w:rPr>
          <w:sz w:val="24"/>
          <w:szCs w:val="24"/>
        </w:rPr>
        <w:t xml:space="preserve">užíváním nedošlo k porušení autorských práv </w:t>
      </w:r>
      <w:r w:rsidR="004B06BD" w:rsidRPr="00044DEB">
        <w:rPr>
          <w:sz w:val="24"/>
          <w:szCs w:val="24"/>
        </w:rPr>
        <w:t>sub</w:t>
      </w:r>
      <w:r w:rsidRPr="00044DEB">
        <w:rPr>
          <w:sz w:val="24"/>
          <w:szCs w:val="24"/>
        </w:rPr>
        <w:t xml:space="preserve">dodavatelů ani třetí strany. </w:t>
      </w:r>
    </w:p>
    <w:p w14:paraId="1FE1E820" w14:textId="56E72FFE" w:rsidR="00D9449B" w:rsidRPr="00044DEB" w:rsidRDefault="00D9449B" w:rsidP="002502DC">
      <w:pPr>
        <w:widowControl w:val="0"/>
        <w:numPr>
          <w:ilvl w:val="0"/>
          <w:numId w:val="21"/>
        </w:numPr>
        <w:suppressAutoHyphens/>
        <w:spacing w:before="0" w:after="0"/>
        <w:ind w:left="284"/>
        <w:rPr>
          <w:sz w:val="24"/>
          <w:szCs w:val="24"/>
        </w:rPr>
      </w:pPr>
      <w:r w:rsidRPr="00044DEB">
        <w:rPr>
          <w:sz w:val="24"/>
          <w:szCs w:val="24"/>
        </w:rPr>
        <w:t>Pokud výstupy (nebo některá jejich část) po</w:t>
      </w:r>
      <w:r w:rsidR="00044DEB" w:rsidRPr="00044DEB">
        <w:rPr>
          <w:sz w:val="24"/>
          <w:szCs w:val="24"/>
        </w:rPr>
        <w:t>u</w:t>
      </w:r>
      <w:r w:rsidRPr="00044DEB">
        <w:rPr>
          <w:sz w:val="24"/>
          <w:szCs w:val="24"/>
        </w:rPr>
        <w:t xml:space="preserve">žívají ochrany podle zákona č. 121/2000 Sb., o právu autorském, o právech souvisejících s právem autorským a o změně některých zákonů (autorský zákon), ve znění pozdějších předpisů, </w:t>
      </w:r>
      <w:r w:rsidR="00DA68BC" w:rsidRPr="00044DEB">
        <w:rPr>
          <w:sz w:val="24"/>
          <w:szCs w:val="24"/>
        </w:rPr>
        <w:t xml:space="preserve">má se </w:t>
      </w:r>
      <w:r w:rsidR="00747FAC" w:rsidRPr="00044DEB">
        <w:rPr>
          <w:sz w:val="24"/>
          <w:szCs w:val="24"/>
        </w:rPr>
        <w:t xml:space="preserve">zejména </w:t>
      </w:r>
      <w:r w:rsidR="00DA68BC" w:rsidRPr="00044DEB">
        <w:rPr>
          <w:sz w:val="24"/>
          <w:szCs w:val="24"/>
        </w:rPr>
        <w:t>ve smyslu § 58 odst. 7 a §</w:t>
      </w:r>
      <w:r w:rsidR="002502DC" w:rsidRPr="00044DEB">
        <w:rPr>
          <w:sz w:val="24"/>
          <w:szCs w:val="24"/>
        </w:rPr>
        <w:t xml:space="preserve"> </w:t>
      </w:r>
      <w:r w:rsidR="00DA68BC" w:rsidRPr="00044DEB">
        <w:rPr>
          <w:sz w:val="24"/>
          <w:szCs w:val="24"/>
        </w:rPr>
        <w:t>61 autorského zákona</w:t>
      </w:r>
      <w:r w:rsidR="00747FAC" w:rsidRPr="00044DEB">
        <w:rPr>
          <w:sz w:val="24"/>
          <w:szCs w:val="24"/>
        </w:rPr>
        <w:t xml:space="preserve"> za to</w:t>
      </w:r>
      <w:r w:rsidR="00DA68BC" w:rsidRPr="00044DEB">
        <w:rPr>
          <w:sz w:val="24"/>
          <w:szCs w:val="24"/>
        </w:rPr>
        <w:t>, že zhotovitel udělil objednateli licenci k účelu vyplývajícímu z této smlouvy.</w:t>
      </w:r>
      <w:r w:rsidR="00747FAC" w:rsidRPr="00044DEB">
        <w:rPr>
          <w:sz w:val="24"/>
          <w:szCs w:val="24"/>
        </w:rPr>
        <w:t xml:space="preserve"> Takový materiál </w:t>
      </w:r>
      <w:r w:rsidR="003E1713" w:rsidRPr="00044DEB">
        <w:rPr>
          <w:sz w:val="24"/>
          <w:szCs w:val="24"/>
        </w:rPr>
        <w:t>bude dle dohody smluvních stran</w:t>
      </w:r>
      <w:r w:rsidR="00747FAC" w:rsidRPr="00044DEB">
        <w:rPr>
          <w:sz w:val="24"/>
          <w:szCs w:val="24"/>
        </w:rPr>
        <w:t xml:space="preserve"> </w:t>
      </w:r>
      <w:r w:rsidR="003E1713" w:rsidRPr="00044DEB">
        <w:rPr>
          <w:sz w:val="24"/>
          <w:szCs w:val="24"/>
        </w:rPr>
        <w:lastRenderedPageBreak/>
        <w:t xml:space="preserve">objednateli </w:t>
      </w:r>
      <w:r w:rsidR="00747FAC" w:rsidRPr="00044DEB">
        <w:rPr>
          <w:sz w:val="24"/>
          <w:szCs w:val="24"/>
        </w:rPr>
        <w:t>k dispozici pod veřejnou licencí, která jej povinně umožňuje sdílet (rozmnožovat, rozšiřovat, vystavovat a sdělovat v původní podobě).</w:t>
      </w:r>
      <w:r w:rsidR="00DA68BC" w:rsidRPr="00044DEB">
        <w:rPr>
          <w:sz w:val="24"/>
          <w:szCs w:val="24"/>
        </w:rPr>
        <w:t xml:space="preserve"> Č</w:t>
      </w:r>
      <w:r w:rsidRPr="00044DEB">
        <w:rPr>
          <w:sz w:val="24"/>
          <w:szCs w:val="24"/>
        </w:rPr>
        <w:t>asový rozsah licence je</w:t>
      </w:r>
      <w:r w:rsidR="00DA68BC" w:rsidRPr="00044DEB">
        <w:rPr>
          <w:sz w:val="24"/>
          <w:szCs w:val="24"/>
        </w:rPr>
        <w:t xml:space="preserve"> v takovém případě</w:t>
      </w:r>
      <w:r w:rsidRPr="00044DEB">
        <w:rPr>
          <w:sz w:val="24"/>
          <w:szCs w:val="24"/>
        </w:rPr>
        <w:t xml:space="preserve"> </w:t>
      </w:r>
      <w:r w:rsidR="00DA68BC" w:rsidRPr="00044DEB">
        <w:rPr>
          <w:sz w:val="24"/>
          <w:szCs w:val="24"/>
        </w:rPr>
        <w:t>považován smluvními stranami za neomezený a</w:t>
      </w:r>
      <w:r w:rsidRPr="00044DEB">
        <w:rPr>
          <w:sz w:val="24"/>
          <w:szCs w:val="24"/>
        </w:rPr>
        <w:t xml:space="preserve"> poskytnutí licence je účinné okamžikem řádného předání a převzetí předmětu plnění dle s</w:t>
      </w:r>
      <w:r w:rsidR="002502DC" w:rsidRPr="00044DEB">
        <w:rPr>
          <w:sz w:val="24"/>
          <w:szCs w:val="24"/>
        </w:rPr>
        <w:t>mlouvy.</w:t>
      </w:r>
      <w:r w:rsidR="00DA68BC" w:rsidRPr="00044DEB">
        <w:rPr>
          <w:sz w:val="24"/>
          <w:szCs w:val="24"/>
        </w:rPr>
        <w:t xml:space="preserve"> </w:t>
      </w:r>
      <w:r w:rsidR="002502DC" w:rsidRPr="00044DEB">
        <w:rPr>
          <w:sz w:val="24"/>
          <w:szCs w:val="24"/>
        </w:rPr>
        <w:t>Ú</w:t>
      </w:r>
      <w:r w:rsidRPr="00044DEB">
        <w:rPr>
          <w:sz w:val="24"/>
          <w:szCs w:val="24"/>
        </w:rPr>
        <w:t>zemní</w:t>
      </w:r>
      <w:r w:rsidR="002502DC" w:rsidRPr="00044DEB">
        <w:rPr>
          <w:sz w:val="24"/>
          <w:szCs w:val="24"/>
        </w:rPr>
        <w:t xml:space="preserve"> a</w:t>
      </w:r>
      <w:r w:rsidR="00DA68BC" w:rsidRPr="00044DEB">
        <w:rPr>
          <w:sz w:val="24"/>
          <w:szCs w:val="24"/>
        </w:rPr>
        <w:t xml:space="preserve"> osobní</w:t>
      </w:r>
      <w:r w:rsidRPr="00044DEB">
        <w:rPr>
          <w:sz w:val="24"/>
          <w:szCs w:val="24"/>
        </w:rPr>
        <w:t xml:space="preserve"> rozsah licence je </w:t>
      </w:r>
      <w:r w:rsidR="00DA68BC" w:rsidRPr="00044DEB">
        <w:rPr>
          <w:sz w:val="24"/>
          <w:szCs w:val="24"/>
        </w:rPr>
        <w:t xml:space="preserve">rovněž považován za neomezený. </w:t>
      </w:r>
      <w:r w:rsidR="002502DC" w:rsidRPr="00044DEB">
        <w:rPr>
          <w:sz w:val="24"/>
          <w:szCs w:val="24"/>
        </w:rPr>
        <w:t>O</w:t>
      </w:r>
      <w:r w:rsidRPr="00044DEB">
        <w:rPr>
          <w:sz w:val="24"/>
          <w:szCs w:val="24"/>
        </w:rPr>
        <w:t xml:space="preserve">bjednatel je výslovně oprávněn používat </w:t>
      </w:r>
      <w:r w:rsidR="002502DC" w:rsidRPr="00044DEB">
        <w:rPr>
          <w:sz w:val="24"/>
          <w:szCs w:val="24"/>
        </w:rPr>
        <w:t>autorské dílo, které vzniklo</w:t>
      </w:r>
      <w:r w:rsidRPr="00044DEB">
        <w:rPr>
          <w:sz w:val="24"/>
          <w:szCs w:val="24"/>
        </w:rPr>
        <w:t xml:space="preserve"> splněním předmětu smlouvy o dílo, zejména je</w:t>
      </w:r>
      <w:r w:rsidR="002502DC" w:rsidRPr="00044DEB">
        <w:rPr>
          <w:sz w:val="24"/>
          <w:szCs w:val="24"/>
        </w:rPr>
        <w:t>j</w:t>
      </w:r>
      <w:r w:rsidRPr="00044DEB">
        <w:rPr>
          <w:sz w:val="24"/>
          <w:szCs w:val="24"/>
        </w:rPr>
        <w:t xml:space="preserve"> využívat jako celek či jeho jednotlivé části. </w:t>
      </w:r>
    </w:p>
    <w:p w14:paraId="3892E9A5" w14:textId="77777777" w:rsidR="00FF0401" w:rsidRPr="00044DEB" w:rsidRDefault="00FF0401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771A267F" w14:textId="77777777" w:rsidR="002F0685" w:rsidRPr="00044DEB" w:rsidRDefault="002F0685" w:rsidP="00CF6BF6">
      <w:pPr>
        <w:spacing w:before="0" w:after="0"/>
        <w:jc w:val="center"/>
        <w:rPr>
          <w:b/>
          <w:sz w:val="24"/>
          <w:szCs w:val="24"/>
          <w:highlight w:val="yellow"/>
        </w:rPr>
      </w:pPr>
    </w:p>
    <w:p w14:paraId="4143C1E2" w14:textId="77777777" w:rsidR="00FF0401" w:rsidRPr="00044DEB" w:rsidRDefault="00FF0401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X.</w:t>
      </w:r>
    </w:p>
    <w:p w14:paraId="5F71DCBB" w14:textId="77777777" w:rsidR="00CF6BF6" w:rsidRPr="00044DEB" w:rsidRDefault="00CF6BF6" w:rsidP="00CF6BF6">
      <w:pPr>
        <w:spacing w:before="0" w:after="0"/>
        <w:jc w:val="center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Závěrečná ustanovení</w:t>
      </w:r>
    </w:p>
    <w:p w14:paraId="2E2DE5C6" w14:textId="77777777" w:rsidR="00CF6BF6" w:rsidRPr="00044DEB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044DEB">
        <w:rPr>
          <w:sz w:val="24"/>
          <w:szCs w:val="24"/>
          <w:lang w:val="cs-CZ"/>
        </w:rPr>
        <w:t>Strany jsou povinny uchovávat veškerou dokumentaci související s realizací této smlouvy včetně účetních dokladů do konce roku 20</w:t>
      </w:r>
      <w:r w:rsidR="00845104" w:rsidRPr="00044DEB">
        <w:rPr>
          <w:sz w:val="24"/>
          <w:szCs w:val="24"/>
          <w:lang w:val="cs-CZ"/>
        </w:rPr>
        <w:t>3</w:t>
      </w:r>
      <w:r w:rsidR="002F0685" w:rsidRPr="00044DEB">
        <w:rPr>
          <w:sz w:val="24"/>
          <w:szCs w:val="24"/>
          <w:lang w:val="cs-CZ"/>
        </w:rPr>
        <w:t>0</w:t>
      </w:r>
      <w:r w:rsidR="00B71F6C" w:rsidRPr="00044DEB">
        <w:rPr>
          <w:sz w:val="24"/>
          <w:szCs w:val="24"/>
          <w:lang w:val="cs-CZ"/>
        </w:rPr>
        <w:t>, pokud nestanovuje závazný právní předpis lhůtu delší</w:t>
      </w:r>
      <w:r w:rsidRPr="00044DEB">
        <w:rPr>
          <w:sz w:val="24"/>
          <w:szCs w:val="24"/>
          <w:lang w:val="cs-CZ"/>
        </w:rPr>
        <w:t>.</w:t>
      </w:r>
      <w:bookmarkStart w:id="1" w:name="_Toc38202069"/>
    </w:p>
    <w:p w14:paraId="31D4AFBA" w14:textId="77777777" w:rsidR="00CF6BF6" w:rsidRPr="00044DEB" w:rsidRDefault="00353964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044DEB">
        <w:rPr>
          <w:sz w:val="24"/>
          <w:szCs w:val="24"/>
          <w:lang w:val="cs-CZ"/>
        </w:rPr>
        <w:t xml:space="preserve">Zhotovitel </w:t>
      </w:r>
      <w:r w:rsidR="00CF6BF6" w:rsidRPr="00044DEB">
        <w:rPr>
          <w:sz w:val="24"/>
          <w:szCs w:val="24"/>
          <w:lang w:val="cs-CZ"/>
        </w:rPr>
        <w:t xml:space="preserve">není oprávněn postoupit práva, povinnosti a závazky z této smlouvy třetí osobě nebo jiným osobám bez předchozího souhlasu objednatele. </w:t>
      </w:r>
      <w:bookmarkEnd w:id="1"/>
    </w:p>
    <w:p w14:paraId="47664165" w14:textId="77777777" w:rsidR="00CF6BF6" w:rsidRPr="00044DEB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044DEB">
        <w:rPr>
          <w:sz w:val="24"/>
          <w:szCs w:val="24"/>
          <w:lang w:val="cs-CZ"/>
        </w:rPr>
        <w:t xml:space="preserve">Smlouvou neupravené vztahy se řídí zákonem č. 89/2012 Sb., občanský zákoník. </w:t>
      </w:r>
    </w:p>
    <w:p w14:paraId="38E79CD4" w14:textId="77777777" w:rsidR="00CF6BF6" w:rsidRPr="00044DEB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044DEB">
        <w:rPr>
          <w:sz w:val="24"/>
          <w:szCs w:val="24"/>
          <w:lang w:val="cs-CZ"/>
        </w:rPr>
        <w:t>Měnit nebo doplňovat text této smlouvy je možné jen formou písemných, oboustranně odsouhlasených dodatků.</w:t>
      </w:r>
    </w:p>
    <w:p w14:paraId="28784264" w14:textId="77777777" w:rsidR="00CF6BF6" w:rsidRPr="00044DEB" w:rsidRDefault="00CF6BF6" w:rsidP="00CF6BF6">
      <w:pPr>
        <w:pStyle w:val="Normal2"/>
        <w:widowControl w:val="0"/>
        <w:numPr>
          <w:ilvl w:val="0"/>
          <w:numId w:val="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044DEB">
        <w:rPr>
          <w:sz w:val="24"/>
          <w:szCs w:val="24"/>
          <w:lang w:val="cs-CZ"/>
        </w:rPr>
        <w:t xml:space="preserve">Tuto smlouvu lze ukončit dohodou smluvních stran. Při ukončení smlouvy jsou smluvní strany povinny vzájemně vypořádat své závazky, zejména si vrátit věci předané k provedení činnosti </w:t>
      </w:r>
      <w:r w:rsidR="00353964" w:rsidRPr="00044DEB">
        <w:rPr>
          <w:sz w:val="24"/>
          <w:szCs w:val="24"/>
          <w:lang w:val="cs-CZ"/>
        </w:rPr>
        <w:t>zhotovitele</w:t>
      </w:r>
      <w:r w:rsidRPr="00044DEB">
        <w:rPr>
          <w:sz w:val="24"/>
          <w:szCs w:val="24"/>
          <w:lang w:val="cs-CZ"/>
        </w:rPr>
        <w:t>.</w:t>
      </w:r>
    </w:p>
    <w:p w14:paraId="2897B3D9" w14:textId="5124C79F" w:rsidR="00723396" w:rsidRPr="00044DEB" w:rsidRDefault="00CF6BF6" w:rsidP="007233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044DEB">
        <w:rPr>
          <w:sz w:val="24"/>
          <w:szCs w:val="24"/>
        </w:rPr>
        <w:t xml:space="preserve">Smlouva je vyhotovena ve třech stejnopisech s platností originálu, z nichž dva obdrží objednatel a jeden </w:t>
      </w:r>
      <w:r w:rsidR="00353964" w:rsidRPr="00044DEB">
        <w:rPr>
          <w:sz w:val="24"/>
          <w:szCs w:val="24"/>
        </w:rPr>
        <w:t>zhotovitel</w:t>
      </w:r>
      <w:r w:rsidRPr="00044DEB">
        <w:rPr>
          <w:sz w:val="24"/>
          <w:szCs w:val="24"/>
        </w:rPr>
        <w:t>.</w:t>
      </w:r>
      <w:r w:rsidR="00723396" w:rsidRPr="00044DEB">
        <w:rPr>
          <w:sz w:val="24"/>
          <w:szCs w:val="24"/>
        </w:rPr>
        <w:t xml:space="preserve"> </w:t>
      </w:r>
      <w:r w:rsidR="00B71F6C" w:rsidRPr="00044DEB">
        <w:rPr>
          <w:sz w:val="24"/>
          <w:szCs w:val="24"/>
        </w:rPr>
        <w:t>Přílohou této smlouvy je</w:t>
      </w:r>
      <w:r w:rsidR="00510152" w:rsidRPr="00044DEB">
        <w:rPr>
          <w:sz w:val="24"/>
          <w:szCs w:val="24"/>
        </w:rPr>
        <w:t>:</w:t>
      </w:r>
    </w:p>
    <w:p w14:paraId="5EDB442D" w14:textId="6C8B90C8" w:rsidR="00510152" w:rsidRPr="00044DEB" w:rsidRDefault="00876EFB" w:rsidP="007F511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</w:pPr>
      <w:r w:rsidRPr="00044DEB">
        <w:t>Technická specifikace předmětu díla</w:t>
      </w:r>
    </w:p>
    <w:p w14:paraId="1CD362F8" w14:textId="77777777" w:rsidR="00CF6BF6" w:rsidRPr="00044DEB" w:rsidRDefault="00DF5327" w:rsidP="00CF6B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044DEB">
        <w:rPr>
          <w:sz w:val="24"/>
          <w:szCs w:val="24"/>
        </w:rPr>
        <w:t>Sml</w:t>
      </w:r>
      <w:r w:rsidR="00CF6BF6" w:rsidRPr="00044DEB">
        <w:rPr>
          <w:sz w:val="24"/>
          <w:szCs w:val="24"/>
        </w:rPr>
        <w:t>ouva nabývá platnosti dnem podpisu smlouvy oběma smluvními stranami</w:t>
      </w:r>
      <w:r w:rsidR="001175B1" w:rsidRPr="00044DEB">
        <w:rPr>
          <w:sz w:val="24"/>
          <w:szCs w:val="24"/>
        </w:rPr>
        <w:t xml:space="preserve"> a účinnosti uveřejněním v registru smluv</w:t>
      </w:r>
      <w:r w:rsidR="00CF6BF6" w:rsidRPr="00044DEB">
        <w:rPr>
          <w:sz w:val="24"/>
          <w:szCs w:val="24"/>
        </w:rPr>
        <w:t>.</w:t>
      </w:r>
    </w:p>
    <w:p w14:paraId="748877CB" w14:textId="77777777" w:rsidR="00CF6BF6" w:rsidRPr="00044DEB" w:rsidRDefault="00DF5327" w:rsidP="00CF6B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044DEB">
        <w:rPr>
          <w:sz w:val="24"/>
          <w:szCs w:val="24"/>
        </w:rPr>
        <w:t>Sml</w:t>
      </w:r>
      <w:r w:rsidR="00CF6BF6" w:rsidRPr="00044DEB">
        <w:rPr>
          <w:sz w:val="24"/>
          <w:szCs w:val="24"/>
        </w:rPr>
        <w:t>uvní strany prohlašují, že se s obsahem této smlouvy řádně seznámily, s jejím obsahem souhlasí, a že smlouvu uzavírají svobodně a na důkaz toho připojují své podpisy.</w:t>
      </w:r>
    </w:p>
    <w:p w14:paraId="32688D53" w14:textId="77777777" w:rsidR="00811BB5" w:rsidRPr="00044DEB" w:rsidRDefault="00811BB5" w:rsidP="00CF6BF6">
      <w:pPr>
        <w:spacing w:before="0" w:after="0"/>
        <w:rPr>
          <w:sz w:val="24"/>
          <w:szCs w:val="24"/>
          <w:highlight w:val="yellow"/>
        </w:rPr>
      </w:pPr>
    </w:p>
    <w:p w14:paraId="70027640" w14:textId="77777777" w:rsidR="00DF5327" w:rsidRPr="00044DEB" w:rsidRDefault="00DF5327" w:rsidP="00AB76AA">
      <w:pPr>
        <w:spacing w:before="0" w:after="0"/>
        <w:rPr>
          <w:sz w:val="24"/>
          <w:szCs w:val="24"/>
          <w:highlight w:val="yellow"/>
        </w:rPr>
      </w:pPr>
    </w:p>
    <w:p w14:paraId="297F71EF" w14:textId="080585B5" w:rsidR="00AB76AA" w:rsidRPr="00044DEB" w:rsidRDefault="00CF6BF6" w:rsidP="00AB76AA">
      <w:pPr>
        <w:spacing w:before="0" w:after="0"/>
        <w:rPr>
          <w:sz w:val="24"/>
          <w:szCs w:val="24"/>
        </w:rPr>
      </w:pPr>
      <w:r w:rsidRPr="00044DEB">
        <w:rPr>
          <w:sz w:val="24"/>
          <w:szCs w:val="24"/>
        </w:rPr>
        <w:t>V </w:t>
      </w:r>
      <w:r w:rsidR="00A836F4" w:rsidRPr="00044DEB">
        <w:rPr>
          <w:sz w:val="24"/>
          <w:szCs w:val="24"/>
        </w:rPr>
        <w:t>Mostě</w:t>
      </w:r>
      <w:r w:rsidRPr="00044DEB">
        <w:rPr>
          <w:sz w:val="24"/>
          <w:szCs w:val="24"/>
        </w:rPr>
        <w:t xml:space="preserve"> </w:t>
      </w:r>
      <w:proofErr w:type="gramStart"/>
      <w:r w:rsidRPr="00044DEB">
        <w:rPr>
          <w:sz w:val="24"/>
          <w:szCs w:val="24"/>
        </w:rPr>
        <w:t xml:space="preserve">dne </w:t>
      </w:r>
      <w:r w:rsidR="00353964" w:rsidRPr="00044DEB">
        <w:rPr>
          <w:sz w:val="24"/>
          <w:szCs w:val="24"/>
        </w:rPr>
        <w:t>.</w:t>
      </w:r>
      <w:r w:rsidR="00AB76AA" w:rsidRPr="00044DEB">
        <w:rPr>
          <w:sz w:val="24"/>
          <w:szCs w:val="24"/>
        </w:rPr>
        <w:t>..............................</w:t>
      </w:r>
      <w:r w:rsidR="00AB76AA" w:rsidRPr="00044DEB">
        <w:rPr>
          <w:b/>
          <w:sz w:val="24"/>
          <w:szCs w:val="24"/>
        </w:rPr>
        <w:tab/>
      </w:r>
      <w:r w:rsidR="00AB76AA" w:rsidRPr="00044DEB">
        <w:rPr>
          <w:b/>
          <w:sz w:val="24"/>
          <w:szCs w:val="24"/>
        </w:rPr>
        <w:tab/>
      </w:r>
      <w:r w:rsidR="001876F6" w:rsidRPr="00044DEB">
        <w:rPr>
          <w:b/>
          <w:sz w:val="24"/>
          <w:szCs w:val="24"/>
        </w:rPr>
        <w:t xml:space="preserve">              </w:t>
      </w:r>
      <w:r w:rsidR="00AB76AA" w:rsidRPr="00044DEB">
        <w:rPr>
          <w:sz w:val="24"/>
          <w:szCs w:val="24"/>
        </w:rPr>
        <w:t>V </w:t>
      </w:r>
      <w:r w:rsidR="00044DEB" w:rsidRPr="00044DEB">
        <w:rPr>
          <w:sz w:val="24"/>
          <w:szCs w:val="24"/>
        </w:rPr>
        <w:t>…</w:t>
      </w:r>
      <w:proofErr w:type="gramEnd"/>
      <w:r w:rsidR="00044DEB" w:rsidRPr="00044DEB">
        <w:rPr>
          <w:sz w:val="24"/>
          <w:szCs w:val="24"/>
        </w:rPr>
        <w:t>…..</w:t>
      </w:r>
      <w:r w:rsidR="00AB76AA" w:rsidRPr="00044DEB">
        <w:rPr>
          <w:sz w:val="24"/>
          <w:szCs w:val="24"/>
        </w:rPr>
        <w:t xml:space="preserve"> dne .............................</w:t>
      </w:r>
    </w:p>
    <w:p w14:paraId="19429AE5" w14:textId="77777777" w:rsidR="00CF6B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</w:p>
    <w:p w14:paraId="2B3CF818" w14:textId="77777777" w:rsidR="00CF6BF6" w:rsidRPr="00044DEB" w:rsidRDefault="00CF6BF6" w:rsidP="00CF6BF6">
      <w:pPr>
        <w:spacing w:before="0" w:after="0"/>
        <w:rPr>
          <w:sz w:val="24"/>
          <w:szCs w:val="24"/>
          <w:highlight w:val="yellow"/>
        </w:rPr>
      </w:pPr>
    </w:p>
    <w:p w14:paraId="5D066D56" w14:textId="77777777" w:rsidR="00DF5327" w:rsidRPr="00044DEB" w:rsidRDefault="00DF5327" w:rsidP="00CF6BF6">
      <w:pPr>
        <w:spacing w:before="0" w:after="0"/>
        <w:rPr>
          <w:sz w:val="24"/>
          <w:szCs w:val="24"/>
          <w:highlight w:val="yellow"/>
        </w:rPr>
      </w:pPr>
    </w:p>
    <w:p w14:paraId="5A9D540F" w14:textId="77777777" w:rsidR="00CF6BF6" w:rsidRPr="00044DEB" w:rsidRDefault="00CF6BF6" w:rsidP="00CF6BF6">
      <w:pPr>
        <w:spacing w:before="0" w:after="0"/>
        <w:rPr>
          <w:sz w:val="24"/>
          <w:szCs w:val="24"/>
        </w:rPr>
      </w:pPr>
      <w:r w:rsidRPr="00044DEB">
        <w:rPr>
          <w:sz w:val="24"/>
          <w:szCs w:val="24"/>
        </w:rPr>
        <w:t xml:space="preserve">Za objednatele: </w:t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Pr="00044DEB">
        <w:rPr>
          <w:sz w:val="24"/>
          <w:szCs w:val="24"/>
        </w:rPr>
        <w:tab/>
      </w:r>
      <w:r w:rsidR="002E4DCC" w:rsidRPr="00044DEB">
        <w:rPr>
          <w:sz w:val="24"/>
          <w:szCs w:val="24"/>
        </w:rPr>
        <w:t>Z</w:t>
      </w:r>
      <w:r w:rsidRPr="00044DEB">
        <w:rPr>
          <w:sz w:val="24"/>
          <w:szCs w:val="24"/>
        </w:rPr>
        <w:t>hotovitel:</w:t>
      </w:r>
    </w:p>
    <w:p w14:paraId="252F7345" w14:textId="2BDD5040" w:rsidR="00803B3E" w:rsidRPr="00044DEB" w:rsidRDefault="002F0685" w:rsidP="00803B3E">
      <w:pPr>
        <w:spacing w:before="0" w:after="0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Oblastní muzeum a galerie v Mostě,</w:t>
      </w:r>
      <w:r w:rsidR="00803B3E" w:rsidRPr="00044DEB">
        <w:rPr>
          <w:b/>
          <w:sz w:val="24"/>
          <w:szCs w:val="24"/>
        </w:rPr>
        <w:tab/>
      </w:r>
      <w:r w:rsidR="00803B3E" w:rsidRPr="00044DEB">
        <w:rPr>
          <w:b/>
          <w:sz w:val="24"/>
          <w:szCs w:val="24"/>
        </w:rPr>
        <w:tab/>
      </w:r>
      <w:r w:rsidR="00044DEB" w:rsidRPr="00044DEB">
        <w:rPr>
          <w:b/>
          <w:sz w:val="24"/>
          <w:szCs w:val="24"/>
        </w:rPr>
        <w:t>Alza.cz a.s.</w:t>
      </w:r>
    </w:p>
    <w:p w14:paraId="25287951" w14:textId="77777777" w:rsidR="00AB76AA" w:rsidRPr="00044DEB" w:rsidRDefault="002F0685" w:rsidP="00AB76AA">
      <w:pPr>
        <w:spacing w:before="0" w:after="0"/>
        <w:rPr>
          <w:b/>
          <w:sz w:val="24"/>
          <w:szCs w:val="24"/>
        </w:rPr>
      </w:pPr>
      <w:r w:rsidRPr="00044DEB">
        <w:rPr>
          <w:b/>
          <w:sz w:val="24"/>
          <w:szCs w:val="24"/>
        </w:rPr>
        <w:t>příspěvková organizace</w:t>
      </w:r>
      <w:r w:rsidRPr="00044DEB">
        <w:rPr>
          <w:b/>
          <w:sz w:val="24"/>
          <w:szCs w:val="24"/>
        </w:rPr>
        <w:tab/>
      </w:r>
    </w:p>
    <w:p w14:paraId="1CC2DC8A" w14:textId="77777777" w:rsidR="00AB76AA" w:rsidRPr="00044DEB" w:rsidRDefault="00AB76AA" w:rsidP="00AB76AA">
      <w:pPr>
        <w:spacing w:before="0" w:after="0"/>
        <w:rPr>
          <w:b/>
          <w:sz w:val="24"/>
          <w:szCs w:val="24"/>
          <w:highlight w:val="yellow"/>
        </w:rPr>
      </w:pPr>
    </w:p>
    <w:p w14:paraId="7A9351E0" w14:textId="77777777" w:rsidR="008F3F37" w:rsidRPr="00044DEB" w:rsidRDefault="008F3F37" w:rsidP="00353964">
      <w:pPr>
        <w:spacing w:before="0" w:after="0"/>
        <w:rPr>
          <w:b/>
          <w:sz w:val="24"/>
          <w:szCs w:val="24"/>
          <w:highlight w:val="yellow"/>
        </w:rPr>
      </w:pPr>
    </w:p>
    <w:p w14:paraId="00B903FA" w14:textId="77777777" w:rsidR="00CF6BF6" w:rsidRPr="00A447FC" w:rsidRDefault="00353964" w:rsidP="00353964">
      <w:pPr>
        <w:spacing w:before="0" w:after="0"/>
        <w:rPr>
          <w:sz w:val="24"/>
          <w:szCs w:val="24"/>
        </w:rPr>
      </w:pPr>
      <w:r w:rsidRPr="00A447FC">
        <w:rPr>
          <w:b/>
          <w:sz w:val="24"/>
          <w:szCs w:val="24"/>
        </w:rPr>
        <w:tab/>
      </w:r>
      <w:r w:rsidRPr="00A447FC">
        <w:rPr>
          <w:b/>
          <w:sz w:val="24"/>
          <w:szCs w:val="24"/>
        </w:rPr>
        <w:tab/>
      </w:r>
      <w:r w:rsidRPr="00A447FC">
        <w:rPr>
          <w:b/>
          <w:sz w:val="24"/>
          <w:szCs w:val="24"/>
        </w:rPr>
        <w:tab/>
      </w:r>
    </w:p>
    <w:p w14:paraId="54DA3C33" w14:textId="77777777" w:rsidR="00CF6BF6" w:rsidRPr="008961EE" w:rsidRDefault="00CF6BF6" w:rsidP="00CF6BF6">
      <w:pPr>
        <w:rPr>
          <w:sz w:val="24"/>
          <w:szCs w:val="24"/>
        </w:rPr>
      </w:pPr>
      <w:r w:rsidRPr="00A447FC">
        <w:rPr>
          <w:sz w:val="24"/>
          <w:szCs w:val="24"/>
        </w:rPr>
        <w:t>…………………………………</w:t>
      </w:r>
      <w:r w:rsidRPr="00A447FC">
        <w:rPr>
          <w:sz w:val="24"/>
          <w:szCs w:val="24"/>
        </w:rPr>
        <w:tab/>
      </w:r>
      <w:r w:rsidRPr="00A447FC">
        <w:rPr>
          <w:sz w:val="24"/>
          <w:szCs w:val="24"/>
        </w:rPr>
        <w:tab/>
      </w:r>
      <w:r w:rsidRPr="008961EE">
        <w:rPr>
          <w:sz w:val="24"/>
          <w:szCs w:val="24"/>
        </w:rPr>
        <w:tab/>
        <w:t>…………………………………</w:t>
      </w:r>
    </w:p>
    <w:p w14:paraId="53445B13" w14:textId="58013AC8" w:rsidR="00CF6BF6" w:rsidRPr="008961EE" w:rsidRDefault="002F0685" w:rsidP="002F0685">
      <w:pPr>
        <w:spacing w:before="0" w:after="0"/>
        <w:ind w:firstLine="708"/>
        <w:rPr>
          <w:sz w:val="24"/>
          <w:szCs w:val="24"/>
        </w:rPr>
      </w:pPr>
      <w:r w:rsidRPr="008961EE">
        <w:rPr>
          <w:sz w:val="24"/>
          <w:szCs w:val="24"/>
        </w:rPr>
        <w:t>Mgr. Michal Soukup</w:t>
      </w:r>
      <w:r w:rsidR="00CF6BF6" w:rsidRPr="008961EE">
        <w:rPr>
          <w:sz w:val="24"/>
          <w:szCs w:val="24"/>
        </w:rPr>
        <w:t xml:space="preserve">  </w:t>
      </w:r>
      <w:r w:rsidR="00CF6BF6" w:rsidRPr="008961EE">
        <w:rPr>
          <w:sz w:val="24"/>
          <w:szCs w:val="24"/>
        </w:rPr>
        <w:tab/>
      </w:r>
      <w:r w:rsidR="00CF6BF6" w:rsidRPr="008961EE">
        <w:rPr>
          <w:sz w:val="24"/>
          <w:szCs w:val="24"/>
        </w:rPr>
        <w:tab/>
      </w:r>
      <w:r w:rsidR="00CF6BF6" w:rsidRPr="008961EE">
        <w:rPr>
          <w:sz w:val="24"/>
          <w:szCs w:val="24"/>
        </w:rPr>
        <w:tab/>
      </w:r>
      <w:r w:rsidR="008961EE" w:rsidRPr="008961EE">
        <w:rPr>
          <w:sz w:val="24"/>
          <w:szCs w:val="24"/>
        </w:rPr>
        <w:t xml:space="preserve"> Mgr. František </w:t>
      </w:r>
      <w:proofErr w:type="spellStart"/>
      <w:r w:rsidR="008961EE" w:rsidRPr="008961EE">
        <w:rPr>
          <w:sz w:val="24"/>
          <w:szCs w:val="24"/>
        </w:rPr>
        <w:t>Nadymáček</w:t>
      </w:r>
      <w:proofErr w:type="spellEnd"/>
      <w:r w:rsidR="00AB76AA" w:rsidRPr="008961EE">
        <w:rPr>
          <w:sz w:val="24"/>
          <w:szCs w:val="24"/>
        </w:rPr>
        <w:tab/>
      </w:r>
      <w:r w:rsidR="00AB76AA" w:rsidRPr="008961EE">
        <w:rPr>
          <w:sz w:val="24"/>
          <w:szCs w:val="24"/>
        </w:rPr>
        <w:tab/>
      </w:r>
      <w:r w:rsidR="00A836F4" w:rsidRPr="008961EE">
        <w:rPr>
          <w:sz w:val="24"/>
          <w:szCs w:val="24"/>
        </w:rPr>
        <w:t xml:space="preserve"> </w:t>
      </w:r>
    </w:p>
    <w:p w14:paraId="0066D873" w14:textId="65EE9349" w:rsidR="00907708" w:rsidRPr="001876F6" w:rsidRDefault="00AB76AA" w:rsidP="002F0685">
      <w:pPr>
        <w:spacing w:before="0" w:after="0"/>
        <w:ind w:left="708" w:firstLine="708"/>
        <w:rPr>
          <w:sz w:val="24"/>
          <w:szCs w:val="24"/>
        </w:rPr>
      </w:pPr>
      <w:r w:rsidRPr="00A447FC">
        <w:rPr>
          <w:sz w:val="24"/>
          <w:szCs w:val="24"/>
        </w:rPr>
        <w:t>ředitel</w:t>
      </w:r>
      <w:r w:rsidR="00353964" w:rsidRPr="001876F6">
        <w:rPr>
          <w:sz w:val="24"/>
          <w:szCs w:val="24"/>
        </w:rPr>
        <w:tab/>
      </w:r>
      <w:r w:rsidR="00353964" w:rsidRPr="001876F6">
        <w:rPr>
          <w:sz w:val="24"/>
          <w:szCs w:val="24"/>
        </w:rPr>
        <w:tab/>
      </w:r>
      <w:r w:rsidR="00353964" w:rsidRPr="001876F6">
        <w:rPr>
          <w:sz w:val="24"/>
          <w:szCs w:val="24"/>
        </w:rPr>
        <w:tab/>
      </w:r>
      <w:r w:rsidR="00353964" w:rsidRPr="001876F6">
        <w:rPr>
          <w:sz w:val="24"/>
          <w:szCs w:val="24"/>
        </w:rPr>
        <w:tab/>
      </w:r>
      <w:r w:rsidR="002F694F">
        <w:rPr>
          <w:sz w:val="24"/>
          <w:szCs w:val="24"/>
        </w:rPr>
        <w:tab/>
      </w:r>
      <w:r w:rsidR="002F694F">
        <w:rPr>
          <w:sz w:val="24"/>
          <w:szCs w:val="24"/>
        </w:rPr>
        <w:tab/>
        <w:t xml:space="preserve">       jednatel</w:t>
      </w:r>
    </w:p>
    <w:sectPr w:rsidR="00907708" w:rsidRPr="001876F6" w:rsidSect="000C7946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DC0C" w14:textId="77777777" w:rsidR="007E1D8E" w:rsidRDefault="007E1D8E">
      <w:r>
        <w:separator/>
      </w:r>
    </w:p>
  </w:endnote>
  <w:endnote w:type="continuationSeparator" w:id="0">
    <w:p w14:paraId="204F24E0" w14:textId="77777777" w:rsidR="007E1D8E" w:rsidRDefault="007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083B" w14:textId="77777777" w:rsidR="007E1D8E" w:rsidRDefault="007E1D8E">
      <w:r>
        <w:separator/>
      </w:r>
    </w:p>
  </w:footnote>
  <w:footnote w:type="continuationSeparator" w:id="0">
    <w:p w14:paraId="4FB03623" w14:textId="77777777" w:rsidR="007E1D8E" w:rsidRDefault="007E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E9AC7" w14:textId="143C8AB9" w:rsidR="00876EFB" w:rsidRDefault="00876E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A2A1C9" wp14:editId="6F6D7E17">
          <wp:simplePos x="0" y="0"/>
          <wp:positionH relativeFrom="margin">
            <wp:posOffset>669925</wp:posOffset>
          </wp:positionH>
          <wp:positionV relativeFrom="margin">
            <wp:posOffset>-594360</wp:posOffset>
          </wp:positionV>
          <wp:extent cx="4419600" cy="982980"/>
          <wp:effectExtent l="0" t="0" r="0" b="7620"/>
          <wp:wrapSquare wrapText="bothSides"/>
          <wp:docPr id="1" name="Obrázek 1" descr="C:\Users\Lovasova\Desktop\OPVVV_Digitalizace\Logolink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Lovasova\Desktop\OPVVV_Digitalizace\Logolink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492"/>
    <w:multiLevelType w:val="hybridMultilevel"/>
    <w:tmpl w:val="72441A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D3F92"/>
    <w:multiLevelType w:val="hybridMultilevel"/>
    <w:tmpl w:val="0D282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7D2"/>
    <w:multiLevelType w:val="hybridMultilevel"/>
    <w:tmpl w:val="C02ABB3A"/>
    <w:lvl w:ilvl="0" w:tplc="5406D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7B0890"/>
    <w:multiLevelType w:val="hybridMultilevel"/>
    <w:tmpl w:val="365CA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5644F"/>
    <w:multiLevelType w:val="hybridMultilevel"/>
    <w:tmpl w:val="07580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35E6"/>
    <w:multiLevelType w:val="hybridMultilevel"/>
    <w:tmpl w:val="5C8CF06C"/>
    <w:lvl w:ilvl="0" w:tplc="040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" w15:restartNumberingAfterBreak="0">
    <w:nsid w:val="24CD74D7"/>
    <w:multiLevelType w:val="hybridMultilevel"/>
    <w:tmpl w:val="4C1A1A5A"/>
    <w:lvl w:ilvl="0" w:tplc="D78004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053475"/>
    <w:multiLevelType w:val="hybridMultilevel"/>
    <w:tmpl w:val="4DC84730"/>
    <w:lvl w:ilvl="0" w:tplc="040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3755F5C"/>
    <w:multiLevelType w:val="hybridMultilevel"/>
    <w:tmpl w:val="2BE4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F0"/>
    <w:multiLevelType w:val="hybridMultilevel"/>
    <w:tmpl w:val="8480A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4597F"/>
    <w:multiLevelType w:val="hybridMultilevel"/>
    <w:tmpl w:val="BDE81494"/>
    <w:lvl w:ilvl="0" w:tplc="EAB27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547B9B"/>
    <w:multiLevelType w:val="hybridMultilevel"/>
    <w:tmpl w:val="68B21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61BA3"/>
    <w:multiLevelType w:val="hybridMultilevel"/>
    <w:tmpl w:val="EBFA6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C143B"/>
    <w:multiLevelType w:val="hybridMultilevel"/>
    <w:tmpl w:val="A076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B2799"/>
    <w:multiLevelType w:val="hybridMultilevel"/>
    <w:tmpl w:val="904EA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64E50"/>
    <w:multiLevelType w:val="hybridMultilevel"/>
    <w:tmpl w:val="3DBC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B48E1"/>
    <w:multiLevelType w:val="hybridMultilevel"/>
    <w:tmpl w:val="273A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938C0"/>
    <w:multiLevelType w:val="hybridMultilevel"/>
    <w:tmpl w:val="5D76E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670E6"/>
    <w:multiLevelType w:val="hybridMultilevel"/>
    <w:tmpl w:val="FD3EDAF8"/>
    <w:lvl w:ilvl="0" w:tplc="2CF625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F952F34"/>
    <w:multiLevelType w:val="hybridMultilevel"/>
    <w:tmpl w:val="9782C7E6"/>
    <w:lvl w:ilvl="0" w:tplc="7954050C">
      <w:start w:val="1"/>
      <w:numFmt w:val="decimal"/>
      <w:pStyle w:val="Styl1"/>
      <w:lvlText w:val="%1."/>
      <w:lvlJc w:val="left"/>
      <w:pPr>
        <w:tabs>
          <w:tab w:val="num" w:pos="1494"/>
        </w:tabs>
        <w:ind w:left="1494" w:hanging="360"/>
      </w:pPr>
    </w:lvl>
    <w:lvl w:ilvl="1" w:tplc="0405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60BA084B"/>
    <w:multiLevelType w:val="hybridMultilevel"/>
    <w:tmpl w:val="B7A84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E4A7E"/>
    <w:multiLevelType w:val="hybridMultilevel"/>
    <w:tmpl w:val="1F321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B0177"/>
    <w:multiLevelType w:val="hybridMultilevel"/>
    <w:tmpl w:val="D0029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240651"/>
    <w:multiLevelType w:val="hybridMultilevel"/>
    <w:tmpl w:val="DDFEE16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16"/>
  </w:num>
  <w:num w:numId="6">
    <w:abstractNumId w:val="4"/>
  </w:num>
  <w:num w:numId="7">
    <w:abstractNumId w:val="14"/>
  </w:num>
  <w:num w:numId="8">
    <w:abstractNumId w:val="20"/>
  </w:num>
  <w:num w:numId="9">
    <w:abstractNumId w:val="1"/>
  </w:num>
  <w:num w:numId="10">
    <w:abstractNumId w:val="3"/>
  </w:num>
  <w:num w:numId="11">
    <w:abstractNumId w:val="8"/>
  </w:num>
  <w:num w:numId="12">
    <w:abstractNumId w:val="17"/>
  </w:num>
  <w:num w:numId="13">
    <w:abstractNumId w:val="6"/>
  </w:num>
  <w:num w:numId="14">
    <w:abstractNumId w:val="19"/>
  </w:num>
  <w:num w:numId="15">
    <w:abstractNumId w:val="11"/>
  </w:num>
  <w:num w:numId="16">
    <w:abstractNumId w:val="9"/>
  </w:num>
  <w:num w:numId="17">
    <w:abstractNumId w:val="22"/>
  </w:num>
  <w:num w:numId="18">
    <w:abstractNumId w:val="10"/>
  </w:num>
  <w:num w:numId="19">
    <w:abstractNumId w:val="18"/>
  </w:num>
  <w:num w:numId="20">
    <w:abstractNumId w:val="5"/>
  </w:num>
  <w:num w:numId="21">
    <w:abstractNumId w:val="2"/>
  </w:num>
  <w:num w:numId="22">
    <w:abstractNumId w:val="0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F6"/>
    <w:rsid w:val="00003431"/>
    <w:rsid w:val="0002145F"/>
    <w:rsid w:val="000404A6"/>
    <w:rsid w:val="0004261D"/>
    <w:rsid w:val="00044DEB"/>
    <w:rsid w:val="00055353"/>
    <w:rsid w:val="00056EB4"/>
    <w:rsid w:val="000706E5"/>
    <w:rsid w:val="00080D70"/>
    <w:rsid w:val="00097ABF"/>
    <w:rsid w:val="000A0878"/>
    <w:rsid w:val="000A16F8"/>
    <w:rsid w:val="000A3589"/>
    <w:rsid w:val="000C779F"/>
    <w:rsid w:val="000C7946"/>
    <w:rsid w:val="00115EE8"/>
    <w:rsid w:val="001175B1"/>
    <w:rsid w:val="001351A4"/>
    <w:rsid w:val="00137D9C"/>
    <w:rsid w:val="00144079"/>
    <w:rsid w:val="00147787"/>
    <w:rsid w:val="001779F6"/>
    <w:rsid w:val="001876F6"/>
    <w:rsid w:val="00196BE7"/>
    <w:rsid w:val="001A11F9"/>
    <w:rsid w:val="001C02D1"/>
    <w:rsid w:val="001C1EB1"/>
    <w:rsid w:val="001C6A17"/>
    <w:rsid w:val="001D09FB"/>
    <w:rsid w:val="001D0DA0"/>
    <w:rsid w:val="001D30B5"/>
    <w:rsid w:val="001D612C"/>
    <w:rsid w:val="001E11F8"/>
    <w:rsid w:val="001F4017"/>
    <w:rsid w:val="002068C1"/>
    <w:rsid w:val="00231381"/>
    <w:rsid w:val="002400BC"/>
    <w:rsid w:val="002438DC"/>
    <w:rsid w:val="00243BFD"/>
    <w:rsid w:val="00250156"/>
    <w:rsid w:val="002502DC"/>
    <w:rsid w:val="00254ABA"/>
    <w:rsid w:val="00257B5D"/>
    <w:rsid w:val="00285197"/>
    <w:rsid w:val="002A076E"/>
    <w:rsid w:val="002B17E7"/>
    <w:rsid w:val="002B64BE"/>
    <w:rsid w:val="002C2E09"/>
    <w:rsid w:val="002C491C"/>
    <w:rsid w:val="002D7ACD"/>
    <w:rsid w:val="002E4DCC"/>
    <w:rsid w:val="002E7701"/>
    <w:rsid w:val="002F0685"/>
    <w:rsid w:val="002F694F"/>
    <w:rsid w:val="00313684"/>
    <w:rsid w:val="00314FC5"/>
    <w:rsid w:val="00324D43"/>
    <w:rsid w:val="00325231"/>
    <w:rsid w:val="00331350"/>
    <w:rsid w:val="003344AA"/>
    <w:rsid w:val="00336857"/>
    <w:rsid w:val="0034792E"/>
    <w:rsid w:val="00353964"/>
    <w:rsid w:val="003610C0"/>
    <w:rsid w:val="003761AC"/>
    <w:rsid w:val="00380EBF"/>
    <w:rsid w:val="003974BD"/>
    <w:rsid w:val="003E1713"/>
    <w:rsid w:val="003F0980"/>
    <w:rsid w:val="00403DE4"/>
    <w:rsid w:val="00411F06"/>
    <w:rsid w:val="0042147F"/>
    <w:rsid w:val="00424999"/>
    <w:rsid w:val="00447B82"/>
    <w:rsid w:val="00456E21"/>
    <w:rsid w:val="00460121"/>
    <w:rsid w:val="00463898"/>
    <w:rsid w:val="004674B4"/>
    <w:rsid w:val="00474C30"/>
    <w:rsid w:val="00484BE1"/>
    <w:rsid w:val="004929A1"/>
    <w:rsid w:val="0049575F"/>
    <w:rsid w:val="004B060A"/>
    <w:rsid w:val="004B06BD"/>
    <w:rsid w:val="004B54A0"/>
    <w:rsid w:val="004D0C66"/>
    <w:rsid w:val="004E4E94"/>
    <w:rsid w:val="004F2246"/>
    <w:rsid w:val="00510152"/>
    <w:rsid w:val="00527ADB"/>
    <w:rsid w:val="00535BC5"/>
    <w:rsid w:val="00554422"/>
    <w:rsid w:val="00561EEE"/>
    <w:rsid w:val="005746B0"/>
    <w:rsid w:val="00575761"/>
    <w:rsid w:val="0057690E"/>
    <w:rsid w:val="0058176C"/>
    <w:rsid w:val="0059245C"/>
    <w:rsid w:val="00594BC9"/>
    <w:rsid w:val="005A4E54"/>
    <w:rsid w:val="005A5772"/>
    <w:rsid w:val="005B2263"/>
    <w:rsid w:val="005D143C"/>
    <w:rsid w:val="005D32EA"/>
    <w:rsid w:val="0060698A"/>
    <w:rsid w:val="00616047"/>
    <w:rsid w:val="00627791"/>
    <w:rsid w:val="00641BEF"/>
    <w:rsid w:val="0065578D"/>
    <w:rsid w:val="00662927"/>
    <w:rsid w:val="00667C11"/>
    <w:rsid w:val="00670F7D"/>
    <w:rsid w:val="006814AF"/>
    <w:rsid w:val="00683463"/>
    <w:rsid w:val="00686598"/>
    <w:rsid w:val="006A738C"/>
    <w:rsid w:val="006B10EE"/>
    <w:rsid w:val="006B23E4"/>
    <w:rsid w:val="006E60BF"/>
    <w:rsid w:val="006F0F83"/>
    <w:rsid w:val="0070552A"/>
    <w:rsid w:val="007212B0"/>
    <w:rsid w:val="00723396"/>
    <w:rsid w:val="00723CB6"/>
    <w:rsid w:val="00725E83"/>
    <w:rsid w:val="00727585"/>
    <w:rsid w:val="00731AFE"/>
    <w:rsid w:val="00734E21"/>
    <w:rsid w:val="00747FAC"/>
    <w:rsid w:val="007524E2"/>
    <w:rsid w:val="00756079"/>
    <w:rsid w:val="00775031"/>
    <w:rsid w:val="00781E58"/>
    <w:rsid w:val="00784AA8"/>
    <w:rsid w:val="007A34A7"/>
    <w:rsid w:val="007C1EE7"/>
    <w:rsid w:val="007C63F2"/>
    <w:rsid w:val="007E1D8E"/>
    <w:rsid w:val="007E24EE"/>
    <w:rsid w:val="007E73F0"/>
    <w:rsid w:val="007F511C"/>
    <w:rsid w:val="00803B3E"/>
    <w:rsid w:val="008060A5"/>
    <w:rsid w:val="00807525"/>
    <w:rsid w:val="00811630"/>
    <w:rsid w:val="00811BB5"/>
    <w:rsid w:val="0081363E"/>
    <w:rsid w:val="00823015"/>
    <w:rsid w:val="00825E32"/>
    <w:rsid w:val="0083337A"/>
    <w:rsid w:val="00836AFE"/>
    <w:rsid w:val="00845104"/>
    <w:rsid w:val="00850B71"/>
    <w:rsid w:val="008517E8"/>
    <w:rsid w:val="0085228D"/>
    <w:rsid w:val="008618A3"/>
    <w:rsid w:val="00863F0E"/>
    <w:rsid w:val="008667E3"/>
    <w:rsid w:val="00874614"/>
    <w:rsid w:val="00876B56"/>
    <w:rsid w:val="00876EFB"/>
    <w:rsid w:val="0088499B"/>
    <w:rsid w:val="008858DA"/>
    <w:rsid w:val="00891349"/>
    <w:rsid w:val="008949F5"/>
    <w:rsid w:val="008961EE"/>
    <w:rsid w:val="008A09F1"/>
    <w:rsid w:val="008A6EBE"/>
    <w:rsid w:val="008B21CA"/>
    <w:rsid w:val="008B7F06"/>
    <w:rsid w:val="008C470F"/>
    <w:rsid w:val="008C4A03"/>
    <w:rsid w:val="008D16B8"/>
    <w:rsid w:val="008D4109"/>
    <w:rsid w:val="008E2760"/>
    <w:rsid w:val="008E39A3"/>
    <w:rsid w:val="008E5A7F"/>
    <w:rsid w:val="008E6FD2"/>
    <w:rsid w:val="008F3F37"/>
    <w:rsid w:val="00907708"/>
    <w:rsid w:val="009106D7"/>
    <w:rsid w:val="009107F0"/>
    <w:rsid w:val="009152BA"/>
    <w:rsid w:val="0091600F"/>
    <w:rsid w:val="00921241"/>
    <w:rsid w:val="009270A6"/>
    <w:rsid w:val="0092771D"/>
    <w:rsid w:val="0093625A"/>
    <w:rsid w:val="00936D97"/>
    <w:rsid w:val="00940E8C"/>
    <w:rsid w:val="0094311F"/>
    <w:rsid w:val="009439DD"/>
    <w:rsid w:val="00945BF2"/>
    <w:rsid w:val="00946436"/>
    <w:rsid w:val="00965CDA"/>
    <w:rsid w:val="009739E2"/>
    <w:rsid w:val="00974B3E"/>
    <w:rsid w:val="009925E7"/>
    <w:rsid w:val="00997AA9"/>
    <w:rsid w:val="009A7E3C"/>
    <w:rsid w:val="009C49D1"/>
    <w:rsid w:val="009D7CEB"/>
    <w:rsid w:val="009E759C"/>
    <w:rsid w:val="00A26EAD"/>
    <w:rsid w:val="00A36597"/>
    <w:rsid w:val="00A447FC"/>
    <w:rsid w:val="00A62D4D"/>
    <w:rsid w:val="00A836F4"/>
    <w:rsid w:val="00A83F5A"/>
    <w:rsid w:val="00A8789C"/>
    <w:rsid w:val="00AA2BC0"/>
    <w:rsid w:val="00AB190A"/>
    <w:rsid w:val="00AB4EE9"/>
    <w:rsid w:val="00AB76AA"/>
    <w:rsid w:val="00AE3644"/>
    <w:rsid w:val="00AF08E8"/>
    <w:rsid w:val="00B05B6F"/>
    <w:rsid w:val="00B16986"/>
    <w:rsid w:val="00B20C3A"/>
    <w:rsid w:val="00B20D38"/>
    <w:rsid w:val="00B31663"/>
    <w:rsid w:val="00B437FE"/>
    <w:rsid w:val="00B51EAE"/>
    <w:rsid w:val="00B56C29"/>
    <w:rsid w:val="00B57680"/>
    <w:rsid w:val="00B71F6C"/>
    <w:rsid w:val="00B861A4"/>
    <w:rsid w:val="00B913EB"/>
    <w:rsid w:val="00BA3AE2"/>
    <w:rsid w:val="00BA5D07"/>
    <w:rsid w:val="00BB1E3E"/>
    <w:rsid w:val="00BD0FAA"/>
    <w:rsid w:val="00BD281C"/>
    <w:rsid w:val="00BE20F9"/>
    <w:rsid w:val="00BE4BA1"/>
    <w:rsid w:val="00C135D1"/>
    <w:rsid w:val="00C1541D"/>
    <w:rsid w:val="00C307C9"/>
    <w:rsid w:val="00C311A6"/>
    <w:rsid w:val="00C35A3F"/>
    <w:rsid w:val="00C4047C"/>
    <w:rsid w:val="00C41CCE"/>
    <w:rsid w:val="00C45F77"/>
    <w:rsid w:val="00C528E8"/>
    <w:rsid w:val="00C60E85"/>
    <w:rsid w:val="00C66E4A"/>
    <w:rsid w:val="00C71C57"/>
    <w:rsid w:val="00C76582"/>
    <w:rsid w:val="00C768B7"/>
    <w:rsid w:val="00C80D20"/>
    <w:rsid w:val="00C823D2"/>
    <w:rsid w:val="00C862F0"/>
    <w:rsid w:val="00C9386D"/>
    <w:rsid w:val="00C9476A"/>
    <w:rsid w:val="00CD16DB"/>
    <w:rsid w:val="00CD437C"/>
    <w:rsid w:val="00CE291B"/>
    <w:rsid w:val="00CF43DF"/>
    <w:rsid w:val="00CF5872"/>
    <w:rsid w:val="00CF6BF6"/>
    <w:rsid w:val="00D04D59"/>
    <w:rsid w:val="00D335A3"/>
    <w:rsid w:val="00D3501B"/>
    <w:rsid w:val="00D53F1A"/>
    <w:rsid w:val="00D57D5D"/>
    <w:rsid w:val="00D6062C"/>
    <w:rsid w:val="00D8706C"/>
    <w:rsid w:val="00D9449B"/>
    <w:rsid w:val="00D94ACB"/>
    <w:rsid w:val="00DA68BC"/>
    <w:rsid w:val="00DC16BE"/>
    <w:rsid w:val="00DC3EBB"/>
    <w:rsid w:val="00DD6669"/>
    <w:rsid w:val="00DE07A9"/>
    <w:rsid w:val="00DE242F"/>
    <w:rsid w:val="00DF10DF"/>
    <w:rsid w:val="00DF5327"/>
    <w:rsid w:val="00E0134C"/>
    <w:rsid w:val="00E06513"/>
    <w:rsid w:val="00E10D7F"/>
    <w:rsid w:val="00E14E7B"/>
    <w:rsid w:val="00E67708"/>
    <w:rsid w:val="00E911F8"/>
    <w:rsid w:val="00E96FEE"/>
    <w:rsid w:val="00EB33A0"/>
    <w:rsid w:val="00EC2FB9"/>
    <w:rsid w:val="00EC46D4"/>
    <w:rsid w:val="00ED1761"/>
    <w:rsid w:val="00EF4E68"/>
    <w:rsid w:val="00F0011C"/>
    <w:rsid w:val="00F04ED7"/>
    <w:rsid w:val="00F12F90"/>
    <w:rsid w:val="00F25D6B"/>
    <w:rsid w:val="00F3312B"/>
    <w:rsid w:val="00F36360"/>
    <w:rsid w:val="00F43A8D"/>
    <w:rsid w:val="00F446C0"/>
    <w:rsid w:val="00F55620"/>
    <w:rsid w:val="00F564F9"/>
    <w:rsid w:val="00F56E91"/>
    <w:rsid w:val="00F634F6"/>
    <w:rsid w:val="00F655B0"/>
    <w:rsid w:val="00F6576A"/>
    <w:rsid w:val="00F667D1"/>
    <w:rsid w:val="00F72826"/>
    <w:rsid w:val="00F8306D"/>
    <w:rsid w:val="00F8501C"/>
    <w:rsid w:val="00F86DFB"/>
    <w:rsid w:val="00F94A4F"/>
    <w:rsid w:val="00FA36A9"/>
    <w:rsid w:val="00FB7E63"/>
    <w:rsid w:val="00FD4E82"/>
    <w:rsid w:val="00FD7312"/>
    <w:rsid w:val="00FE4E15"/>
    <w:rsid w:val="00FF0401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DC0A4"/>
  <w15:docId w15:val="{749B900C-1B46-4199-A600-8455AD61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BF6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C79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794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077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6BF6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customStyle="1" w:styleId="Normal2">
    <w:name w:val="Normal 2"/>
    <w:basedOn w:val="Normln"/>
    <w:rsid w:val="00CF6BF6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  <w:style w:type="character" w:styleId="Odkaznakoment">
    <w:name w:val="annotation reference"/>
    <w:basedOn w:val="Standardnpsmoodstavce"/>
    <w:rsid w:val="00921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124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212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1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1241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212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1241"/>
    <w:rPr>
      <w:rFonts w:ascii="Tahoma" w:hAnsi="Tahoma" w:cs="Tahoma"/>
      <w:sz w:val="16"/>
      <w:szCs w:val="16"/>
      <w:lang w:eastAsia="en-US"/>
    </w:rPr>
  </w:style>
  <w:style w:type="paragraph" w:customStyle="1" w:styleId="Styl1">
    <w:name w:val="Styl1"/>
    <w:basedOn w:val="Normln"/>
    <w:link w:val="Styl1Char"/>
    <w:qFormat/>
    <w:rsid w:val="001C6A17"/>
    <w:pPr>
      <w:widowControl w:val="0"/>
      <w:numPr>
        <w:numId w:val="14"/>
      </w:numPr>
      <w:tabs>
        <w:tab w:val="num" w:pos="-142"/>
      </w:tabs>
      <w:suppressAutoHyphens/>
      <w:spacing w:before="200"/>
      <w:ind w:left="0" w:firstLine="426"/>
    </w:pPr>
    <w:rPr>
      <w:szCs w:val="22"/>
      <w:lang w:eastAsia="cs-CZ"/>
    </w:rPr>
  </w:style>
  <w:style w:type="character" w:customStyle="1" w:styleId="Styl1Char">
    <w:name w:val="Styl1 Char"/>
    <w:basedOn w:val="Standardnpsmoodstavce"/>
    <w:link w:val="Styl1"/>
    <w:rsid w:val="00C76582"/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D9449B"/>
    <w:pPr>
      <w:suppressAutoHyphens/>
      <w:spacing w:before="0"/>
      <w:ind w:left="283"/>
      <w:jc w:val="left"/>
    </w:pPr>
    <w:rPr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9449B"/>
    <w:rPr>
      <w:sz w:val="24"/>
    </w:rPr>
  </w:style>
  <w:style w:type="paragraph" w:styleId="slovanseznam">
    <w:name w:val="List Number"/>
    <w:basedOn w:val="Normln"/>
    <w:rsid w:val="00D9449B"/>
    <w:rPr>
      <w:rFonts w:ascii="Arial" w:hAnsi="Arial"/>
      <w:sz w:val="24"/>
      <w:szCs w:val="24"/>
      <w:lang w:eastAsia="cs-CZ"/>
    </w:rPr>
  </w:style>
  <w:style w:type="paragraph" w:customStyle="1" w:styleId="Default">
    <w:name w:val="Default"/>
    <w:rsid w:val="005101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nekjak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1E97-4F88-4182-9C23-68E41E90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Lounech</vt:lpstr>
    </vt:vector>
  </TitlesOfParts>
  <Company>HP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Lounech</dc:title>
  <dc:creator>Mgr. Jana Libusová, advokát</dc:creator>
  <cp:lastModifiedBy>Spurná</cp:lastModifiedBy>
  <cp:revision>2</cp:revision>
  <dcterms:created xsi:type="dcterms:W3CDTF">2020-09-02T09:36:00Z</dcterms:created>
  <dcterms:modified xsi:type="dcterms:W3CDTF">2020-09-02T09:36:00Z</dcterms:modified>
</cp:coreProperties>
</file>