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D851" w14:textId="77777777" w:rsidR="00256D8B" w:rsidRDefault="00256D8B" w:rsidP="00C556FF">
      <w:pPr>
        <w:pStyle w:val="Nadpis1"/>
        <w:spacing w:line="276" w:lineRule="auto"/>
        <w:ind w:right="6"/>
        <w:jc w:val="center"/>
        <w:rPr>
          <w:b/>
          <w:sz w:val="24"/>
          <w:szCs w:val="24"/>
        </w:rPr>
      </w:pPr>
    </w:p>
    <w:p w14:paraId="216070C5" w14:textId="77777777" w:rsidR="00256D8B" w:rsidRDefault="00256D8B" w:rsidP="00C556FF">
      <w:pPr>
        <w:pStyle w:val="Nadpis1"/>
        <w:spacing w:line="276" w:lineRule="auto"/>
        <w:ind w:right="6"/>
        <w:jc w:val="center"/>
        <w:rPr>
          <w:b/>
          <w:sz w:val="24"/>
          <w:szCs w:val="24"/>
        </w:rPr>
      </w:pPr>
    </w:p>
    <w:p w14:paraId="0BD30B23" w14:textId="77777777" w:rsidR="00256D8B" w:rsidRDefault="00256D8B" w:rsidP="00C556FF">
      <w:pPr>
        <w:pStyle w:val="Nadpis1"/>
        <w:spacing w:line="276" w:lineRule="auto"/>
        <w:ind w:right="6"/>
        <w:jc w:val="center"/>
        <w:rPr>
          <w:b/>
          <w:sz w:val="24"/>
          <w:szCs w:val="24"/>
        </w:rPr>
      </w:pPr>
    </w:p>
    <w:p w14:paraId="3A5F01D3" w14:textId="299281B5" w:rsidR="00256D8B" w:rsidRPr="00B532B1" w:rsidRDefault="00164AFC" w:rsidP="00256D8B">
      <w:pPr>
        <w:pStyle w:val="Nzev"/>
      </w:pPr>
      <w:r>
        <w:rPr>
          <w:noProof/>
        </w:rPr>
        <mc:AlternateContent>
          <mc:Choice Requires="wps">
            <w:drawing>
              <wp:anchor distT="0" distB="0" distL="114300" distR="114300" simplePos="0" relativeHeight="251661312" behindDoc="0" locked="0" layoutInCell="1" allowOverlap="0" wp14:anchorId="6639AB22" wp14:editId="02D11154">
                <wp:simplePos x="0" y="0"/>
                <wp:positionH relativeFrom="page">
                  <wp:posOffset>1296035</wp:posOffset>
                </wp:positionH>
                <wp:positionV relativeFrom="page">
                  <wp:posOffset>6911340</wp:posOffset>
                </wp:positionV>
                <wp:extent cx="5363845" cy="28797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3DC7C" w14:textId="111B3CDE" w:rsidR="00256D8B" w:rsidRPr="00256D8B" w:rsidRDefault="00256D8B" w:rsidP="00256D8B">
                            <w:pPr>
                              <w:rPr>
                                <w:rFonts w:ascii="Georgia" w:hAnsi="Georgia"/>
                              </w:rPr>
                            </w:pPr>
                            <w:r w:rsidRPr="00256D8B">
                              <w:rPr>
                                <w:rFonts w:ascii="Georgia" w:hAnsi="Georgia"/>
                              </w:rPr>
                              <w:t>číslo smlouvy objednatele: 2020/S/220/</w:t>
                            </w:r>
                            <w:r w:rsidR="006F3A16">
                              <w:rPr>
                                <w:rFonts w:ascii="Georgia" w:hAnsi="Georgia"/>
                              </w:rPr>
                              <w:t>166</w:t>
                            </w:r>
                          </w:p>
                          <w:p w14:paraId="60DE6FCA" w14:textId="77777777" w:rsidR="00256D8B" w:rsidRPr="00256D8B" w:rsidRDefault="00256D8B" w:rsidP="00256D8B">
                            <w:pPr>
                              <w:rPr>
                                <w:rFonts w:ascii="Georgia" w:hAnsi="Georgia"/>
                              </w:rPr>
                            </w:pPr>
                            <w:r w:rsidRPr="00256D8B">
                              <w:rPr>
                                <w:rFonts w:ascii="Georgia" w:hAnsi="Georgia"/>
                              </w:rPr>
                              <w:t>číslo smlouvy poskytovatele:</w:t>
                            </w:r>
                          </w:p>
                          <w:p w14:paraId="50738434" w14:textId="77777777" w:rsidR="00256D8B" w:rsidRDefault="00256D8B" w:rsidP="00256D8B"/>
                          <w:p w14:paraId="7AA3A756" w14:textId="77777777" w:rsidR="00256D8B" w:rsidRDefault="00256D8B" w:rsidP="00256D8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9AB22"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96wEAALcDAAAOAAAAZHJzL2Uyb0RvYy54bWysU8Fu2zAMvQ/YPwi6L07SpcmMOEXXosOA&#10;rhvQ7gNoWY6F2aJGKbGzrx8lJ1m73oZdBJqiHh8fn9dXQ9eKvSZv0BZyNplKoa3CythtIb8/3b1b&#10;SeED2ApatLqQB+3l1ebtm3Xvcj3HBttKk2AQ6/PeFbIJweVZ5lWjO/ATdNryZY3UQeBP2mYVQc/o&#10;XZvNp9PLrEeqHKHS3nP2dryUm4Rf11qFr3XtdRBtIZlbSCels4xntllDviVwjVFHGvAPLDowlpue&#10;oW4hgNiReQXVGUXosQ4ThV2GdW2UTjPwNLPpX9M8NuB0moXF8e4sk/9/sOph/42EqQrJi7LQ8Yqe&#10;9BDERxzEMqrTO59z0aPjsjBwmrecJvXuHtUPLyzeNGC3+poI+0ZDxexm8WX27OmI4yNI2X/BitvA&#10;LmACGmrqonQshmB03tLhvJlIRXFycXF5sXq/kELx3Xy1/LCcL1IPyE/PHfnwSWMnYlBI4tUneNjf&#10;+xDpQH4qid0s3pm2Tetv7YsEF8ZMoh8Zj9zDUA5HOUqsDjwI4egmdj8HDdIvKXp2UiH9zx2QlqL9&#10;bFmMaLtTQKegPAVgFT8tZCnFGN6E0Z47R2bbMPIot8VrFqw2aZSo7MjiyJPdkSY8Ojna7/l3qvrz&#10;v21+AwAA//8DAFBLAwQUAAYACAAAACEAQtZdf+AAAAAOAQAADwAAAGRycy9kb3ducmV2LnhtbEyP&#10;wU7DMBBE70j8g7VI3KidKlRuiFMVJDjAKS0Xbm5sYqvxOordNvw92xPcdjRPszP1Zg4DO9sp+YgK&#10;ioUAZrGLxmOv4HP/+iCBpazR6CGiVfBjE2ya25taVyZesLXnXe4ZhWCqtAKX81hxnjpng06LOFok&#10;7ztOQWeSU8/NpC8UHga+FGLFg/ZIH5we7Yuz3XF3CgrmNy/a4N3Wf30cZ7mKul0/vyt1fzdvn4Bl&#10;O+c/GK71qTo01OkQT2gSGxQsRVkQSoaQsgR2RUQpac6BrseyWANvav5/RvMLAAD//wMAUEsBAi0A&#10;FAAGAAgAAAAhALaDOJL+AAAA4QEAABMAAAAAAAAAAAAAAAAAAAAAAFtDb250ZW50X1R5cGVzXS54&#10;bWxQSwECLQAUAAYACAAAACEAOP0h/9YAAACUAQAACwAAAAAAAAAAAAAAAAAvAQAAX3JlbHMvLnJl&#10;bHNQSwECLQAUAAYACAAAACEAyq0cvesBAAC3AwAADgAAAAAAAAAAAAAAAAAuAgAAZHJzL2Uyb0Rv&#10;Yy54bWxQSwECLQAUAAYACAAAACEAQtZdf+AAAAAOAQAADwAAAAAAAAAAAAAAAABFBAAAZHJzL2Rv&#10;d25yZXYueG1sUEsFBgAAAAAEAAQA8wAAAFIFAAAAAA==&#10;" o:allowoverlap="f" filled="f" fillcolor="#e7f4fa" stroked="f">
                <v:textbox inset="0,0,0,0">
                  <w:txbxContent>
                    <w:p w14:paraId="7D73DC7C" w14:textId="111B3CDE" w:rsidR="00256D8B" w:rsidRPr="00256D8B" w:rsidRDefault="00256D8B" w:rsidP="00256D8B">
                      <w:pPr>
                        <w:rPr>
                          <w:rFonts w:ascii="Georgia" w:hAnsi="Georgia"/>
                        </w:rPr>
                      </w:pPr>
                      <w:r w:rsidRPr="00256D8B">
                        <w:rPr>
                          <w:rFonts w:ascii="Georgia" w:hAnsi="Georgia"/>
                        </w:rPr>
                        <w:t>číslo smlouvy objednatele: 2020/S/220/</w:t>
                      </w:r>
                      <w:r w:rsidR="006F3A16">
                        <w:rPr>
                          <w:rFonts w:ascii="Georgia" w:hAnsi="Georgia"/>
                        </w:rPr>
                        <w:t>166</w:t>
                      </w:r>
                    </w:p>
                    <w:p w14:paraId="60DE6FCA" w14:textId="77777777" w:rsidR="00256D8B" w:rsidRPr="00256D8B" w:rsidRDefault="00256D8B" w:rsidP="00256D8B">
                      <w:pPr>
                        <w:rPr>
                          <w:rFonts w:ascii="Georgia" w:hAnsi="Georgia"/>
                        </w:rPr>
                      </w:pPr>
                      <w:r w:rsidRPr="00256D8B">
                        <w:rPr>
                          <w:rFonts w:ascii="Georgia" w:hAnsi="Georgia"/>
                        </w:rPr>
                        <w:t>číslo smlouvy poskytovatele:</w:t>
                      </w:r>
                    </w:p>
                    <w:p w14:paraId="50738434" w14:textId="77777777" w:rsidR="00256D8B" w:rsidRDefault="00256D8B" w:rsidP="00256D8B"/>
                    <w:p w14:paraId="7AA3A756" w14:textId="77777777" w:rsidR="00256D8B" w:rsidRDefault="00256D8B" w:rsidP="00256D8B"/>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0" wp14:anchorId="4D672605" wp14:editId="036E77F1">
                <wp:simplePos x="0" y="0"/>
                <wp:positionH relativeFrom="page">
                  <wp:posOffset>1296035</wp:posOffset>
                </wp:positionH>
                <wp:positionV relativeFrom="page">
                  <wp:posOffset>3564255</wp:posOffset>
                </wp:positionV>
                <wp:extent cx="5363845" cy="287972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12F75" w14:textId="77777777" w:rsidR="00256D8B" w:rsidRPr="00256D8B" w:rsidRDefault="00256D8B" w:rsidP="00256D8B">
                            <w:pPr>
                              <w:pStyle w:val="Nzev18centrbold"/>
                              <w:tabs>
                                <w:tab w:val="clear" w:pos="0"/>
                                <w:tab w:val="clear" w:pos="284"/>
                                <w:tab w:val="clear" w:pos="1701"/>
                              </w:tabs>
                              <w:rPr>
                                <w:rFonts w:ascii="Georgia" w:hAnsi="Georgia"/>
                                <w:sz w:val="28"/>
                                <w:szCs w:val="28"/>
                              </w:rPr>
                            </w:pPr>
                            <w:r w:rsidRPr="00256D8B">
                              <w:rPr>
                                <w:rFonts w:ascii="Georgia" w:hAnsi="Georgia"/>
                                <w:sz w:val="28"/>
                                <w:szCs w:val="28"/>
                              </w:rPr>
                              <w:t>Českou centrálou cestovního ruchu – CzechTourism</w:t>
                            </w:r>
                          </w:p>
                          <w:p w14:paraId="33F646BD" w14:textId="77777777" w:rsidR="00256D8B" w:rsidRPr="00256D8B" w:rsidRDefault="00256D8B" w:rsidP="00256D8B">
                            <w:pPr>
                              <w:pStyle w:val="Nzev"/>
                            </w:pPr>
                          </w:p>
                          <w:p w14:paraId="0A049316" w14:textId="77777777" w:rsidR="00256D8B" w:rsidRPr="00256D8B" w:rsidRDefault="00256D8B" w:rsidP="00256D8B">
                            <w:pPr>
                              <w:pStyle w:val="Nzev"/>
                              <w:jc w:val="center"/>
                            </w:pPr>
                            <w:r w:rsidRPr="00256D8B">
                              <w:t>a</w:t>
                            </w:r>
                          </w:p>
                          <w:p w14:paraId="6C8B75FA" w14:textId="77777777" w:rsidR="00256D8B" w:rsidRPr="00256D8B" w:rsidRDefault="00256D8B" w:rsidP="00256D8B">
                            <w:pPr>
                              <w:pStyle w:val="Nzev"/>
                            </w:pPr>
                          </w:p>
                          <w:p w14:paraId="3D39E07F" w14:textId="536103B7" w:rsidR="00256D8B" w:rsidRPr="00256D8B" w:rsidRDefault="006F3A16" w:rsidP="00256D8B">
                            <w:pPr>
                              <w:pStyle w:val="Nzev18centrbold"/>
                              <w:tabs>
                                <w:tab w:val="clear" w:pos="0"/>
                                <w:tab w:val="clear" w:pos="284"/>
                                <w:tab w:val="clear" w:pos="1701"/>
                              </w:tabs>
                              <w:rPr>
                                <w:rFonts w:ascii="Georgia" w:hAnsi="Georgia"/>
                                <w:sz w:val="28"/>
                                <w:szCs w:val="32"/>
                              </w:rPr>
                            </w:pPr>
                            <w:r>
                              <w:rPr>
                                <w:rFonts w:ascii="Georgia" w:hAnsi="Georgia"/>
                                <w:sz w:val="28"/>
                                <w:szCs w:val="32"/>
                              </w:rPr>
                              <w:t>AMENDOIM spol. s.r.o.</w:t>
                            </w:r>
                          </w:p>
                          <w:p w14:paraId="70663888" w14:textId="77777777" w:rsidR="00256D8B" w:rsidRPr="00256D8B" w:rsidRDefault="00256D8B" w:rsidP="00256D8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2605" id="Text Box 5"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17QEAAL4DAAAOAAAAZHJzL2Uyb0RvYy54bWysU9tu2zAMfR+wfxD0vjhJlyYz4hRdiw4D&#10;ugvQ7gMYWY6F2aJGKbGzrx8lx2m7vg17ESiKOjrnkFpf9W0jDpq8QVvI2WQqhbYKS2N3hfzxePdu&#10;JYUPYEto0OpCHrWXV5u3b9ady/Uca2xKTYJBrM87V8g6BJdnmVe1bsFP0GnLhxVSC4G3tMtKgo7R&#10;2yabT6eXWYdUOkKlvefs7XAoNwm/qrQK36rK6yCaQjK3kFZK6zau2WYN+Y7A1UadaMA/sGjBWH70&#10;DHULAcSezCuo1ihCj1WYKGwzrCqjdNLAambTv9Q81OB00sLmeHe2yf8/WPX18J2EKQu5lMJCyy16&#10;1H0QH7EXi+hO53zORQ+Oy0LPae5yUurdPaqfXli8qcHu9DURdrWGktnN4s3s2dUBx0eQbfcFS34G&#10;9gETUF9RG61jMwSjc5eO585EKoqTi4vLi9X7hRSKz+ar5YflPLHLIB+vO/Lhk8ZWxKCQxK1P8HC4&#10;9yHSgXwsia9ZvDNNk9rf2BcJLoyZRD8yHriHftsnn5K2KG2L5ZH1EA5DxZ+AgxrptxQdD1Qh/a89&#10;kJai+WzZkzh9Y0BjsB0DsIqvFjJIMYQ3YZjSvSOzqxl5cN3iNftWmaToicWJLg9JEnoa6DiFz/ep&#10;6unbbf4A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dUVL17QEAAL4DAAAOAAAAAAAAAAAAAAAAAC4CAABkcnMv&#10;ZTJvRG9jLnhtbFBLAQItABQABgAIAAAAIQBKVc2i4wAAAA0BAAAPAAAAAAAAAAAAAAAAAEcEAABk&#10;cnMvZG93bnJldi54bWxQSwUGAAAAAAQABADzAAAAVwUAAAAA&#10;" o:allowoverlap="f" filled="f" fillcolor="#e7f4fa" stroked="f">
                <v:textbox inset="0,0,0,0">
                  <w:txbxContent>
                    <w:p w14:paraId="02312F75" w14:textId="77777777" w:rsidR="00256D8B" w:rsidRPr="00256D8B" w:rsidRDefault="00256D8B" w:rsidP="00256D8B">
                      <w:pPr>
                        <w:pStyle w:val="Nzev18centrbold"/>
                        <w:tabs>
                          <w:tab w:val="clear" w:pos="0"/>
                          <w:tab w:val="clear" w:pos="284"/>
                          <w:tab w:val="clear" w:pos="1701"/>
                        </w:tabs>
                        <w:rPr>
                          <w:rFonts w:ascii="Georgia" w:hAnsi="Georgia"/>
                          <w:sz w:val="28"/>
                          <w:szCs w:val="28"/>
                        </w:rPr>
                      </w:pPr>
                      <w:r w:rsidRPr="00256D8B">
                        <w:rPr>
                          <w:rFonts w:ascii="Georgia" w:hAnsi="Georgia"/>
                          <w:sz w:val="28"/>
                          <w:szCs w:val="28"/>
                        </w:rPr>
                        <w:t>Českou centrálou cestovního ruchu – CzechTourism</w:t>
                      </w:r>
                    </w:p>
                    <w:p w14:paraId="33F646BD" w14:textId="77777777" w:rsidR="00256D8B" w:rsidRPr="00256D8B" w:rsidRDefault="00256D8B" w:rsidP="00256D8B">
                      <w:pPr>
                        <w:pStyle w:val="Nzev"/>
                      </w:pPr>
                    </w:p>
                    <w:p w14:paraId="0A049316" w14:textId="77777777" w:rsidR="00256D8B" w:rsidRPr="00256D8B" w:rsidRDefault="00256D8B" w:rsidP="00256D8B">
                      <w:pPr>
                        <w:pStyle w:val="Nzev"/>
                        <w:jc w:val="center"/>
                      </w:pPr>
                      <w:r w:rsidRPr="00256D8B">
                        <w:t>a</w:t>
                      </w:r>
                    </w:p>
                    <w:p w14:paraId="6C8B75FA" w14:textId="77777777" w:rsidR="00256D8B" w:rsidRPr="00256D8B" w:rsidRDefault="00256D8B" w:rsidP="00256D8B">
                      <w:pPr>
                        <w:pStyle w:val="Nzev"/>
                      </w:pPr>
                    </w:p>
                    <w:p w14:paraId="3D39E07F" w14:textId="536103B7" w:rsidR="00256D8B" w:rsidRPr="00256D8B" w:rsidRDefault="006F3A16" w:rsidP="00256D8B">
                      <w:pPr>
                        <w:pStyle w:val="Nzev18centrbold"/>
                        <w:tabs>
                          <w:tab w:val="clear" w:pos="0"/>
                          <w:tab w:val="clear" w:pos="284"/>
                          <w:tab w:val="clear" w:pos="1701"/>
                        </w:tabs>
                        <w:rPr>
                          <w:rFonts w:ascii="Georgia" w:hAnsi="Georgia"/>
                          <w:sz w:val="28"/>
                          <w:szCs w:val="32"/>
                        </w:rPr>
                      </w:pPr>
                      <w:r>
                        <w:rPr>
                          <w:rFonts w:ascii="Georgia" w:hAnsi="Georgia"/>
                          <w:sz w:val="28"/>
                          <w:szCs w:val="32"/>
                        </w:rPr>
                        <w:t>AMENDOIM spol. s.r.o.</w:t>
                      </w:r>
                    </w:p>
                    <w:p w14:paraId="70663888" w14:textId="77777777" w:rsidR="00256D8B" w:rsidRPr="00256D8B" w:rsidRDefault="00256D8B" w:rsidP="00256D8B">
                      <w:pPr>
                        <w:pStyle w:val="Nzev"/>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0" wp14:anchorId="092A7286" wp14:editId="2137277B">
                <wp:simplePos x="0" y="0"/>
                <wp:positionH relativeFrom="page">
                  <wp:posOffset>1296035</wp:posOffset>
                </wp:positionH>
                <wp:positionV relativeFrom="page">
                  <wp:posOffset>1764030</wp:posOffset>
                </wp:positionV>
                <wp:extent cx="5363845" cy="14401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1CDF0" w14:textId="77777777" w:rsidR="00256D8B" w:rsidRPr="00256D8B" w:rsidRDefault="00256D8B" w:rsidP="00256D8B">
                            <w:pPr>
                              <w:pStyle w:val="Nzev18centrbold"/>
                              <w:tabs>
                                <w:tab w:val="clear" w:pos="0"/>
                                <w:tab w:val="clear" w:pos="284"/>
                                <w:tab w:val="clear" w:pos="1701"/>
                              </w:tabs>
                              <w:rPr>
                                <w:rStyle w:val="Siln"/>
                                <w:rFonts w:ascii="Georgia" w:hAnsi="Georgia" w:cs="Arial"/>
                                <w:sz w:val="28"/>
                                <w:szCs w:val="28"/>
                              </w:rPr>
                            </w:pPr>
                            <w:r w:rsidRPr="00256D8B">
                              <w:rPr>
                                <w:rFonts w:ascii="Georgia" w:hAnsi="Georgia"/>
                                <w:sz w:val="28"/>
                                <w:szCs w:val="28"/>
                              </w:rPr>
                              <w:t xml:space="preserve">Kupní smlouva na nákup a dodávku mobilních telefonů </w:t>
                            </w:r>
                          </w:p>
                          <w:p w14:paraId="65365BEF" w14:textId="77777777" w:rsidR="00256D8B" w:rsidRPr="00256D8B" w:rsidRDefault="00256D8B" w:rsidP="00256D8B">
                            <w:pPr>
                              <w:pStyle w:val="Nzev18centrbold"/>
                              <w:tabs>
                                <w:tab w:val="clear" w:pos="0"/>
                                <w:tab w:val="clear" w:pos="284"/>
                                <w:tab w:val="clear" w:pos="1701"/>
                              </w:tabs>
                              <w:rPr>
                                <w:rStyle w:val="Siln"/>
                                <w:rFonts w:ascii="Georgia" w:hAnsi="Georgia" w:cs="Arial"/>
                                <w:sz w:val="28"/>
                                <w:szCs w:val="28"/>
                              </w:rPr>
                            </w:pPr>
                          </w:p>
                          <w:p w14:paraId="7171C14E" w14:textId="77777777" w:rsidR="00256D8B" w:rsidRPr="00256D8B" w:rsidRDefault="00256D8B" w:rsidP="00256D8B">
                            <w:pPr>
                              <w:pStyle w:val="Nzev18centrbold"/>
                              <w:tabs>
                                <w:tab w:val="clear" w:pos="0"/>
                                <w:tab w:val="clear" w:pos="284"/>
                                <w:tab w:val="clear" w:pos="1701"/>
                              </w:tabs>
                              <w:rPr>
                                <w:rFonts w:ascii="Georgia" w:hAnsi="Georgia"/>
                                <w:b w:val="0"/>
                                <w:sz w:val="28"/>
                                <w:szCs w:val="28"/>
                              </w:rPr>
                            </w:pPr>
                            <w:r w:rsidRPr="00256D8B">
                              <w:rPr>
                                <w:rStyle w:val="Siln"/>
                                <w:rFonts w:ascii="Georgia" w:hAnsi="Georgia" w:cs="Arial"/>
                                <w:sz w:val="28"/>
                                <w:szCs w:val="28"/>
                              </w:rPr>
                              <w:t>uzavřená mezi</w:t>
                            </w:r>
                          </w:p>
                          <w:p w14:paraId="3411B33D" w14:textId="77777777" w:rsidR="00256D8B" w:rsidRDefault="00256D8B" w:rsidP="00256D8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92A7286" id="Text Box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Ix7AEAAL4DAAAOAAAAZHJzL2Uyb0RvYy54bWysU8Fu2zAMvQ/YPwi6L3bSNAiMOEXXosOA&#10;bivQ7gMYWbaF2aJGKbGzrx8lJ1m33YZdBIqint57pDY3Y9+JgyZv0JZyPsul0FZhZWxTyq8vD+/W&#10;UvgAtoIOrS7lUXt5s337ZjO4Qi+wxa7SJBjE+mJwpWxDcEWWedXqHvwMnbZ8WCP1EHhLTVYRDIze&#10;d9kiz1fZgFQ5QqW95+z9dCi3Cb+utQpf6trrILpSMreQVkrrLq7ZdgNFQ+Bao0404B9Y9GAsP3qB&#10;uocAYk/mL6jeKEKPdZgp7DOsa6N00sBq5vkfap5bcDppYXO8u9jk/x+s+nx4ImGqUq6ksNBzi170&#10;GMR7HMUiujM4X3DRs+OyMHKau5yUeveI6psXFu9asI2+JcKh1VAxu3m8mb26OuH4CLIbPmHFz8A+&#10;YAIaa+qjdWyGYHTu0vHSmUhFcfL6anW1Xl5Lofhsvlzm83XqXQbF+bojHz5o7EUMSknc+gQPh0cf&#10;Ih0oziXxNYsPputS+zv7W4ILYybRj4wn7mHcjcmniys7rI6sh3AaKv4EHLRIP6QYeKBK6b/vgbQU&#10;3UfLnsTpOwd0DnbnAKziq6UMUkzhXZimdO/INC0jT65bvGXfapMURYMnFie6PCRJ6Gmg4xS+3qeq&#10;X99u+xMAAP//AwBQSwMEFAAGAAgAAAAhALOIIIriAAAADAEAAA8AAABkcnMvZG93bnJldi54bWxM&#10;j0FLw0AQhe+C/2EZwZvdTYlNiNmUohSKt7ZW8LZNpklodjZkt0301zs96e095uPNe/lysp244uBb&#10;RxqimQKBVLqqpVrDx379lILwwVBlOkeo4Rs9LIv7u9xklRtpi9ddqAWHkM+MhiaEPpPSlw1a42eu&#10;R+LbyQ3WBLZDLavBjBxuOzlXaiGtaYk/NKbH1wbL8+5iNayS88/b2o7bzefXKX2P/GETTwetHx+m&#10;1QuIgFP4g+FWn6tDwZ2O7kKVF52GuYojRlkkCW+4ESpOWR01PKt4AbLI5f8RxS8AAAD//wMAUEsB&#10;Ai0AFAAGAAgAAAAhALaDOJL+AAAA4QEAABMAAAAAAAAAAAAAAAAAAAAAAFtDb250ZW50X1R5cGVz&#10;XS54bWxQSwECLQAUAAYACAAAACEAOP0h/9YAAACUAQAACwAAAAAAAAAAAAAAAAAvAQAAX3JlbHMv&#10;LnJlbHNQSwECLQAUAAYACAAAACEAGqDyMewBAAC+AwAADgAAAAAAAAAAAAAAAAAuAgAAZHJzL2Uy&#10;b0RvYy54bWxQSwECLQAUAAYACAAAACEAs4ggiuIAAAAMAQAADwAAAAAAAAAAAAAAAABGBAAAZHJz&#10;L2Rvd25yZXYueG1sUEsFBgAAAAAEAAQA8wAAAFUFAAAAAA==&#10;" o:allowoverlap="f" filled="f" fillcolor="#e7f4fa" stroked="f">
                <v:textbox inset="0,0,0,0">
                  <w:txbxContent>
                    <w:p w14:paraId="69B1CDF0" w14:textId="77777777" w:rsidR="00256D8B" w:rsidRPr="00256D8B" w:rsidRDefault="00256D8B" w:rsidP="00256D8B">
                      <w:pPr>
                        <w:pStyle w:val="Nzev18centrbold"/>
                        <w:tabs>
                          <w:tab w:val="clear" w:pos="0"/>
                          <w:tab w:val="clear" w:pos="284"/>
                          <w:tab w:val="clear" w:pos="1701"/>
                        </w:tabs>
                        <w:rPr>
                          <w:rStyle w:val="Siln"/>
                          <w:rFonts w:ascii="Georgia" w:hAnsi="Georgia" w:cs="Arial"/>
                          <w:sz w:val="28"/>
                          <w:szCs w:val="28"/>
                        </w:rPr>
                      </w:pPr>
                      <w:r w:rsidRPr="00256D8B">
                        <w:rPr>
                          <w:rFonts w:ascii="Georgia" w:hAnsi="Georgia"/>
                          <w:sz w:val="28"/>
                          <w:szCs w:val="28"/>
                        </w:rPr>
                        <w:t xml:space="preserve">Kupní smlouva na nákup a dodávku mobilních telefonů </w:t>
                      </w:r>
                    </w:p>
                    <w:p w14:paraId="65365BEF" w14:textId="77777777" w:rsidR="00256D8B" w:rsidRPr="00256D8B" w:rsidRDefault="00256D8B" w:rsidP="00256D8B">
                      <w:pPr>
                        <w:pStyle w:val="Nzev18centrbold"/>
                        <w:tabs>
                          <w:tab w:val="clear" w:pos="0"/>
                          <w:tab w:val="clear" w:pos="284"/>
                          <w:tab w:val="clear" w:pos="1701"/>
                        </w:tabs>
                        <w:rPr>
                          <w:rStyle w:val="Siln"/>
                          <w:rFonts w:ascii="Georgia" w:hAnsi="Georgia" w:cs="Arial"/>
                          <w:sz w:val="28"/>
                          <w:szCs w:val="28"/>
                        </w:rPr>
                      </w:pPr>
                    </w:p>
                    <w:p w14:paraId="7171C14E" w14:textId="77777777" w:rsidR="00256D8B" w:rsidRPr="00256D8B" w:rsidRDefault="00256D8B" w:rsidP="00256D8B">
                      <w:pPr>
                        <w:pStyle w:val="Nzev18centrbold"/>
                        <w:tabs>
                          <w:tab w:val="clear" w:pos="0"/>
                          <w:tab w:val="clear" w:pos="284"/>
                          <w:tab w:val="clear" w:pos="1701"/>
                        </w:tabs>
                        <w:rPr>
                          <w:rFonts w:ascii="Georgia" w:hAnsi="Georgia"/>
                          <w:b w:val="0"/>
                          <w:sz w:val="28"/>
                          <w:szCs w:val="28"/>
                        </w:rPr>
                      </w:pPr>
                      <w:r w:rsidRPr="00256D8B">
                        <w:rPr>
                          <w:rStyle w:val="Siln"/>
                          <w:rFonts w:ascii="Georgia" w:hAnsi="Georgia" w:cs="Arial"/>
                          <w:sz w:val="28"/>
                          <w:szCs w:val="28"/>
                        </w:rPr>
                        <w:t>uzavřená mezi</w:t>
                      </w:r>
                    </w:p>
                    <w:p w14:paraId="3411B33D" w14:textId="77777777" w:rsidR="00256D8B" w:rsidRDefault="00256D8B" w:rsidP="00256D8B">
                      <w:pPr>
                        <w:pStyle w:val="Nzev"/>
                      </w:pPr>
                    </w:p>
                  </w:txbxContent>
                </v:textbox>
                <w10:wrap anchorx="page" anchory="page"/>
              </v:shape>
            </w:pict>
          </mc:Fallback>
        </mc:AlternateContent>
      </w:r>
      <w:r w:rsidR="00256D8B" w:rsidRPr="00B532B1">
        <w:br w:type="page"/>
      </w:r>
    </w:p>
    <w:p w14:paraId="69D5D9C3" w14:textId="77777777" w:rsidR="00256D8B" w:rsidRDefault="00256D8B" w:rsidP="00C556FF">
      <w:pPr>
        <w:pStyle w:val="Nadpis1"/>
        <w:spacing w:line="276" w:lineRule="auto"/>
        <w:ind w:right="6"/>
        <w:jc w:val="center"/>
        <w:rPr>
          <w:b/>
          <w:sz w:val="24"/>
          <w:szCs w:val="24"/>
        </w:rPr>
      </w:pPr>
    </w:p>
    <w:p w14:paraId="4C0FED13" w14:textId="77777777" w:rsidR="00256D8B" w:rsidRPr="00256D8B" w:rsidRDefault="00256D8B" w:rsidP="00256D8B">
      <w:pPr>
        <w:pStyle w:val="Heading1CzechTourism"/>
        <w:numPr>
          <w:ilvl w:val="0"/>
          <w:numId w:val="18"/>
        </w:numPr>
      </w:pPr>
      <w:r w:rsidRPr="00256D8B">
        <w:t xml:space="preserve">Kupní smlouva na nákup a dodávku mobilních telefonů </w:t>
      </w:r>
    </w:p>
    <w:p w14:paraId="1A06C693" w14:textId="77777777" w:rsidR="00256D8B" w:rsidRPr="00256D8B" w:rsidRDefault="00256D8B" w:rsidP="00256D8B">
      <w:pPr>
        <w:pStyle w:val="Heading1CzechTourism"/>
        <w:numPr>
          <w:ilvl w:val="0"/>
          <w:numId w:val="18"/>
        </w:numPr>
      </w:pPr>
    </w:p>
    <w:p w14:paraId="10FCB29F" w14:textId="77777777" w:rsidR="00256D8B" w:rsidRPr="000C1975" w:rsidRDefault="00256D8B" w:rsidP="00256D8B">
      <w:pPr>
        <w:jc w:val="center"/>
        <w:rPr>
          <w:rFonts w:ascii="Georgia" w:hAnsi="Georgia"/>
          <w:sz w:val="22"/>
          <w:szCs w:val="22"/>
        </w:rPr>
      </w:pPr>
      <w:r w:rsidRPr="000C1975">
        <w:rPr>
          <w:rFonts w:ascii="Georgia" w:hAnsi="Georgia"/>
          <w:sz w:val="22"/>
          <w:szCs w:val="22"/>
        </w:rPr>
        <w:t>uzavřená podle ustanovení § 1746 odst. 2 a násl. zákona č. 89/2012 Sb.,</w:t>
      </w:r>
    </w:p>
    <w:p w14:paraId="495D4099" w14:textId="77777777" w:rsidR="00256D8B" w:rsidRPr="000C1975" w:rsidRDefault="00256D8B" w:rsidP="00256D8B">
      <w:pPr>
        <w:jc w:val="center"/>
        <w:rPr>
          <w:rFonts w:ascii="Georgia" w:hAnsi="Georgia"/>
          <w:sz w:val="22"/>
          <w:szCs w:val="22"/>
        </w:rPr>
      </w:pPr>
      <w:r w:rsidRPr="000C1975">
        <w:rPr>
          <w:rFonts w:ascii="Georgia" w:hAnsi="Georgia"/>
          <w:sz w:val="22"/>
          <w:szCs w:val="22"/>
        </w:rPr>
        <w:t>občanský zákoník, ve znění pozdějších předpisů</w:t>
      </w:r>
    </w:p>
    <w:p w14:paraId="19840853" w14:textId="77777777" w:rsidR="00256D8B" w:rsidRPr="00256D8B" w:rsidRDefault="00256D8B" w:rsidP="00256D8B">
      <w:pPr>
        <w:rPr>
          <w:rFonts w:ascii="Georgia" w:hAnsi="Georgia"/>
        </w:rPr>
      </w:pPr>
      <w:r w:rsidRPr="00256D8B">
        <w:rPr>
          <w:rFonts w:ascii="Georgia" w:hAnsi="Georgia"/>
        </w:rPr>
        <w:t xml:space="preserve"> </w:t>
      </w:r>
    </w:p>
    <w:p w14:paraId="79400A5A" w14:textId="77777777" w:rsidR="00256D8B" w:rsidRPr="00256D8B" w:rsidRDefault="00256D8B" w:rsidP="00256D8B">
      <w:pPr>
        <w:pStyle w:val="Heading1CzechTourism"/>
        <w:numPr>
          <w:ilvl w:val="0"/>
          <w:numId w:val="18"/>
        </w:numPr>
      </w:pPr>
      <w:r w:rsidRPr="00256D8B">
        <w:t>Smluvní strany</w:t>
      </w:r>
    </w:p>
    <w:p w14:paraId="28DA135C" w14:textId="77777777" w:rsidR="00256D8B" w:rsidRPr="00256D8B" w:rsidRDefault="00256D8B" w:rsidP="00256D8B">
      <w:pPr>
        <w:pStyle w:val="Heading2CzechTourism"/>
        <w:numPr>
          <w:ilvl w:val="1"/>
          <w:numId w:val="18"/>
        </w:numPr>
        <w:tabs>
          <w:tab w:val="left" w:pos="907"/>
        </w:tabs>
        <w:ind w:left="0" w:firstLine="0"/>
      </w:pPr>
      <w:r w:rsidRPr="00256D8B">
        <w:t xml:space="preserve">Česká centrála cestovního ruchu – CzechTourism </w:t>
      </w:r>
    </w:p>
    <w:p w14:paraId="51258338" w14:textId="77777777" w:rsidR="00256D8B" w:rsidRPr="00256D8B" w:rsidRDefault="00256D8B" w:rsidP="00256D8B">
      <w:pPr>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56"/>
        <w:gridCol w:w="4257"/>
      </w:tblGrid>
      <w:tr w:rsidR="00256D8B" w:rsidRPr="00256D8B" w14:paraId="2320D3DA" w14:textId="77777777" w:rsidTr="00590E1E">
        <w:tc>
          <w:tcPr>
            <w:tcW w:w="2500" w:type="pct"/>
          </w:tcPr>
          <w:p w14:paraId="2727CA2C" w14:textId="77777777" w:rsidR="00256D8B" w:rsidRPr="00256D8B" w:rsidRDefault="00256D8B" w:rsidP="00590E1E">
            <w:pPr>
              <w:pStyle w:val="TableTextCzechTourism"/>
              <w:rPr>
                <w:rFonts w:ascii="Georgia" w:hAnsi="Georgia"/>
              </w:rPr>
            </w:pPr>
            <w:r w:rsidRPr="00256D8B">
              <w:rPr>
                <w:rFonts w:ascii="Georgia" w:hAnsi="Georgia"/>
              </w:rPr>
              <w:t>se sídlem:</w:t>
            </w:r>
          </w:p>
        </w:tc>
        <w:tc>
          <w:tcPr>
            <w:tcW w:w="2500" w:type="pct"/>
          </w:tcPr>
          <w:p w14:paraId="3C83B0C2" w14:textId="77777777" w:rsidR="00256D8B" w:rsidRPr="00256D8B" w:rsidRDefault="00256D8B" w:rsidP="00590E1E">
            <w:pPr>
              <w:pStyle w:val="TableTextCzechTourism"/>
              <w:rPr>
                <w:rFonts w:ascii="Georgia" w:hAnsi="Georgia"/>
              </w:rPr>
            </w:pPr>
            <w:r w:rsidRPr="00256D8B">
              <w:rPr>
                <w:rFonts w:ascii="Georgia" w:hAnsi="Georgia"/>
              </w:rPr>
              <w:t>Vinohradská 46, 20 41 Praha 2</w:t>
            </w:r>
          </w:p>
        </w:tc>
      </w:tr>
      <w:tr w:rsidR="00256D8B" w:rsidRPr="00256D8B" w14:paraId="20046A46" w14:textId="77777777" w:rsidTr="00590E1E">
        <w:tc>
          <w:tcPr>
            <w:tcW w:w="2500" w:type="pct"/>
          </w:tcPr>
          <w:p w14:paraId="3D6C0FB6" w14:textId="77777777" w:rsidR="00256D8B" w:rsidRPr="00256D8B" w:rsidRDefault="00256D8B" w:rsidP="00590E1E">
            <w:pPr>
              <w:pStyle w:val="TableTextCzechTourism"/>
              <w:rPr>
                <w:rFonts w:ascii="Georgia" w:hAnsi="Georgia"/>
              </w:rPr>
            </w:pPr>
            <w:r w:rsidRPr="00256D8B">
              <w:rPr>
                <w:rFonts w:ascii="Georgia" w:hAnsi="Georgia"/>
              </w:rPr>
              <w:t xml:space="preserve">IČ: </w:t>
            </w:r>
          </w:p>
        </w:tc>
        <w:tc>
          <w:tcPr>
            <w:tcW w:w="2500" w:type="pct"/>
          </w:tcPr>
          <w:p w14:paraId="75A397D3" w14:textId="77777777" w:rsidR="00256D8B" w:rsidRPr="00256D8B" w:rsidRDefault="00256D8B" w:rsidP="00590E1E">
            <w:pPr>
              <w:pStyle w:val="TableTextCzechTourism"/>
              <w:rPr>
                <w:rFonts w:ascii="Georgia" w:hAnsi="Georgia"/>
              </w:rPr>
            </w:pPr>
            <w:r w:rsidRPr="00256D8B">
              <w:rPr>
                <w:rFonts w:ascii="Georgia" w:hAnsi="Georgia"/>
              </w:rPr>
              <w:t>49 27 76 00</w:t>
            </w:r>
          </w:p>
        </w:tc>
      </w:tr>
      <w:tr w:rsidR="00256D8B" w:rsidRPr="00256D8B" w14:paraId="693CF497" w14:textId="77777777" w:rsidTr="00590E1E">
        <w:tc>
          <w:tcPr>
            <w:tcW w:w="2500" w:type="pct"/>
          </w:tcPr>
          <w:p w14:paraId="646DB334" w14:textId="77777777" w:rsidR="00256D8B" w:rsidRPr="00256D8B" w:rsidRDefault="00256D8B" w:rsidP="00590E1E">
            <w:pPr>
              <w:pStyle w:val="TableTextCzechTourism"/>
              <w:rPr>
                <w:rFonts w:ascii="Georgia" w:hAnsi="Georgia"/>
              </w:rPr>
            </w:pPr>
            <w:r w:rsidRPr="00256D8B">
              <w:rPr>
                <w:rFonts w:ascii="Georgia" w:hAnsi="Georgia"/>
              </w:rPr>
              <w:t>DIČ:</w:t>
            </w:r>
          </w:p>
        </w:tc>
        <w:tc>
          <w:tcPr>
            <w:tcW w:w="2500" w:type="pct"/>
          </w:tcPr>
          <w:p w14:paraId="5F80BF6F" w14:textId="77777777" w:rsidR="00256D8B" w:rsidRPr="00256D8B" w:rsidRDefault="00256D8B" w:rsidP="00590E1E">
            <w:pPr>
              <w:pStyle w:val="TableTextCzechTourism"/>
              <w:rPr>
                <w:rFonts w:ascii="Georgia" w:hAnsi="Georgia"/>
              </w:rPr>
            </w:pPr>
            <w:r w:rsidRPr="00256D8B">
              <w:rPr>
                <w:rFonts w:ascii="Georgia" w:hAnsi="Georgia"/>
              </w:rPr>
              <w:t>CZ 49 27 76 00</w:t>
            </w:r>
          </w:p>
        </w:tc>
      </w:tr>
      <w:tr w:rsidR="00256D8B" w:rsidRPr="00256D8B" w14:paraId="0996016A" w14:textId="77777777" w:rsidTr="00590E1E">
        <w:tc>
          <w:tcPr>
            <w:tcW w:w="2500" w:type="pct"/>
          </w:tcPr>
          <w:p w14:paraId="62803AF1" w14:textId="77777777" w:rsidR="00256D8B" w:rsidRPr="00256D8B" w:rsidRDefault="00256D8B" w:rsidP="00590E1E">
            <w:pPr>
              <w:pStyle w:val="TableTextCzechTourism"/>
              <w:rPr>
                <w:rFonts w:ascii="Georgia" w:hAnsi="Georgia"/>
              </w:rPr>
            </w:pPr>
            <w:r w:rsidRPr="00256D8B">
              <w:rPr>
                <w:rFonts w:ascii="Georgia" w:hAnsi="Georgia"/>
              </w:rPr>
              <w:t>Zastoupené:</w:t>
            </w:r>
          </w:p>
        </w:tc>
        <w:tc>
          <w:tcPr>
            <w:tcW w:w="2500" w:type="pct"/>
          </w:tcPr>
          <w:p w14:paraId="6C621394" w14:textId="40FB9B2D" w:rsidR="00256D8B" w:rsidRPr="00256D8B" w:rsidRDefault="006F3A16" w:rsidP="00590E1E">
            <w:pPr>
              <w:pStyle w:val="TableTextCzechTourism"/>
              <w:rPr>
                <w:rFonts w:ascii="Georgia" w:hAnsi="Georgia"/>
              </w:rPr>
            </w:pPr>
            <w:r>
              <w:rPr>
                <w:rFonts w:ascii="Georgia" w:hAnsi="Georgia"/>
              </w:rPr>
              <w:t xml:space="preserve">XXX, </w:t>
            </w:r>
            <w:r w:rsidR="00256D8B" w:rsidRPr="00256D8B">
              <w:rPr>
                <w:rFonts w:ascii="Georgia" w:hAnsi="Georgia"/>
              </w:rPr>
              <w:t>ředitelem ČCCR – CzechTourism</w:t>
            </w:r>
          </w:p>
        </w:tc>
      </w:tr>
    </w:tbl>
    <w:p w14:paraId="5AC101AB" w14:textId="77777777" w:rsidR="00256D8B" w:rsidRPr="00256D8B" w:rsidRDefault="00256D8B" w:rsidP="00256D8B">
      <w:pPr>
        <w:rPr>
          <w:rFonts w:ascii="Georgia" w:hAnsi="Georgia"/>
        </w:rPr>
      </w:pPr>
    </w:p>
    <w:p w14:paraId="3969E5DF" w14:textId="77777777" w:rsidR="00256D8B" w:rsidRPr="00256D8B" w:rsidRDefault="00256D8B" w:rsidP="00256D8B">
      <w:pPr>
        <w:pStyle w:val="Zhlavzprvy"/>
      </w:pPr>
      <w:r w:rsidRPr="00256D8B">
        <w:t>(dále jen „objednatel“)</w:t>
      </w:r>
    </w:p>
    <w:p w14:paraId="2EA4734E" w14:textId="77777777" w:rsidR="00256D8B" w:rsidRPr="00256D8B" w:rsidRDefault="00256D8B" w:rsidP="00256D8B">
      <w:pPr>
        <w:rPr>
          <w:rFonts w:ascii="Georgia" w:hAnsi="Georgia"/>
        </w:rPr>
      </w:pPr>
    </w:p>
    <w:p w14:paraId="75E84243" w14:textId="77777777" w:rsidR="00256D8B" w:rsidRPr="00256D8B" w:rsidRDefault="00256D8B" w:rsidP="00256D8B">
      <w:pPr>
        <w:rPr>
          <w:rFonts w:ascii="Georgia" w:hAnsi="Georgia"/>
        </w:rPr>
      </w:pPr>
      <w:r w:rsidRPr="00256D8B">
        <w:rPr>
          <w:rFonts w:ascii="Georgia" w:hAnsi="Georgia"/>
        </w:rPr>
        <w:t>a</w:t>
      </w:r>
    </w:p>
    <w:p w14:paraId="6A42F6C1" w14:textId="77777777" w:rsidR="00256D8B" w:rsidRPr="00256D8B" w:rsidRDefault="00256D8B" w:rsidP="00256D8B">
      <w:pPr>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56"/>
        <w:gridCol w:w="4257"/>
      </w:tblGrid>
      <w:tr w:rsidR="00256D8B" w:rsidRPr="00256D8B" w14:paraId="1706AEE6" w14:textId="77777777" w:rsidTr="00590E1E">
        <w:tc>
          <w:tcPr>
            <w:tcW w:w="2500" w:type="pct"/>
          </w:tcPr>
          <w:p w14:paraId="2601320A" w14:textId="77777777" w:rsidR="00256D8B" w:rsidRPr="00256D8B" w:rsidRDefault="00256D8B" w:rsidP="00590E1E">
            <w:pPr>
              <w:pStyle w:val="TableTextCzechTourism"/>
              <w:rPr>
                <w:rFonts w:ascii="Georgia" w:hAnsi="Georgia"/>
              </w:rPr>
            </w:pPr>
            <w:r w:rsidRPr="00256D8B">
              <w:rPr>
                <w:rFonts w:ascii="Georgia" w:hAnsi="Georgia"/>
              </w:rPr>
              <w:t>Firma:</w:t>
            </w:r>
          </w:p>
        </w:tc>
        <w:tc>
          <w:tcPr>
            <w:tcW w:w="2500" w:type="pct"/>
          </w:tcPr>
          <w:p w14:paraId="16E98101" w14:textId="0BDDB1D7" w:rsidR="00256D8B" w:rsidRPr="00D157A1" w:rsidRDefault="00741505" w:rsidP="00590E1E">
            <w:pPr>
              <w:pStyle w:val="TableTextCzechTourism"/>
              <w:rPr>
                <w:rFonts w:ascii="Georgia" w:hAnsi="Georgia"/>
                <w:highlight w:val="yellow"/>
              </w:rPr>
            </w:pPr>
            <w:r w:rsidRPr="00D157A1">
              <w:rPr>
                <w:rFonts w:ascii="Georgia" w:hAnsi="Georgia"/>
                <w:bCs/>
              </w:rPr>
              <w:t xml:space="preserve"> </w:t>
            </w:r>
            <w:r w:rsidR="00164AFC" w:rsidRPr="00D157A1">
              <w:rPr>
                <w:rFonts w:ascii="Georgia" w:hAnsi="Georgia"/>
                <w:bCs/>
              </w:rPr>
              <w:t>AMENDOIM spol. s r.o.</w:t>
            </w:r>
          </w:p>
        </w:tc>
      </w:tr>
      <w:tr w:rsidR="00256D8B" w:rsidRPr="00256D8B" w14:paraId="71C29061" w14:textId="77777777" w:rsidTr="00590E1E">
        <w:tc>
          <w:tcPr>
            <w:tcW w:w="2500" w:type="pct"/>
          </w:tcPr>
          <w:p w14:paraId="7670757C" w14:textId="77777777" w:rsidR="00256D8B" w:rsidRPr="00256D8B" w:rsidRDefault="00256D8B" w:rsidP="00590E1E">
            <w:pPr>
              <w:pStyle w:val="TableTextCzechTourism"/>
              <w:rPr>
                <w:rFonts w:ascii="Georgia" w:hAnsi="Georgia"/>
              </w:rPr>
            </w:pPr>
            <w:r w:rsidRPr="00256D8B">
              <w:rPr>
                <w:rFonts w:ascii="Georgia" w:hAnsi="Georgia"/>
              </w:rPr>
              <w:t>Sídlo:</w:t>
            </w:r>
          </w:p>
        </w:tc>
        <w:tc>
          <w:tcPr>
            <w:tcW w:w="2500" w:type="pct"/>
          </w:tcPr>
          <w:p w14:paraId="5357FE45" w14:textId="5121D1AD" w:rsidR="00256D8B" w:rsidRPr="00D157A1" w:rsidRDefault="00C62E5C" w:rsidP="00590E1E">
            <w:pPr>
              <w:pStyle w:val="TableTextCzechTourism"/>
              <w:rPr>
                <w:rFonts w:ascii="Georgia" w:hAnsi="Georgia"/>
                <w:highlight w:val="yellow"/>
              </w:rPr>
            </w:pPr>
            <w:r w:rsidRPr="00D157A1">
              <w:rPr>
                <w:rFonts w:ascii="Georgia" w:hAnsi="Georgia"/>
                <w:bCs/>
              </w:rPr>
              <w:t>Za Příkopem 716, 252 41 Dolní Břežany</w:t>
            </w:r>
          </w:p>
        </w:tc>
      </w:tr>
      <w:tr w:rsidR="00256D8B" w:rsidRPr="00256D8B" w14:paraId="3E7712D0" w14:textId="77777777" w:rsidTr="00590E1E">
        <w:tc>
          <w:tcPr>
            <w:tcW w:w="2500" w:type="pct"/>
          </w:tcPr>
          <w:p w14:paraId="5029C7FB" w14:textId="77777777" w:rsidR="00256D8B" w:rsidRPr="00256D8B" w:rsidRDefault="00256D8B" w:rsidP="00590E1E">
            <w:pPr>
              <w:pStyle w:val="TableTextCzechTourism"/>
              <w:rPr>
                <w:rFonts w:ascii="Georgia" w:hAnsi="Georgia"/>
              </w:rPr>
            </w:pPr>
            <w:r w:rsidRPr="00256D8B">
              <w:rPr>
                <w:rFonts w:ascii="Georgia" w:hAnsi="Georgia"/>
              </w:rPr>
              <w:t>Zastoupená:</w:t>
            </w:r>
          </w:p>
        </w:tc>
        <w:tc>
          <w:tcPr>
            <w:tcW w:w="2500" w:type="pct"/>
          </w:tcPr>
          <w:p w14:paraId="6DE9D401" w14:textId="307CDB73" w:rsidR="00256D8B" w:rsidRPr="00D157A1" w:rsidRDefault="006F3A16" w:rsidP="00590E1E">
            <w:pPr>
              <w:pStyle w:val="TableTextCzechTourism"/>
              <w:rPr>
                <w:rFonts w:ascii="Georgia" w:hAnsi="Georgia"/>
                <w:highlight w:val="yellow"/>
              </w:rPr>
            </w:pPr>
            <w:r>
              <w:rPr>
                <w:rFonts w:ascii="Georgia" w:eastAsia="Times New Roman" w:hAnsi="Georgia"/>
                <w:lang w:eastAsia="cs-CZ"/>
              </w:rPr>
              <w:t>XXX</w:t>
            </w:r>
          </w:p>
        </w:tc>
      </w:tr>
      <w:tr w:rsidR="00256D8B" w:rsidRPr="00256D8B" w14:paraId="5052DC16" w14:textId="77777777" w:rsidTr="00590E1E">
        <w:tc>
          <w:tcPr>
            <w:tcW w:w="2500" w:type="pct"/>
          </w:tcPr>
          <w:p w14:paraId="7919977E" w14:textId="77777777" w:rsidR="00256D8B" w:rsidRPr="00256D8B" w:rsidRDefault="00256D8B" w:rsidP="00590E1E">
            <w:pPr>
              <w:pStyle w:val="TableTextCzechTourism"/>
              <w:rPr>
                <w:rFonts w:ascii="Georgia" w:hAnsi="Georgia"/>
              </w:rPr>
            </w:pPr>
            <w:r w:rsidRPr="00256D8B">
              <w:rPr>
                <w:rFonts w:ascii="Georgia" w:hAnsi="Georgia"/>
              </w:rPr>
              <w:t xml:space="preserve">IČ: </w:t>
            </w:r>
          </w:p>
        </w:tc>
        <w:tc>
          <w:tcPr>
            <w:tcW w:w="2500" w:type="pct"/>
          </w:tcPr>
          <w:p w14:paraId="65D5A61F" w14:textId="0C0B550C" w:rsidR="00256D8B" w:rsidRPr="00D157A1" w:rsidRDefault="00C62E5C" w:rsidP="00590E1E">
            <w:pPr>
              <w:pStyle w:val="TableTextCzechTourism"/>
              <w:rPr>
                <w:rFonts w:ascii="Georgia" w:hAnsi="Georgia"/>
                <w:highlight w:val="yellow"/>
              </w:rPr>
            </w:pPr>
            <w:r w:rsidRPr="00D157A1">
              <w:rPr>
                <w:rFonts w:ascii="Georgia" w:eastAsia="Times New Roman" w:hAnsi="Georgia"/>
                <w:lang w:eastAsia="cs-CZ"/>
              </w:rPr>
              <w:t>04600746</w:t>
            </w:r>
          </w:p>
        </w:tc>
      </w:tr>
      <w:tr w:rsidR="00256D8B" w:rsidRPr="00256D8B" w14:paraId="701435A9" w14:textId="77777777" w:rsidTr="00590E1E">
        <w:tc>
          <w:tcPr>
            <w:tcW w:w="2500" w:type="pct"/>
          </w:tcPr>
          <w:p w14:paraId="15D21641" w14:textId="77777777" w:rsidR="00256D8B" w:rsidRPr="00256D8B" w:rsidRDefault="00256D8B" w:rsidP="00590E1E">
            <w:pPr>
              <w:pStyle w:val="TableTextCzechTourism"/>
              <w:rPr>
                <w:rFonts w:ascii="Georgia" w:hAnsi="Georgia"/>
              </w:rPr>
            </w:pPr>
            <w:r w:rsidRPr="00256D8B">
              <w:rPr>
                <w:rFonts w:ascii="Georgia" w:hAnsi="Georgia"/>
              </w:rPr>
              <w:t>DIČ:</w:t>
            </w:r>
          </w:p>
        </w:tc>
        <w:tc>
          <w:tcPr>
            <w:tcW w:w="2500" w:type="pct"/>
          </w:tcPr>
          <w:p w14:paraId="37AC826C" w14:textId="6817873D" w:rsidR="00256D8B" w:rsidRPr="00D157A1" w:rsidRDefault="00C62E5C" w:rsidP="00590E1E">
            <w:pPr>
              <w:pStyle w:val="TableTextCzechTourism"/>
              <w:rPr>
                <w:rFonts w:ascii="Georgia" w:hAnsi="Georgia"/>
                <w:highlight w:val="yellow"/>
              </w:rPr>
            </w:pPr>
            <w:r w:rsidRPr="00D157A1">
              <w:rPr>
                <w:rFonts w:ascii="Georgia" w:eastAsia="Times New Roman" w:hAnsi="Georgia"/>
              </w:rPr>
              <w:t>CZ</w:t>
            </w:r>
            <w:r w:rsidRPr="00D157A1">
              <w:rPr>
                <w:rFonts w:ascii="Georgia" w:eastAsia="Times New Roman" w:hAnsi="Georgia"/>
                <w:lang w:eastAsia="cs-CZ"/>
              </w:rPr>
              <w:t>04600746</w:t>
            </w:r>
          </w:p>
        </w:tc>
      </w:tr>
      <w:tr w:rsidR="00256D8B" w:rsidRPr="00256D8B" w14:paraId="39492E8C" w14:textId="77777777" w:rsidTr="00590E1E">
        <w:tc>
          <w:tcPr>
            <w:tcW w:w="2500" w:type="pct"/>
          </w:tcPr>
          <w:p w14:paraId="525B78B9" w14:textId="77777777" w:rsidR="00256D8B" w:rsidRPr="00256D8B" w:rsidRDefault="00256D8B" w:rsidP="00590E1E">
            <w:pPr>
              <w:pStyle w:val="TableTextCzechTourism"/>
              <w:rPr>
                <w:rFonts w:ascii="Georgia" w:hAnsi="Georgia"/>
              </w:rPr>
            </w:pPr>
            <w:r w:rsidRPr="00256D8B">
              <w:rPr>
                <w:rFonts w:ascii="Georgia" w:hAnsi="Georgia"/>
              </w:rPr>
              <w:t>Bankovní spojení: č. účtu</w:t>
            </w:r>
          </w:p>
        </w:tc>
        <w:tc>
          <w:tcPr>
            <w:tcW w:w="2500" w:type="pct"/>
          </w:tcPr>
          <w:p w14:paraId="1A333371" w14:textId="5C974532" w:rsidR="00256D8B" w:rsidRPr="00D157A1" w:rsidRDefault="006F3A16" w:rsidP="00590E1E">
            <w:pPr>
              <w:pStyle w:val="TableTextCzechTourism"/>
              <w:rPr>
                <w:rFonts w:ascii="Georgia" w:hAnsi="Georgia"/>
                <w:highlight w:val="yellow"/>
              </w:rPr>
            </w:pPr>
            <w:r>
              <w:rPr>
                <w:rFonts w:ascii="Georgia" w:hAnsi="Georgia"/>
                <w:bCs/>
              </w:rPr>
              <w:t>XXX</w:t>
            </w:r>
          </w:p>
        </w:tc>
      </w:tr>
    </w:tbl>
    <w:p w14:paraId="478B890D" w14:textId="77777777" w:rsidR="00256D8B" w:rsidRPr="00256D8B" w:rsidRDefault="00256D8B" w:rsidP="00256D8B">
      <w:pPr>
        <w:rPr>
          <w:rFonts w:ascii="Georgia" w:hAnsi="Georgia"/>
        </w:rPr>
      </w:pPr>
    </w:p>
    <w:p w14:paraId="4F15898B" w14:textId="77777777" w:rsidR="00256D8B" w:rsidRPr="00256D8B" w:rsidRDefault="00256D8B" w:rsidP="00256D8B">
      <w:pPr>
        <w:pStyle w:val="Zhlavzprvy"/>
      </w:pPr>
      <w:r w:rsidRPr="00256D8B">
        <w:t>(dále jen „poskytovatel“)</w:t>
      </w:r>
    </w:p>
    <w:p w14:paraId="084A80D3" w14:textId="77777777" w:rsidR="00371D75" w:rsidRPr="00256D8B" w:rsidRDefault="00371D75" w:rsidP="00371D75">
      <w:pPr>
        <w:tabs>
          <w:tab w:val="left" w:pos="3217"/>
        </w:tabs>
        <w:spacing w:line="276" w:lineRule="auto"/>
        <w:ind w:right="6"/>
        <w:rPr>
          <w:rFonts w:ascii="Georgia" w:hAnsi="Georgia"/>
          <w:b/>
        </w:rPr>
      </w:pPr>
    </w:p>
    <w:p w14:paraId="2D3CE4A3" w14:textId="77777777" w:rsidR="00771951" w:rsidRPr="00EE7CFA" w:rsidRDefault="00771951" w:rsidP="00EE7CFA">
      <w:pPr>
        <w:pStyle w:val="Heading1CzechTourism"/>
      </w:pPr>
      <w:r w:rsidRPr="00EE7CFA">
        <w:t>I.</w:t>
      </w:r>
    </w:p>
    <w:p w14:paraId="141C0DB8" w14:textId="77777777" w:rsidR="00771951" w:rsidRPr="00EE7CFA" w:rsidRDefault="003957E6" w:rsidP="00EE7CFA">
      <w:pPr>
        <w:pStyle w:val="Heading1CzechTourism"/>
      </w:pPr>
      <w:r w:rsidRPr="00EE7CFA">
        <w:t>Základní</w:t>
      </w:r>
      <w:r w:rsidR="00C556FF" w:rsidRPr="00EE7CFA">
        <w:t xml:space="preserve"> ustanovení</w:t>
      </w:r>
      <w:r w:rsidR="00EE7CFA">
        <w:br/>
      </w:r>
    </w:p>
    <w:p w14:paraId="134710C8" w14:textId="5405E836" w:rsidR="00771951" w:rsidRPr="0051115B" w:rsidRDefault="00C556FF" w:rsidP="00EE734E">
      <w:pPr>
        <w:pStyle w:val="Odstavecseseznamem"/>
        <w:numPr>
          <w:ilvl w:val="1"/>
          <w:numId w:val="21"/>
        </w:numPr>
        <w:spacing w:line="276" w:lineRule="auto"/>
        <w:ind w:right="6"/>
        <w:jc w:val="both"/>
        <w:rPr>
          <w:rFonts w:ascii="Georgia" w:hAnsi="Georgia"/>
          <w:sz w:val="22"/>
          <w:szCs w:val="22"/>
        </w:rPr>
      </w:pPr>
      <w:r w:rsidRPr="0051115B">
        <w:rPr>
          <w:rFonts w:ascii="Georgia" w:hAnsi="Georgia"/>
          <w:sz w:val="22"/>
          <w:szCs w:val="22"/>
        </w:rPr>
        <w:t>Tato smlouva je uzavřena na základě nabídky prodávajícího podané ve veřejné zakázce malého rozsahu, nazvané: „</w:t>
      </w:r>
      <w:r w:rsidR="00EE7CFA">
        <w:rPr>
          <w:rFonts w:ascii="Georgia" w:hAnsi="Georgia"/>
          <w:sz w:val="22"/>
          <w:szCs w:val="22"/>
        </w:rPr>
        <w:t>Nákup a d</w:t>
      </w:r>
      <w:r w:rsidRPr="0051115B">
        <w:rPr>
          <w:rFonts w:ascii="Georgia" w:hAnsi="Georgia"/>
          <w:sz w:val="22"/>
          <w:szCs w:val="22"/>
        </w:rPr>
        <w:t xml:space="preserve">odávka mobilních telefonů“, ev. č. VZ </w:t>
      </w:r>
      <w:r w:rsidRPr="002E1E22">
        <w:rPr>
          <w:rFonts w:ascii="Georgia" w:hAnsi="Georgia"/>
          <w:sz w:val="22"/>
          <w:szCs w:val="22"/>
        </w:rPr>
        <w:t>2020/220/</w:t>
      </w:r>
      <w:r w:rsidR="006F3A16">
        <w:rPr>
          <w:rFonts w:ascii="Georgia" w:hAnsi="Georgia"/>
          <w:sz w:val="22"/>
          <w:szCs w:val="22"/>
        </w:rPr>
        <w:t>4</w:t>
      </w:r>
      <w:r w:rsidR="002E1E22" w:rsidRPr="002E1E22">
        <w:rPr>
          <w:rFonts w:ascii="Georgia" w:hAnsi="Georgia"/>
          <w:sz w:val="22"/>
          <w:szCs w:val="22"/>
        </w:rPr>
        <w:t>0</w:t>
      </w:r>
      <w:r w:rsidRPr="0051115B">
        <w:rPr>
          <w:rFonts w:ascii="Georgia" w:hAnsi="Georgia"/>
          <w:sz w:val="22"/>
          <w:szCs w:val="22"/>
        </w:rPr>
        <w:t xml:space="preserve"> a v souladu s podmínkami, uvedenými v zadávací dokumentaci veřejné zakázky.</w:t>
      </w:r>
    </w:p>
    <w:p w14:paraId="285B8054" w14:textId="77777777" w:rsidR="00771951" w:rsidRPr="00EE734E" w:rsidRDefault="00771951" w:rsidP="00EE734E">
      <w:pPr>
        <w:pStyle w:val="Odstavecseseznamem"/>
        <w:spacing w:line="276" w:lineRule="auto"/>
        <w:ind w:left="360" w:right="6"/>
        <w:jc w:val="both"/>
        <w:rPr>
          <w:rFonts w:ascii="Georgia" w:hAnsi="Georgia"/>
        </w:rPr>
      </w:pPr>
    </w:p>
    <w:p w14:paraId="5956EEC8" w14:textId="77777777" w:rsidR="00EE734E" w:rsidRDefault="00EE734E" w:rsidP="00800B78">
      <w:pPr>
        <w:spacing w:line="276" w:lineRule="auto"/>
        <w:ind w:right="6"/>
        <w:jc w:val="both"/>
        <w:rPr>
          <w:rFonts w:ascii="Georgia" w:hAnsi="Georgia"/>
        </w:rPr>
      </w:pPr>
    </w:p>
    <w:p w14:paraId="77134771" w14:textId="77777777" w:rsidR="00EE734E" w:rsidRDefault="00EE734E" w:rsidP="00800B78">
      <w:pPr>
        <w:spacing w:line="276" w:lineRule="auto"/>
        <w:ind w:right="6"/>
        <w:jc w:val="both"/>
        <w:rPr>
          <w:rFonts w:ascii="Georgia" w:hAnsi="Georgia"/>
        </w:rPr>
      </w:pPr>
    </w:p>
    <w:p w14:paraId="39A8C39F" w14:textId="77777777" w:rsidR="00EE734E" w:rsidRDefault="00EE734E" w:rsidP="00800B78">
      <w:pPr>
        <w:spacing w:line="276" w:lineRule="auto"/>
        <w:ind w:right="6"/>
        <w:jc w:val="both"/>
        <w:rPr>
          <w:rFonts w:ascii="Georgia" w:hAnsi="Georgia"/>
        </w:rPr>
      </w:pPr>
    </w:p>
    <w:p w14:paraId="1A65711F" w14:textId="77777777" w:rsidR="00EE734E" w:rsidRPr="00256D8B" w:rsidRDefault="00EE734E" w:rsidP="00800B78">
      <w:pPr>
        <w:spacing w:line="276" w:lineRule="auto"/>
        <w:ind w:right="6"/>
        <w:jc w:val="both"/>
        <w:rPr>
          <w:rFonts w:ascii="Georgia" w:hAnsi="Georgia"/>
        </w:rPr>
      </w:pPr>
    </w:p>
    <w:p w14:paraId="40B17B3E" w14:textId="77777777" w:rsidR="00771951" w:rsidRPr="00EE7CFA" w:rsidRDefault="00771951" w:rsidP="00EE7CFA">
      <w:pPr>
        <w:pStyle w:val="Heading1CzechTourism"/>
      </w:pPr>
      <w:r w:rsidRPr="00EE7CFA">
        <w:lastRenderedPageBreak/>
        <w:t>II.</w:t>
      </w:r>
    </w:p>
    <w:p w14:paraId="73D1D036" w14:textId="77777777" w:rsidR="00EE734E" w:rsidRPr="00EE7CFA" w:rsidRDefault="00C556FF" w:rsidP="00EE7CFA">
      <w:pPr>
        <w:pStyle w:val="Heading1CzechTourism"/>
      </w:pPr>
      <w:r w:rsidRPr="00EE7CFA">
        <w:t>Předmět koupě</w:t>
      </w:r>
      <w:r w:rsidR="00EE7CFA">
        <w:br/>
      </w:r>
    </w:p>
    <w:p w14:paraId="532DADE3" w14:textId="62DF24A2" w:rsidR="00EE734E" w:rsidRPr="0051115B" w:rsidRDefault="00EE734E" w:rsidP="0002390E">
      <w:pPr>
        <w:ind w:left="705" w:hanging="705"/>
        <w:rPr>
          <w:rFonts w:ascii="Georgia" w:hAnsi="Georgia" w:cs="Arial"/>
          <w:sz w:val="22"/>
          <w:szCs w:val="22"/>
        </w:rPr>
      </w:pPr>
      <w:r w:rsidRPr="0051115B">
        <w:rPr>
          <w:rFonts w:ascii="Georgia" w:hAnsi="Georgia"/>
          <w:sz w:val="22"/>
          <w:szCs w:val="22"/>
        </w:rPr>
        <w:t>2.1</w:t>
      </w:r>
      <w:r w:rsidR="0002390E">
        <w:rPr>
          <w:rFonts w:ascii="Georgia" w:hAnsi="Georgia"/>
          <w:sz w:val="22"/>
          <w:szCs w:val="22"/>
        </w:rPr>
        <w:tab/>
      </w:r>
      <w:r w:rsidR="00C556FF" w:rsidRPr="0051115B">
        <w:rPr>
          <w:rFonts w:ascii="Georgia" w:hAnsi="Georgia"/>
          <w:sz w:val="22"/>
          <w:szCs w:val="22"/>
        </w:rPr>
        <w:t>Předmětem Smlouvy je závazek prodávajícího dodat kupujícímu 2</w:t>
      </w:r>
      <w:r w:rsidR="00307A6A">
        <w:rPr>
          <w:rFonts w:ascii="Georgia" w:hAnsi="Georgia"/>
          <w:sz w:val="22"/>
          <w:szCs w:val="22"/>
        </w:rPr>
        <w:t>2</w:t>
      </w:r>
      <w:r w:rsidR="00C556FF" w:rsidRPr="0051115B">
        <w:rPr>
          <w:rFonts w:ascii="Georgia" w:hAnsi="Georgia"/>
          <w:sz w:val="22"/>
          <w:szCs w:val="22"/>
        </w:rPr>
        <w:t xml:space="preserve"> ks nových mobilních telefonů vč. příslušenství uvedených v příloze Smlouvy (dále jen „předmět koupě“ nebo „MT“), jakož i poskytnout kupujícímu další související plnění, a to v rozsahu a za podmínek stanovených Smlouvou. Kupující se zavazuje řádně dodané plnění převzít a zaplatit za ně dohodnutou kupní cenu.</w:t>
      </w:r>
    </w:p>
    <w:p w14:paraId="1A74CA7D" w14:textId="77777777" w:rsidR="00C556FF" w:rsidRPr="0051115B" w:rsidRDefault="00EE734E" w:rsidP="0002390E">
      <w:pPr>
        <w:ind w:left="705" w:hanging="705"/>
        <w:rPr>
          <w:rFonts w:ascii="Georgia" w:hAnsi="Georgia"/>
          <w:sz w:val="22"/>
          <w:szCs w:val="22"/>
        </w:rPr>
      </w:pPr>
      <w:r w:rsidRPr="0051115B">
        <w:rPr>
          <w:rFonts w:ascii="Georgia" w:hAnsi="Georgia"/>
          <w:sz w:val="22"/>
          <w:szCs w:val="22"/>
        </w:rPr>
        <w:t>2.2</w:t>
      </w:r>
      <w:r w:rsidR="0002390E">
        <w:rPr>
          <w:rFonts w:ascii="Georgia" w:hAnsi="Georgia"/>
          <w:sz w:val="22"/>
          <w:szCs w:val="22"/>
        </w:rPr>
        <w:tab/>
      </w:r>
      <w:r w:rsidR="00C556FF" w:rsidRPr="0051115B">
        <w:rPr>
          <w:rFonts w:ascii="Georgia" w:hAnsi="Georgia"/>
          <w:sz w:val="22"/>
          <w:szCs w:val="22"/>
        </w:rPr>
        <w:t>Kupující se zavazuje poskytnout veškerou součinnost nezbytnou pro převzetí předmětu koupě, a po jeho převzetí, stvrzeném podpisy datovaného předávacího protokolu či jednotlivých datovaných předávacích protokolů/dodacích listů oprávněnými zástupci obou smluvních stran, uhradit kupní cenu dle čl. 4. Smlouvy.</w:t>
      </w:r>
    </w:p>
    <w:p w14:paraId="0D88DBE7" w14:textId="77777777" w:rsidR="00771951" w:rsidRPr="00EE7CFA" w:rsidRDefault="00EE734E" w:rsidP="00EE7CFA">
      <w:pPr>
        <w:ind w:left="705" w:hanging="705"/>
        <w:rPr>
          <w:rFonts w:ascii="Georgia" w:hAnsi="Georgia"/>
          <w:sz w:val="22"/>
          <w:szCs w:val="22"/>
        </w:rPr>
      </w:pPr>
      <w:r w:rsidRPr="0051115B">
        <w:rPr>
          <w:rFonts w:ascii="Georgia" w:hAnsi="Georgia"/>
          <w:sz w:val="22"/>
          <w:szCs w:val="22"/>
        </w:rPr>
        <w:t>2.3</w:t>
      </w:r>
      <w:r w:rsidR="0002390E">
        <w:rPr>
          <w:rFonts w:ascii="Georgia" w:hAnsi="Georgia"/>
          <w:sz w:val="22"/>
          <w:szCs w:val="22"/>
        </w:rPr>
        <w:tab/>
      </w:r>
      <w:r w:rsidR="00C556FF" w:rsidRPr="0051115B">
        <w:rPr>
          <w:rFonts w:ascii="Georgia" w:hAnsi="Georgia"/>
          <w:sz w:val="22"/>
          <w:szCs w:val="22"/>
        </w:rPr>
        <w:t>Pokud je součástí dodávaných MT i obslužný software (firmware), musí být plně funkční a dodán v rozsahu nezbytném pro maximální využití dodávaných MT, a to vše i pod standardním uživatelským oprávněním, nikoliv pouze administrátorským (zejména se jedná o ovladače a obslužný software).</w:t>
      </w:r>
    </w:p>
    <w:p w14:paraId="5668F320" w14:textId="77777777" w:rsidR="00771951" w:rsidRPr="00256D8B" w:rsidRDefault="00771951" w:rsidP="00EE7CFA">
      <w:pPr>
        <w:pStyle w:val="Heading1CzechTourism"/>
      </w:pPr>
      <w:r w:rsidRPr="00256D8B">
        <w:t>III.</w:t>
      </w:r>
    </w:p>
    <w:p w14:paraId="1343F409" w14:textId="77777777" w:rsidR="00771951" w:rsidRPr="00256D8B" w:rsidRDefault="00C556FF" w:rsidP="00EE7CFA">
      <w:pPr>
        <w:pStyle w:val="Heading1CzechTourism"/>
      </w:pPr>
      <w:r w:rsidRPr="00256D8B">
        <w:t>Dodací podmínky</w:t>
      </w:r>
    </w:p>
    <w:p w14:paraId="30F5B5D7" w14:textId="77777777" w:rsidR="00C556FF" w:rsidRPr="00256D8B" w:rsidRDefault="00C556FF" w:rsidP="00800B78">
      <w:pPr>
        <w:spacing w:line="276" w:lineRule="auto"/>
        <w:ind w:right="6"/>
        <w:jc w:val="center"/>
        <w:rPr>
          <w:rFonts w:ascii="Georgia" w:hAnsi="Georgia"/>
          <w:b/>
        </w:rPr>
      </w:pPr>
    </w:p>
    <w:p w14:paraId="5D4DD843" w14:textId="111DD2A5" w:rsidR="00C556FF" w:rsidRPr="00256D8B" w:rsidRDefault="00C556FF" w:rsidP="0002390E">
      <w:pPr>
        <w:spacing w:line="276" w:lineRule="auto"/>
        <w:ind w:left="705" w:right="6" w:hanging="705"/>
        <w:rPr>
          <w:rFonts w:ascii="Georgia" w:hAnsi="Georgia" w:cstheme="minorHAnsi"/>
          <w:sz w:val="22"/>
          <w:szCs w:val="22"/>
        </w:rPr>
      </w:pPr>
      <w:r w:rsidRPr="00256D8B">
        <w:rPr>
          <w:rFonts w:ascii="Georgia" w:hAnsi="Georgia" w:cstheme="minorHAnsi"/>
          <w:sz w:val="22"/>
          <w:szCs w:val="22"/>
        </w:rPr>
        <w:t>3.1.</w:t>
      </w:r>
      <w:r w:rsidRPr="00256D8B">
        <w:rPr>
          <w:rFonts w:ascii="Georgia" w:hAnsi="Georgia" w:cstheme="minorHAnsi"/>
          <w:sz w:val="22"/>
          <w:szCs w:val="22"/>
        </w:rPr>
        <w:tab/>
        <w:t xml:space="preserve">Prodávající se zavazuje dodat kupujícímu celý předmět koupě uvedený v čl. 2. Smlouvy nejpozději do </w:t>
      </w:r>
      <w:r w:rsidR="00354989">
        <w:rPr>
          <w:rFonts w:ascii="Georgia" w:hAnsi="Georgia" w:cstheme="minorHAnsi"/>
          <w:sz w:val="22"/>
          <w:szCs w:val="22"/>
        </w:rPr>
        <w:t xml:space="preserve">2 </w:t>
      </w:r>
      <w:r w:rsidR="008B6A7D">
        <w:rPr>
          <w:rFonts w:ascii="Georgia" w:hAnsi="Georgia" w:cstheme="minorHAnsi"/>
          <w:sz w:val="22"/>
          <w:szCs w:val="22"/>
        </w:rPr>
        <w:t>týdnů</w:t>
      </w:r>
      <w:r w:rsidRPr="00256D8B">
        <w:rPr>
          <w:rFonts w:ascii="Georgia" w:hAnsi="Georgia" w:cstheme="minorHAnsi"/>
          <w:sz w:val="22"/>
          <w:szCs w:val="22"/>
        </w:rPr>
        <w:t xml:space="preserve"> od nabytí účinnosti Smlouvy.</w:t>
      </w:r>
    </w:p>
    <w:p w14:paraId="0E6E7668" w14:textId="77777777" w:rsidR="00C556FF" w:rsidRPr="00256D8B" w:rsidRDefault="00C556FF" w:rsidP="00C556FF">
      <w:pPr>
        <w:spacing w:line="276" w:lineRule="auto"/>
        <w:ind w:right="6"/>
        <w:rPr>
          <w:rFonts w:ascii="Georgia" w:hAnsi="Georgia" w:cstheme="minorHAnsi"/>
          <w:sz w:val="22"/>
          <w:szCs w:val="22"/>
        </w:rPr>
      </w:pPr>
      <w:r w:rsidRPr="00256D8B">
        <w:rPr>
          <w:rFonts w:ascii="Georgia" w:hAnsi="Georgia" w:cstheme="minorHAnsi"/>
          <w:sz w:val="22"/>
          <w:szCs w:val="22"/>
        </w:rPr>
        <w:t>3.2.</w:t>
      </w:r>
      <w:r w:rsidRPr="00256D8B">
        <w:rPr>
          <w:rFonts w:ascii="Georgia" w:hAnsi="Georgia" w:cstheme="minorHAnsi"/>
          <w:sz w:val="22"/>
          <w:szCs w:val="22"/>
        </w:rPr>
        <w:tab/>
        <w:t xml:space="preserve">Místem dodání je sídlo kupujícího. </w:t>
      </w:r>
    </w:p>
    <w:p w14:paraId="3EC1351E" w14:textId="77777777" w:rsidR="00C556FF" w:rsidRPr="00256D8B" w:rsidRDefault="00C556FF" w:rsidP="00C556FF">
      <w:pPr>
        <w:spacing w:line="276" w:lineRule="auto"/>
        <w:ind w:right="6"/>
        <w:rPr>
          <w:rFonts w:ascii="Georgia" w:hAnsi="Georgia" w:cstheme="minorHAnsi"/>
          <w:sz w:val="22"/>
          <w:szCs w:val="22"/>
        </w:rPr>
      </w:pPr>
      <w:r w:rsidRPr="00256D8B">
        <w:rPr>
          <w:rFonts w:ascii="Georgia" w:hAnsi="Georgia" w:cstheme="minorHAnsi"/>
          <w:sz w:val="22"/>
          <w:szCs w:val="22"/>
        </w:rPr>
        <w:t>3.3.</w:t>
      </w:r>
      <w:r w:rsidRPr="00256D8B">
        <w:rPr>
          <w:rFonts w:ascii="Georgia" w:hAnsi="Georgia" w:cstheme="minorHAnsi"/>
          <w:sz w:val="22"/>
          <w:szCs w:val="22"/>
        </w:rPr>
        <w:tab/>
        <w:t xml:space="preserve">Prodávající dohodne s kupujícím termín předání předmětu koupě nejméně </w:t>
      </w:r>
    </w:p>
    <w:p w14:paraId="151FA8BA" w14:textId="77777777" w:rsidR="00C556FF" w:rsidRPr="00256D8B" w:rsidRDefault="00C556FF" w:rsidP="00EE7CFA">
      <w:pPr>
        <w:spacing w:line="276" w:lineRule="auto"/>
        <w:ind w:right="6" w:firstLine="708"/>
        <w:rPr>
          <w:rFonts w:ascii="Georgia" w:hAnsi="Georgia" w:cstheme="minorHAnsi"/>
          <w:sz w:val="22"/>
          <w:szCs w:val="22"/>
        </w:rPr>
      </w:pPr>
      <w:r w:rsidRPr="00256D8B">
        <w:rPr>
          <w:rFonts w:ascii="Georgia" w:hAnsi="Georgia" w:cstheme="minorHAnsi"/>
          <w:sz w:val="22"/>
          <w:szCs w:val="22"/>
        </w:rPr>
        <w:t>5 dní předem, aby byl kupující schopen poskytnout mu potřebnou součinnost.</w:t>
      </w:r>
    </w:p>
    <w:p w14:paraId="7A989F77" w14:textId="77777777" w:rsidR="00C556FF" w:rsidRPr="00256D8B" w:rsidRDefault="00C556FF" w:rsidP="00EE7CFA">
      <w:pPr>
        <w:spacing w:line="276" w:lineRule="auto"/>
        <w:ind w:left="705" w:right="6" w:hanging="705"/>
        <w:rPr>
          <w:rFonts w:ascii="Georgia" w:hAnsi="Georgia" w:cstheme="minorHAnsi"/>
          <w:sz w:val="22"/>
          <w:szCs w:val="22"/>
        </w:rPr>
      </w:pPr>
      <w:r w:rsidRPr="00256D8B">
        <w:rPr>
          <w:rFonts w:ascii="Georgia" w:hAnsi="Georgia" w:cstheme="minorHAnsi"/>
          <w:sz w:val="22"/>
          <w:szCs w:val="22"/>
        </w:rPr>
        <w:t>3.4.</w:t>
      </w:r>
      <w:r w:rsidRPr="00256D8B">
        <w:rPr>
          <w:rFonts w:ascii="Georgia" w:hAnsi="Georgia" w:cstheme="minorHAnsi"/>
          <w:sz w:val="22"/>
          <w:szCs w:val="22"/>
        </w:rPr>
        <w:tab/>
        <w:t xml:space="preserve">Prodávající je povinen dodat předmět koupě kupujícímu do místa dodání v pracovní době kupujícího, tj. v pracovní dny od </w:t>
      </w:r>
      <w:r w:rsidR="008B6A7D">
        <w:rPr>
          <w:rFonts w:ascii="Georgia" w:hAnsi="Georgia" w:cstheme="minorHAnsi"/>
          <w:sz w:val="22"/>
          <w:szCs w:val="22"/>
        </w:rPr>
        <w:t>9</w:t>
      </w:r>
      <w:r w:rsidRPr="00256D8B">
        <w:rPr>
          <w:rFonts w:ascii="Georgia" w:hAnsi="Georgia" w:cstheme="minorHAnsi"/>
          <w:sz w:val="22"/>
          <w:szCs w:val="22"/>
        </w:rPr>
        <w:t>:00 do 1</w:t>
      </w:r>
      <w:r w:rsidR="008B6A7D">
        <w:rPr>
          <w:rFonts w:ascii="Georgia" w:hAnsi="Georgia" w:cstheme="minorHAnsi"/>
          <w:sz w:val="22"/>
          <w:szCs w:val="22"/>
        </w:rPr>
        <w:t>5</w:t>
      </w:r>
      <w:r w:rsidRPr="00256D8B">
        <w:rPr>
          <w:rFonts w:ascii="Georgia" w:hAnsi="Georgia" w:cstheme="minorHAnsi"/>
          <w:sz w:val="22"/>
          <w:szCs w:val="22"/>
        </w:rPr>
        <w:t>:00 hod., nebude-li v konkrétním případě smluvními stranami písemně dohodnuto jinak.</w:t>
      </w:r>
    </w:p>
    <w:p w14:paraId="4C2A8567" w14:textId="77777777" w:rsidR="00C556FF" w:rsidRPr="00256D8B" w:rsidRDefault="00C556FF" w:rsidP="00EE7CFA">
      <w:pPr>
        <w:spacing w:line="276" w:lineRule="auto"/>
        <w:ind w:left="705" w:right="6" w:hanging="705"/>
        <w:rPr>
          <w:rFonts w:ascii="Georgia" w:hAnsi="Georgia" w:cstheme="minorHAnsi"/>
          <w:sz w:val="22"/>
          <w:szCs w:val="22"/>
        </w:rPr>
      </w:pPr>
      <w:r w:rsidRPr="00256D8B">
        <w:rPr>
          <w:rFonts w:ascii="Georgia" w:hAnsi="Georgia" w:cstheme="minorHAnsi"/>
          <w:sz w:val="22"/>
          <w:szCs w:val="22"/>
        </w:rPr>
        <w:t>3.5.</w:t>
      </w:r>
      <w:r w:rsidRPr="00256D8B">
        <w:rPr>
          <w:rFonts w:ascii="Georgia" w:hAnsi="Georgia" w:cstheme="minorHAnsi"/>
          <w:sz w:val="22"/>
          <w:szCs w:val="22"/>
        </w:rPr>
        <w:tab/>
        <w:t>Prodávající je povinen dodat předmět koupě do prostor určených kupujícím, resp. odpovědným zaměstnancem kupujícího v rámci objektu místa dodání.</w:t>
      </w:r>
    </w:p>
    <w:p w14:paraId="164C8CEC" w14:textId="77777777" w:rsidR="00C556FF" w:rsidRPr="00256D8B" w:rsidRDefault="00C556FF" w:rsidP="00EE7CFA">
      <w:pPr>
        <w:spacing w:line="276" w:lineRule="auto"/>
        <w:ind w:left="705" w:right="6" w:hanging="705"/>
        <w:rPr>
          <w:rFonts w:ascii="Georgia" w:hAnsi="Georgia" w:cstheme="minorHAnsi"/>
          <w:sz w:val="22"/>
          <w:szCs w:val="22"/>
        </w:rPr>
      </w:pPr>
      <w:r w:rsidRPr="00256D8B">
        <w:rPr>
          <w:rFonts w:ascii="Georgia" w:hAnsi="Georgia" w:cstheme="minorHAnsi"/>
          <w:sz w:val="22"/>
          <w:szCs w:val="22"/>
        </w:rPr>
        <w:t>3.6.</w:t>
      </w:r>
      <w:r w:rsidRPr="00256D8B">
        <w:rPr>
          <w:rFonts w:ascii="Georgia" w:hAnsi="Georgia" w:cstheme="minorHAnsi"/>
          <w:sz w:val="22"/>
          <w:szCs w:val="22"/>
        </w:rPr>
        <w:tab/>
        <w:t>O předání a převzetí plnění bude pořízen předávací protokol obsahující výčet a počty kusů dodávaných MT. Předávací protokol bude datován a podepsán oprávněnými zástupci obou smluvních stran. Předávací protokol může být nahrazen dodacím listem, obsahujícím výčet a počty kusů dodávaných MT, datovaně podepsaným zástupcem kupujícího.</w:t>
      </w:r>
    </w:p>
    <w:p w14:paraId="11C6FEAC" w14:textId="77777777" w:rsidR="00D10D53" w:rsidRPr="00EE7CFA" w:rsidRDefault="00C556FF" w:rsidP="00EE7CFA">
      <w:pPr>
        <w:spacing w:line="276" w:lineRule="auto"/>
        <w:ind w:left="705" w:right="6" w:hanging="705"/>
        <w:rPr>
          <w:rFonts w:ascii="Georgia" w:hAnsi="Georgia" w:cstheme="minorHAnsi"/>
          <w:sz w:val="22"/>
          <w:szCs w:val="22"/>
        </w:rPr>
      </w:pPr>
      <w:r w:rsidRPr="00256D8B">
        <w:rPr>
          <w:rFonts w:ascii="Georgia" w:hAnsi="Georgia" w:cstheme="minorHAnsi"/>
          <w:sz w:val="22"/>
          <w:szCs w:val="22"/>
        </w:rPr>
        <w:t>3.7.</w:t>
      </w:r>
      <w:r w:rsidRPr="00256D8B">
        <w:rPr>
          <w:rFonts w:ascii="Georgia" w:hAnsi="Georgia" w:cstheme="minorHAnsi"/>
          <w:sz w:val="22"/>
          <w:szCs w:val="22"/>
        </w:rPr>
        <w:tab/>
        <w:t>Kupující nabývá vlastnického práva k předmětu koupě (jednotlivému hardware) jeho převzetím; týmž okamžikem přechází na kupujícího nebezpečí škody na předmětu koupě.</w:t>
      </w:r>
    </w:p>
    <w:p w14:paraId="1A24C429" w14:textId="77777777" w:rsidR="00771951" w:rsidRPr="00256D8B" w:rsidRDefault="00771951" w:rsidP="00EE7CFA">
      <w:pPr>
        <w:pStyle w:val="Heading1CzechTourism"/>
      </w:pPr>
      <w:r w:rsidRPr="00256D8B">
        <w:t>IV.</w:t>
      </w:r>
    </w:p>
    <w:p w14:paraId="0F860ACD" w14:textId="77777777" w:rsidR="00771951" w:rsidRPr="00256D8B" w:rsidRDefault="003957E6" w:rsidP="00EE7CFA">
      <w:pPr>
        <w:pStyle w:val="Heading1CzechTourism"/>
      </w:pPr>
      <w:r w:rsidRPr="00256D8B">
        <w:t>Cena a platební podmínky</w:t>
      </w:r>
    </w:p>
    <w:p w14:paraId="24590CE7" w14:textId="77777777" w:rsidR="00771951" w:rsidRPr="00256D8B" w:rsidRDefault="00771951" w:rsidP="00800B78">
      <w:pPr>
        <w:spacing w:line="276" w:lineRule="auto"/>
        <w:ind w:right="6"/>
        <w:jc w:val="center"/>
        <w:rPr>
          <w:rFonts w:ascii="Georgia" w:hAnsi="Georgia"/>
          <w:b/>
          <w:highlight w:val="darkYellow"/>
        </w:rPr>
      </w:pPr>
    </w:p>
    <w:p w14:paraId="0750B6C3" w14:textId="77777777" w:rsidR="003957E6" w:rsidRPr="0051115B" w:rsidRDefault="003957E6" w:rsidP="00EE7CFA">
      <w:pPr>
        <w:spacing w:line="276" w:lineRule="auto"/>
        <w:ind w:left="705" w:right="6" w:hanging="705"/>
        <w:jc w:val="both"/>
        <w:rPr>
          <w:rFonts w:ascii="Georgia" w:hAnsi="Georgia"/>
          <w:sz w:val="22"/>
          <w:szCs w:val="22"/>
        </w:rPr>
      </w:pPr>
      <w:r w:rsidRPr="0051115B">
        <w:rPr>
          <w:rFonts w:ascii="Georgia" w:hAnsi="Georgia"/>
          <w:sz w:val="22"/>
          <w:szCs w:val="22"/>
        </w:rPr>
        <w:t>4.1.</w:t>
      </w:r>
      <w:r w:rsidRPr="0051115B">
        <w:rPr>
          <w:rFonts w:ascii="Georgia" w:hAnsi="Georgia"/>
          <w:sz w:val="22"/>
          <w:szCs w:val="22"/>
        </w:rPr>
        <w:tab/>
        <w:t>Kupující se zavazuje zaplatit prodávajícímu za řádně poskytnutá plnění dle této Smlouvy kupní cenu ve výši stanovené v ceníku, který je přílohou Smlouvy. Ke kupní ceně bude připočtena DPH ve výši dle příslušných právních předpisů.</w:t>
      </w:r>
    </w:p>
    <w:p w14:paraId="3E801D33" w14:textId="77777777" w:rsidR="00D10D53" w:rsidRPr="0051115B" w:rsidRDefault="003957E6" w:rsidP="00EE7CFA">
      <w:pPr>
        <w:spacing w:line="276" w:lineRule="auto"/>
        <w:ind w:left="705" w:right="6" w:hanging="705"/>
        <w:jc w:val="both"/>
        <w:rPr>
          <w:rFonts w:ascii="Georgia" w:hAnsi="Georgia"/>
          <w:sz w:val="22"/>
          <w:szCs w:val="22"/>
        </w:rPr>
      </w:pPr>
      <w:r w:rsidRPr="0051115B">
        <w:rPr>
          <w:rFonts w:ascii="Georgia" w:hAnsi="Georgia"/>
          <w:sz w:val="22"/>
          <w:szCs w:val="22"/>
        </w:rPr>
        <w:lastRenderedPageBreak/>
        <w:t>4.2.</w:t>
      </w:r>
      <w:r w:rsidRPr="0051115B">
        <w:rPr>
          <w:rFonts w:ascii="Georgia" w:hAnsi="Georgia"/>
          <w:sz w:val="22"/>
          <w:szCs w:val="22"/>
        </w:rPr>
        <w:tab/>
        <w:t>Kupní cena bez DPH je cenou konečnou, nejvýše přípustnou a nemůže být měněna, přičemž současně zahrnuje veškeré náklady spojené s plněním smlouvy – zejména s dodáním předmětu koupě kupujícímu (např. balné, náklady na dopravu do místa plnění, náklady na pojištění během dopravy apod.) a zajištěním servisu. Prodávající tak není v souvislosti s plněním Smlouvy oprávněn účtovat a požadovat na kupujícím úhradu jakýchkoliv jiných či dalších částek.</w:t>
      </w:r>
    </w:p>
    <w:p w14:paraId="53ECF682" w14:textId="77777777" w:rsidR="003957E6" w:rsidRPr="0051115B" w:rsidRDefault="003957E6" w:rsidP="00EE7CFA">
      <w:pPr>
        <w:spacing w:line="276" w:lineRule="auto"/>
        <w:ind w:left="705" w:right="6" w:hanging="705"/>
        <w:jc w:val="both"/>
        <w:rPr>
          <w:rFonts w:ascii="Georgia" w:hAnsi="Georgia"/>
          <w:sz w:val="22"/>
          <w:szCs w:val="22"/>
        </w:rPr>
      </w:pPr>
      <w:r w:rsidRPr="0051115B">
        <w:rPr>
          <w:rFonts w:ascii="Georgia" w:hAnsi="Georgia"/>
          <w:sz w:val="22"/>
          <w:szCs w:val="22"/>
        </w:rPr>
        <w:t>4.3.</w:t>
      </w:r>
      <w:r w:rsidRPr="0051115B">
        <w:rPr>
          <w:rFonts w:ascii="Georgia" w:hAnsi="Georgia"/>
          <w:sz w:val="22"/>
          <w:szCs w:val="22"/>
        </w:rPr>
        <w:tab/>
        <w:t xml:space="preserve">Úhrada kupní ceny bude kupujícím provedena na základě faktury – daňového dokladu vystaveného prodávajícím po protokolárním předání a převzetí předmětu koupě. </w:t>
      </w:r>
    </w:p>
    <w:p w14:paraId="44B9AFEB" w14:textId="77777777" w:rsidR="003957E6" w:rsidRPr="0051115B" w:rsidRDefault="003957E6" w:rsidP="00EE7CFA">
      <w:pPr>
        <w:spacing w:line="276" w:lineRule="auto"/>
        <w:ind w:left="705" w:right="6" w:hanging="705"/>
        <w:jc w:val="both"/>
        <w:rPr>
          <w:rFonts w:ascii="Georgia" w:hAnsi="Georgia"/>
          <w:sz w:val="22"/>
          <w:szCs w:val="22"/>
        </w:rPr>
      </w:pPr>
      <w:r w:rsidRPr="0051115B">
        <w:rPr>
          <w:rFonts w:ascii="Georgia" w:hAnsi="Georgia"/>
          <w:sz w:val="22"/>
          <w:szCs w:val="22"/>
        </w:rPr>
        <w:t>4.4.</w:t>
      </w:r>
      <w:r w:rsidRPr="0051115B">
        <w:rPr>
          <w:rFonts w:ascii="Georgia" w:hAnsi="Georgia"/>
          <w:sz w:val="22"/>
          <w:szCs w:val="22"/>
        </w:rPr>
        <w:tab/>
        <w:t>Lhůta splatnosti kupní ceny byla dohodnuta na 21 kalendářních dnů ode dne doručení řádně vystaveného daňového dokladu (faktury) kupujícímu.</w:t>
      </w:r>
    </w:p>
    <w:p w14:paraId="229EAA48" w14:textId="77777777" w:rsidR="003957E6" w:rsidRPr="0051115B" w:rsidRDefault="003957E6" w:rsidP="00EE7CFA">
      <w:pPr>
        <w:spacing w:line="276" w:lineRule="auto"/>
        <w:ind w:left="705" w:right="6" w:hanging="705"/>
        <w:jc w:val="both"/>
        <w:rPr>
          <w:rFonts w:ascii="Georgia" w:hAnsi="Georgia"/>
          <w:sz w:val="22"/>
          <w:szCs w:val="22"/>
        </w:rPr>
      </w:pPr>
      <w:r w:rsidRPr="0051115B">
        <w:rPr>
          <w:rFonts w:ascii="Georgia" w:hAnsi="Georgia"/>
          <w:sz w:val="22"/>
          <w:szCs w:val="22"/>
        </w:rPr>
        <w:t>4.5.</w:t>
      </w:r>
      <w:r w:rsidRPr="0051115B">
        <w:rPr>
          <w:rFonts w:ascii="Georgia" w:hAnsi="Georgia"/>
          <w:sz w:val="22"/>
          <w:szCs w:val="22"/>
        </w:rPr>
        <w:tab/>
        <w:t>Faktura musí obsahovat veškeré náležitosti daňového dokladu stanovené zákonem č. 235/2004 Sb., o dani z přidané hodnoty, ve znění pozdějších předpisů. Přílohou faktury bude kopie předávacího protokolu/dodacího listu s náležitostmi dle čl. 3.6 této smlouvy, stvrzujících předání předmětu koupě, za nějž je účtováno. V případě, že faktura nebude obsahovat některou z předepsaných náležitostí či některý požadavek stanovený Smlouvou, nelze takovouto fakturu považovat za řádně vystavenou a kupující je oprávněn vrátit ji prodávajícímu bez proplacení zpět, a to aniž by se dostal do prodlení s úhradou kupní ceny. Lhůta splatnosti v takovém případě neběží, přičemž nová lhůta splatnosti počíná běžet až od doručení řádné faktury.</w:t>
      </w:r>
    </w:p>
    <w:p w14:paraId="3BF752D0" w14:textId="77777777" w:rsidR="003957E6" w:rsidRPr="0051115B" w:rsidRDefault="003957E6" w:rsidP="003957E6">
      <w:pPr>
        <w:spacing w:line="276" w:lineRule="auto"/>
        <w:ind w:right="6"/>
        <w:jc w:val="both"/>
        <w:rPr>
          <w:rFonts w:ascii="Georgia" w:hAnsi="Georgia"/>
          <w:sz w:val="22"/>
          <w:szCs w:val="22"/>
        </w:rPr>
      </w:pPr>
      <w:r w:rsidRPr="0051115B">
        <w:rPr>
          <w:rFonts w:ascii="Georgia" w:hAnsi="Georgia"/>
          <w:sz w:val="22"/>
          <w:szCs w:val="22"/>
        </w:rPr>
        <w:t>4.6.</w:t>
      </w:r>
      <w:r w:rsidRPr="0051115B">
        <w:rPr>
          <w:rFonts w:ascii="Georgia" w:hAnsi="Georgia"/>
          <w:sz w:val="22"/>
          <w:szCs w:val="22"/>
        </w:rPr>
        <w:tab/>
        <w:t>Kupující nebude poskytovat jakékoliv zálohy na kupní cenu.</w:t>
      </w:r>
    </w:p>
    <w:p w14:paraId="1A30DA6B" w14:textId="77777777" w:rsidR="003957E6" w:rsidRPr="0051115B" w:rsidRDefault="003957E6" w:rsidP="00EE7CFA">
      <w:pPr>
        <w:spacing w:line="276" w:lineRule="auto"/>
        <w:ind w:left="705" w:right="6" w:hanging="705"/>
        <w:jc w:val="both"/>
        <w:rPr>
          <w:rFonts w:ascii="Georgia" w:hAnsi="Georgia"/>
          <w:sz w:val="22"/>
          <w:szCs w:val="22"/>
        </w:rPr>
      </w:pPr>
      <w:r w:rsidRPr="0051115B">
        <w:rPr>
          <w:rFonts w:ascii="Georgia" w:hAnsi="Georgia"/>
          <w:sz w:val="22"/>
          <w:szCs w:val="22"/>
        </w:rPr>
        <w:t>4.7.</w:t>
      </w:r>
      <w:r w:rsidRPr="0051115B">
        <w:rPr>
          <w:rFonts w:ascii="Georgia" w:hAnsi="Georgia"/>
          <w:sz w:val="22"/>
          <w:szCs w:val="22"/>
        </w:rPr>
        <w:tab/>
        <w:t>Veškeré cenové údaje podle Smlouvy musí být uvedeny v českých korunách a veškeré platby podle Smlouvy budou prováděny v české měně.</w:t>
      </w:r>
    </w:p>
    <w:p w14:paraId="5F380114" w14:textId="77777777" w:rsidR="003957E6" w:rsidRPr="0051115B" w:rsidRDefault="003957E6" w:rsidP="003957E6">
      <w:pPr>
        <w:spacing w:line="276" w:lineRule="auto"/>
        <w:ind w:right="6"/>
        <w:jc w:val="both"/>
        <w:rPr>
          <w:rFonts w:ascii="Georgia" w:hAnsi="Georgia"/>
          <w:sz w:val="22"/>
          <w:szCs w:val="22"/>
        </w:rPr>
      </w:pPr>
      <w:r w:rsidRPr="0051115B">
        <w:rPr>
          <w:rFonts w:ascii="Georgia" w:hAnsi="Georgia"/>
          <w:sz w:val="22"/>
          <w:szCs w:val="22"/>
        </w:rPr>
        <w:t>4.8.</w:t>
      </w:r>
      <w:r w:rsidRPr="0051115B">
        <w:rPr>
          <w:rFonts w:ascii="Georgia" w:hAnsi="Georgia"/>
          <w:sz w:val="22"/>
          <w:szCs w:val="22"/>
        </w:rPr>
        <w:tab/>
        <w:t>Fakturační adresou je adresa sídla kupujícího.</w:t>
      </w:r>
    </w:p>
    <w:p w14:paraId="028E3DAD" w14:textId="77777777" w:rsidR="003957E6" w:rsidRPr="0051115B" w:rsidRDefault="003957E6" w:rsidP="00EE7CFA">
      <w:pPr>
        <w:spacing w:line="276" w:lineRule="auto"/>
        <w:ind w:left="705" w:right="6" w:hanging="705"/>
        <w:jc w:val="both"/>
        <w:rPr>
          <w:rFonts w:ascii="Georgia" w:hAnsi="Georgia"/>
          <w:sz w:val="22"/>
          <w:szCs w:val="22"/>
        </w:rPr>
      </w:pPr>
      <w:r w:rsidRPr="0051115B">
        <w:rPr>
          <w:rFonts w:ascii="Georgia" w:hAnsi="Georgia"/>
          <w:sz w:val="22"/>
          <w:szCs w:val="22"/>
        </w:rPr>
        <w:t>4.9.</w:t>
      </w:r>
      <w:r w:rsidRPr="0051115B">
        <w:rPr>
          <w:rFonts w:ascii="Georgia" w:hAnsi="Georgia"/>
          <w:sz w:val="22"/>
          <w:szCs w:val="22"/>
        </w:rPr>
        <w:tab/>
        <w:t>Stane-li se prodávající nespolehlivým plátcem ve smyslu § 106a zák. č. 235/2004 Sb., o dani z přidané hodnoty, ve znění pozdějších předpisů (zákon o DPH), je povinen neprodleně o tomto písemně informovat kupujícího.</w:t>
      </w:r>
    </w:p>
    <w:p w14:paraId="25E0CE6C" w14:textId="77777777" w:rsidR="00D10D53" w:rsidRPr="00EE7CFA" w:rsidRDefault="003957E6" w:rsidP="00EE7CFA">
      <w:pPr>
        <w:spacing w:line="276" w:lineRule="auto"/>
        <w:ind w:left="705" w:right="6" w:hanging="705"/>
        <w:jc w:val="both"/>
        <w:rPr>
          <w:rFonts w:ascii="Georgia" w:hAnsi="Georgia"/>
          <w:sz w:val="22"/>
          <w:szCs w:val="22"/>
          <w:highlight w:val="darkYellow"/>
        </w:rPr>
      </w:pPr>
      <w:r w:rsidRPr="0051115B">
        <w:rPr>
          <w:rFonts w:ascii="Georgia" w:hAnsi="Georgia"/>
          <w:sz w:val="22"/>
          <w:szCs w:val="22"/>
        </w:rPr>
        <w:t>4.10.</w:t>
      </w:r>
      <w:r w:rsidRPr="0051115B">
        <w:rPr>
          <w:rFonts w:ascii="Georgia" w:hAnsi="Georgia"/>
          <w:sz w:val="22"/>
          <w:szCs w:val="22"/>
        </w:rPr>
        <w:tab/>
        <w:t>Bude-li prodávající ke dni poskytnutí zdanitelného plnění veden jako nespolehlivý plátce ve smyslu § 106a zákona o DPH, je kupující oprávněn část ceny odpovídající dani z přidané hodnoty uhradit přímo na účet správce daně v souladu s ust. § 109</w:t>
      </w:r>
      <w:r w:rsidR="00EE7CFA">
        <w:rPr>
          <w:rFonts w:ascii="Georgia" w:hAnsi="Georgia"/>
          <w:sz w:val="22"/>
          <w:szCs w:val="22"/>
        </w:rPr>
        <w:t xml:space="preserve"> </w:t>
      </w:r>
      <w:r w:rsidRPr="0051115B">
        <w:rPr>
          <w:rFonts w:ascii="Georgia" w:hAnsi="Georgia"/>
          <w:sz w:val="22"/>
          <w:szCs w:val="22"/>
        </w:rPr>
        <w:t>a zákona o DPH. Prodávající obdrží pouze cenu bez DPH.</w:t>
      </w:r>
    </w:p>
    <w:p w14:paraId="3C5BBE08" w14:textId="77777777" w:rsidR="00EF7FF9" w:rsidRPr="00EF7FF9" w:rsidRDefault="00EF7FF9" w:rsidP="00EF7FF9">
      <w:pPr>
        <w:pStyle w:val="Heading1CzechTourism"/>
      </w:pPr>
      <w:r w:rsidRPr="00EF7FF9">
        <w:t xml:space="preserve">V. </w:t>
      </w:r>
    </w:p>
    <w:p w14:paraId="26961D9D" w14:textId="77777777" w:rsidR="00EF7FF9" w:rsidRDefault="00EF7FF9" w:rsidP="00EF7FF9">
      <w:pPr>
        <w:pStyle w:val="Heading1CzechTourism"/>
      </w:pPr>
      <w:r w:rsidRPr="00EF7FF9">
        <w:t>Záruka za jakost a odpovědnost za vady</w:t>
      </w:r>
    </w:p>
    <w:p w14:paraId="67FAC84E" w14:textId="61B5D0C5" w:rsidR="00EF7FF9" w:rsidRDefault="00EF7FF9" w:rsidP="00EF7FF9">
      <w:pPr>
        <w:pStyle w:val="Heading1CzechTourism"/>
        <w:ind w:left="675" w:hanging="675"/>
        <w:jc w:val="left"/>
        <w:rPr>
          <w:b w:val="0"/>
          <w:bCs/>
          <w:sz w:val="22"/>
          <w:szCs w:val="22"/>
        </w:rPr>
      </w:pPr>
      <w:r>
        <w:rPr>
          <w:b w:val="0"/>
          <w:bCs/>
          <w:sz w:val="22"/>
          <w:szCs w:val="22"/>
        </w:rPr>
        <w:t>5</w:t>
      </w:r>
      <w:r w:rsidRPr="00EF7FF9">
        <w:rPr>
          <w:b w:val="0"/>
          <w:bCs/>
          <w:sz w:val="22"/>
          <w:szCs w:val="22"/>
        </w:rPr>
        <w:t>.1.</w:t>
      </w:r>
      <w:r w:rsidRPr="00EF7FF9">
        <w:rPr>
          <w:b w:val="0"/>
          <w:bCs/>
          <w:sz w:val="22"/>
          <w:szCs w:val="22"/>
        </w:rPr>
        <w:tab/>
        <w:t xml:space="preserve">Prodávající poskytuje na předmět koupě (každou jeho část – MT) záruku za jakost ve smyslu § 2113 a násl. občanského zákoníku o době trvání </w:t>
      </w:r>
      <w:r w:rsidR="003E654B">
        <w:rPr>
          <w:b w:val="0"/>
          <w:bCs/>
          <w:sz w:val="22"/>
          <w:szCs w:val="22"/>
        </w:rPr>
        <w:t xml:space="preserve">24 </w:t>
      </w:r>
      <w:r w:rsidRPr="00EF7FF9">
        <w:rPr>
          <w:b w:val="0"/>
          <w:bCs/>
          <w:sz w:val="22"/>
          <w:szCs w:val="22"/>
        </w:rPr>
        <w:t>měsíců. Záruční doba počíná běžet dnem řádného dodání a převzetí předmětu koupě kupujícím.</w:t>
      </w:r>
    </w:p>
    <w:p w14:paraId="1AE341FD" w14:textId="45A60668" w:rsidR="00EF7FF9" w:rsidRDefault="00EF7FF9" w:rsidP="00EF7FF9">
      <w:pPr>
        <w:pStyle w:val="Heading1CzechTourism"/>
        <w:ind w:left="675" w:hanging="675"/>
        <w:jc w:val="left"/>
        <w:rPr>
          <w:b w:val="0"/>
          <w:bCs/>
          <w:sz w:val="22"/>
          <w:szCs w:val="22"/>
        </w:rPr>
      </w:pPr>
      <w:r>
        <w:rPr>
          <w:b w:val="0"/>
          <w:bCs/>
          <w:sz w:val="22"/>
          <w:szCs w:val="22"/>
        </w:rPr>
        <w:t>5</w:t>
      </w:r>
      <w:r w:rsidRPr="00EF7FF9">
        <w:rPr>
          <w:b w:val="0"/>
          <w:bCs/>
          <w:sz w:val="22"/>
          <w:szCs w:val="22"/>
        </w:rPr>
        <w:t>.2.</w:t>
      </w:r>
      <w:r w:rsidRPr="00EF7FF9">
        <w:rPr>
          <w:b w:val="0"/>
          <w:bCs/>
          <w:sz w:val="22"/>
          <w:szCs w:val="22"/>
        </w:rPr>
        <w:tab/>
        <w:t xml:space="preserve">Vady je kupující povinen oznámit (reklamovat) prodávajícímu písemně. Písemná forma oznámení vad je zachována i v případě, kdy je toto oznámení učiněno prostřednictvím faxové zprávy či elektronické pošty (e-mailem) na adrese prodávajícího </w:t>
      </w:r>
      <w:hyperlink r:id="rId7" w:history="1">
        <w:r w:rsidR="006F3A16">
          <w:rPr>
            <w:rStyle w:val="Hypertextovodkaz"/>
            <w:b w:val="0"/>
            <w:bCs/>
            <w:sz w:val="22"/>
            <w:szCs w:val="22"/>
          </w:rPr>
          <w:t>XXX</w:t>
        </w:r>
      </w:hyperlink>
      <w:r w:rsidR="00684156">
        <w:rPr>
          <w:b w:val="0"/>
          <w:bCs/>
          <w:sz w:val="22"/>
          <w:szCs w:val="22"/>
        </w:rPr>
        <w:t xml:space="preserve">. </w:t>
      </w:r>
      <w:r w:rsidRPr="00EF7FF9">
        <w:rPr>
          <w:b w:val="0"/>
          <w:bCs/>
          <w:sz w:val="22"/>
          <w:szCs w:val="22"/>
        </w:rPr>
        <w:t xml:space="preserve">Prodávající potvrdí kupujícímu obratem přijetí reklamace e-mailem na adresu </w:t>
      </w:r>
      <w:r w:rsidRPr="006F3A16">
        <w:rPr>
          <w:b w:val="0"/>
          <w:bCs/>
          <w:sz w:val="22"/>
          <w:szCs w:val="22"/>
        </w:rPr>
        <w:t>XXX. Oznámení</w:t>
      </w:r>
      <w:r w:rsidRPr="00EF7FF9">
        <w:rPr>
          <w:b w:val="0"/>
          <w:bCs/>
          <w:sz w:val="22"/>
          <w:szCs w:val="22"/>
        </w:rPr>
        <w:t xml:space="preserve"> musí obsahovat stručný popis toho, v čem je vada předmětu koupě (jeho části) spatřována. Současně s oznámením vady sdělí </w:t>
      </w:r>
      <w:r w:rsidRPr="00EF7FF9">
        <w:rPr>
          <w:b w:val="0"/>
          <w:bCs/>
          <w:sz w:val="22"/>
          <w:szCs w:val="22"/>
        </w:rPr>
        <w:lastRenderedPageBreak/>
        <w:t>kupující prodávajícímu nárok z vad (způsob vyřízení reklamace), který si kupující zvolil v souladu s § 2106 a § 2107 občanského zákoníku.</w:t>
      </w:r>
    </w:p>
    <w:p w14:paraId="1B673EBC" w14:textId="77777777" w:rsidR="00EF7FF9" w:rsidRDefault="00EF7FF9" w:rsidP="00EF7FF9">
      <w:pPr>
        <w:pStyle w:val="Heading1CzechTourism"/>
        <w:ind w:left="675" w:hanging="675"/>
        <w:jc w:val="left"/>
        <w:rPr>
          <w:b w:val="0"/>
          <w:bCs/>
          <w:sz w:val="22"/>
          <w:szCs w:val="22"/>
        </w:rPr>
      </w:pPr>
      <w:r>
        <w:rPr>
          <w:b w:val="0"/>
          <w:bCs/>
          <w:sz w:val="22"/>
          <w:szCs w:val="22"/>
        </w:rPr>
        <w:t>5</w:t>
      </w:r>
      <w:r w:rsidRPr="00EF7FF9">
        <w:rPr>
          <w:b w:val="0"/>
          <w:bCs/>
          <w:sz w:val="22"/>
          <w:szCs w:val="22"/>
        </w:rPr>
        <w:t>.3.</w:t>
      </w:r>
      <w:r w:rsidRPr="00EF7FF9">
        <w:rPr>
          <w:b w:val="0"/>
          <w:bCs/>
          <w:sz w:val="22"/>
          <w:szCs w:val="22"/>
        </w:rPr>
        <w:tab/>
        <w:t>Prodávající je povinen vyřídit reklamaci a bezplatně odstranit vady (včetně případného dodání opraveného/nového MT kupujícímu) nejpozději do třiceti dnů po oznámení vady (nahlášení reklamace) kupujícím prodávajícímu. V souvislosti s vyřízením reklamace bude kupujícímu bezplatně poskytnut servis formou vyzvednutí reklamovaného zařízení prodávajícím a jeho vrácení kupujícímu po vyřízení reklamace (odstranění vady) v místě dodání takového zařízení dle čl. 3. 2. této smlouvy. Místo dodání zařízení se nalézá na území České republiky.</w:t>
      </w:r>
      <w:r>
        <w:rPr>
          <w:b w:val="0"/>
          <w:bCs/>
          <w:sz w:val="22"/>
          <w:szCs w:val="22"/>
        </w:rPr>
        <w:t xml:space="preserve"> </w:t>
      </w:r>
      <w:r w:rsidRPr="00EF7FF9">
        <w:rPr>
          <w:b w:val="0"/>
          <w:bCs/>
          <w:sz w:val="22"/>
          <w:szCs w:val="22"/>
        </w:rPr>
        <w:t>Doba od uplatnění práva z odpovědnosti za vady až do doby, kdy kupující po odstranění vady byl povinen reklamovaný předmět koupě (jeho část) převzít, se do záruční doby nepočítá.</w:t>
      </w:r>
    </w:p>
    <w:p w14:paraId="62DE7222" w14:textId="77777777" w:rsidR="00EF7FF9" w:rsidRDefault="00EF7FF9" w:rsidP="00EF7FF9">
      <w:pPr>
        <w:pStyle w:val="Heading1CzechTourism"/>
        <w:ind w:left="675" w:hanging="675"/>
        <w:jc w:val="left"/>
        <w:rPr>
          <w:b w:val="0"/>
          <w:bCs/>
          <w:sz w:val="22"/>
          <w:szCs w:val="22"/>
        </w:rPr>
      </w:pPr>
      <w:r>
        <w:rPr>
          <w:b w:val="0"/>
          <w:bCs/>
          <w:sz w:val="22"/>
          <w:szCs w:val="22"/>
        </w:rPr>
        <w:t>5</w:t>
      </w:r>
      <w:r w:rsidRPr="00EF7FF9">
        <w:rPr>
          <w:b w:val="0"/>
          <w:bCs/>
          <w:sz w:val="22"/>
          <w:szCs w:val="22"/>
        </w:rPr>
        <w:t>.4.</w:t>
      </w:r>
      <w:r w:rsidRPr="00EF7FF9">
        <w:rPr>
          <w:b w:val="0"/>
          <w:bCs/>
          <w:sz w:val="22"/>
          <w:szCs w:val="22"/>
        </w:rPr>
        <w:tab/>
        <w:t>Na základě oznámení vad je prodávající povinen vydat kupujícímu potvrzení o tom, kdy byly vady prodávajícímu oznámeny, v čem kupující vady spatřuje a jaký způsob vyřízení reklamace kupující požaduje. Po vyřízení reklamace je prodávající povinen vydat kupujícímu potvrzení o datu a způsobu vyřízení reklamace (zejména dokladující provedení opravy, dobu jejího trvání, popř. dodání nového MT, písemné odůvodnění zamítnutí reklamace …).</w:t>
      </w:r>
    </w:p>
    <w:p w14:paraId="0ACD7944" w14:textId="77777777" w:rsidR="00EF7FF9" w:rsidRDefault="00EF7FF9" w:rsidP="00EF7FF9">
      <w:pPr>
        <w:pStyle w:val="Heading1CzechTourism"/>
        <w:ind w:left="675" w:hanging="675"/>
        <w:jc w:val="left"/>
        <w:rPr>
          <w:b w:val="0"/>
          <w:bCs/>
          <w:sz w:val="22"/>
          <w:szCs w:val="22"/>
        </w:rPr>
      </w:pPr>
      <w:r>
        <w:rPr>
          <w:b w:val="0"/>
          <w:bCs/>
          <w:sz w:val="22"/>
          <w:szCs w:val="22"/>
        </w:rPr>
        <w:t>5</w:t>
      </w:r>
      <w:r w:rsidRPr="00EF7FF9">
        <w:rPr>
          <w:b w:val="0"/>
          <w:bCs/>
          <w:sz w:val="22"/>
          <w:szCs w:val="22"/>
        </w:rPr>
        <w:t>.5.</w:t>
      </w:r>
      <w:r w:rsidRPr="00EF7FF9">
        <w:rPr>
          <w:b w:val="0"/>
          <w:bCs/>
          <w:sz w:val="22"/>
          <w:szCs w:val="22"/>
        </w:rPr>
        <w:tab/>
        <w:t>V případě oprávněné reklamace je prodávající povinen nahradit kupujícímu veškeré náklady, které kupující účelně vynaložil v souvislosti s uplatněním nároku z vad předmětu koupě (jeho části). Náhradu těchto nákladů poskytne prodávající na základě písemné výzvy kupujícího doručené prodávajícímu. Náhrada nákladů je splatná do 21 dnů ode dne doručení výzvy podle předchozí věty.</w:t>
      </w:r>
    </w:p>
    <w:p w14:paraId="07B1E34C" w14:textId="77777777" w:rsidR="00EF7FF9" w:rsidRPr="00EF7FF9" w:rsidRDefault="00EF7FF9" w:rsidP="00EF7FF9">
      <w:pPr>
        <w:pStyle w:val="Heading1CzechTourism"/>
        <w:ind w:left="675" w:hanging="675"/>
        <w:rPr>
          <w:b w:val="0"/>
          <w:bCs/>
          <w:sz w:val="22"/>
          <w:szCs w:val="22"/>
        </w:rPr>
      </w:pPr>
      <w:r>
        <w:rPr>
          <w:b w:val="0"/>
          <w:bCs/>
          <w:sz w:val="22"/>
          <w:szCs w:val="22"/>
        </w:rPr>
        <w:t>5</w:t>
      </w:r>
      <w:r w:rsidRPr="00EF7FF9">
        <w:rPr>
          <w:b w:val="0"/>
          <w:bCs/>
          <w:sz w:val="22"/>
          <w:szCs w:val="22"/>
        </w:rPr>
        <w:t>.6.</w:t>
      </w:r>
      <w:r w:rsidRPr="00EF7FF9">
        <w:rPr>
          <w:b w:val="0"/>
          <w:bCs/>
          <w:sz w:val="22"/>
          <w:szCs w:val="22"/>
        </w:rPr>
        <w:tab/>
        <w:t>Prodávající prohlašuje, že kupujícímu je v České republice zajištěno poskytování řádného záručního i mimo záručního servisu prostřednictvím alespoň jednoho autorizovaného servisu V České republice s komunikací v českém jazyce. Tímto servisem je:</w:t>
      </w:r>
    </w:p>
    <w:p w14:paraId="367DD508" w14:textId="372F442B" w:rsidR="00684156" w:rsidRDefault="00684156" w:rsidP="00684156">
      <w:pPr>
        <w:pStyle w:val="Heading1CzechTourism"/>
        <w:rPr>
          <w:b w:val="0"/>
          <w:bCs/>
          <w:sz w:val="22"/>
          <w:szCs w:val="22"/>
        </w:rPr>
      </w:pPr>
      <w:r w:rsidRPr="00684156">
        <w:rPr>
          <w:b w:val="0"/>
          <w:bCs/>
          <w:sz w:val="22"/>
          <w:szCs w:val="22"/>
        </w:rPr>
        <w:t>Mironet a.s</w:t>
      </w:r>
      <w:r>
        <w:rPr>
          <w:b w:val="0"/>
          <w:bCs/>
          <w:sz w:val="22"/>
          <w:szCs w:val="22"/>
        </w:rPr>
        <w:t xml:space="preserve">., </w:t>
      </w:r>
      <w:r w:rsidRPr="00684156">
        <w:rPr>
          <w:b w:val="0"/>
          <w:bCs/>
          <w:sz w:val="22"/>
          <w:szCs w:val="22"/>
        </w:rPr>
        <w:t>Hráského 2231/25</w:t>
      </w:r>
      <w:r>
        <w:rPr>
          <w:b w:val="0"/>
          <w:bCs/>
          <w:sz w:val="22"/>
          <w:szCs w:val="22"/>
        </w:rPr>
        <w:t xml:space="preserve">, </w:t>
      </w:r>
      <w:r w:rsidRPr="00684156">
        <w:rPr>
          <w:b w:val="0"/>
          <w:bCs/>
          <w:sz w:val="22"/>
          <w:szCs w:val="22"/>
        </w:rPr>
        <w:t>148</w:t>
      </w:r>
      <w:r>
        <w:rPr>
          <w:b w:val="0"/>
          <w:bCs/>
          <w:sz w:val="22"/>
          <w:szCs w:val="22"/>
        </w:rPr>
        <w:t xml:space="preserve"> </w:t>
      </w:r>
      <w:r w:rsidRPr="00684156">
        <w:rPr>
          <w:b w:val="0"/>
          <w:bCs/>
          <w:sz w:val="22"/>
          <w:szCs w:val="22"/>
        </w:rPr>
        <w:t xml:space="preserve">00 Praha 4 </w:t>
      </w:r>
    </w:p>
    <w:p w14:paraId="4442DF3B" w14:textId="2ABD2D41" w:rsidR="00771951" w:rsidRPr="00256D8B" w:rsidRDefault="00771951" w:rsidP="00EE7CFA">
      <w:pPr>
        <w:pStyle w:val="Heading1CzechTourism"/>
      </w:pPr>
      <w:r w:rsidRPr="00256D8B">
        <w:t>V</w:t>
      </w:r>
      <w:r w:rsidR="00EF7FF9">
        <w:t>I</w:t>
      </w:r>
      <w:r w:rsidRPr="00256D8B">
        <w:t>.</w:t>
      </w:r>
    </w:p>
    <w:p w14:paraId="547AB4DF" w14:textId="77777777" w:rsidR="00771951" w:rsidRPr="00256D8B" w:rsidRDefault="003957E6" w:rsidP="00EE7CFA">
      <w:pPr>
        <w:pStyle w:val="Heading1CzechTourism"/>
      </w:pPr>
      <w:r w:rsidRPr="00256D8B">
        <w:t>Odpovědnost za škodu</w:t>
      </w:r>
    </w:p>
    <w:p w14:paraId="0279B212" w14:textId="77777777"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5.1.</w:t>
      </w:r>
      <w:r w:rsidRPr="0051115B">
        <w:rPr>
          <w:rFonts w:ascii="Georgia" w:hAnsi="Georgia"/>
          <w:bCs/>
          <w:sz w:val="22"/>
          <w:szCs w:val="22"/>
        </w:rPr>
        <w:tab/>
        <w:t xml:space="preserve">Prodávající odpovídá za veškerou škodu vzniklou kupujícímu nebo třetí osobě v souvislosti s plněním, nedodržením nebo porušením jakékoliv povinnosti prodávajícího vyplývající ze Smlouvy. </w:t>
      </w:r>
    </w:p>
    <w:p w14:paraId="11B114F7" w14:textId="77777777" w:rsidR="003957E6" w:rsidRPr="00EE7CFA" w:rsidRDefault="003957E6" w:rsidP="003957E6">
      <w:pPr>
        <w:spacing w:line="276" w:lineRule="auto"/>
        <w:ind w:right="6"/>
        <w:rPr>
          <w:rFonts w:ascii="Georgia" w:hAnsi="Georgia"/>
          <w:bCs/>
          <w:sz w:val="22"/>
          <w:szCs w:val="22"/>
        </w:rPr>
      </w:pPr>
      <w:r w:rsidRPr="0051115B">
        <w:rPr>
          <w:rFonts w:ascii="Georgia" w:hAnsi="Georgia"/>
          <w:bCs/>
          <w:sz w:val="22"/>
          <w:szCs w:val="22"/>
        </w:rPr>
        <w:t>5.2.</w:t>
      </w:r>
      <w:r w:rsidRPr="0051115B">
        <w:rPr>
          <w:rFonts w:ascii="Georgia" w:hAnsi="Georgia"/>
          <w:bCs/>
          <w:sz w:val="22"/>
          <w:szCs w:val="22"/>
        </w:rPr>
        <w:tab/>
        <w:t>Odpovědnost za škodu se řídí § 2894 a násl. občanského zákoníku.</w:t>
      </w:r>
      <w:r w:rsidR="00EF7FF9">
        <w:rPr>
          <w:rFonts w:ascii="Georgia" w:hAnsi="Georgia"/>
          <w:bCs/>
          <w:sz w:val="22"/>
          <w:szCs w:val="22"/>
        </w:rPr>
        <w:br/>
      </w:r>
      <w:r w:rsidR="000C1975">
        <w:rPr>
          <w:rFonts w:ascii="Georgia" w:hAnsi="Georgia"/>
          <w:bCs/>
          <w:sz w:val="22"/>
          <w:szCs w:val="22"/>
        </w:rPr>
        <w:br/>
      </w:r>
      <w:r w:rsidR="000C1975">
        <w:rPr>
          <w:rFonts w:ascii="Georgia" w:hAnsi="Georgia"/>
          <w:bCs/>
          <w:sz w:val="22"/>
          <w:szCs w:val="22"/>
        </w:rPr>
        <w:br/>
      </w:r>
      <w:r w:rsidR="000C1975">
        <w:rPr>
          <w:rFonts w:ascii="Georgia" w:hAnsi="Georgia"/>
          <w:bCs/>
          <w:sz w:val="22"/>
          <w:szCs w:val="22"/>
        </w:rPr>
        <w:br/>
      </w:r>
      <w:r w:rsidR="000C1975">
        <w:rPr>
          <w:rFonts w:ascii="Georgia" w:hAnsi="Georgia"/>
          <w:bCs/>
          <w:sz w:val="22"/>
          <w:szCs w:val="22"/>
        </w:rPr>
        <w:br/>
      </w:r>
    </w:p>
    <w:p w14:paraId="517DF297" w14:textId="77777777" w:rsidR="003957E6" w:rsidRPr="00256D8B" w:rsidRDefault="003957E6" w:rsidP="00EE7CFA">
      <w:pPr>
        <w:pStyle w:val="Heading1CzechTourism"/>
      </w:pPr>
      <w:r w:rsidRPr="00256D8B">
        <w:t>V</w:t>
      </w:r>
      <w:r w:rsidR="00EF7FF9">
        <w:t>II</w:t>
      </w:r>
      <w:r w:rsidRPr="00256D8B">
        <w:t>.</w:t>
      </w:r>
    </w:p>
    <w:p w14:paraId="67D077CD" w14:textId="77777777" w:rsidR="003957E6" w:rsidRPr="00256D8B" w:rsidRDefault="003957E6" w:rsidP="00EE7CFA">
      <w:pPr>
        <w:pStyle w:val="Heading1CzechTourism"/>
      </w:pPr>
      <w:r w:rsidRPr="00256D8B">
        <w:lastRenderedPageBreak/>
        <w:t>Smluvní pokuty</w:t>
      </w:r>
    </w:p>
    <w:p w14:paraId="4390D15C" w14:textId="4E4FC704" w:rsidR="003957E6" w:rsidRPr="00256D8B" w:rsidRDefault="003957E6" w:rsidP="00EE7CFA">
      <w:pPr>
        <w:spacing w:line="276" w:lineRule="auto"/>
        <w:ind w:left="705" w:right="6" w:hanging="705"/>
        <w:rPr>
          <w:rFonts w:ascii="Georgia" w:hAnsi="Georgia"/>
          <w:bCs/>
        </w:rPr>
      </w:pPr>
      <w:r w:rsidRPr="00256D8B">
        <w:rPr>
          <w:rFonts w:ascii="Georgia" w:hAnsi="Georgia"/>
          <w:bCs/>
        </w:rPr>
        <w:t>6.1.</w:t>
      </w:r>
      <w:r w:rsidRPr="00256D8B">
        <w:rPr>
          <w:rFonts w:ascii="Georgia" w:hAnsi="Georgia"/>
          <w:bCs/>
        </w:rPr>
        <w:tab/>
      </w:r>
      <w:r w:rsidRPr="0051115B">
        <w:rPr>
          <w:rFonts w:ascii="Georgia" w:hAnsi="Georgia"/>
          <w:bCs/>
          <w:sz w:val="22"/>
          <w:szCs w:val="22"/>
        </w:rPr>
        <w:t>V případě prodlení prodávajícího s řádným dodáním předmětu koupě oproti termínu sjednanému v čl. 3. 1. Smlouvy se prodávající zavazuje zaplatit kupujícímu smluvní pokutu ve výši 0,</w:t>
      </w:r>
      <w:r w:rsidR="00A6690F">
        <w:rPr>
          <w:rFonts w:ascii="Georgia" w:hAnsi="Georgia"/>
          <w:bCs/>
          <w:sz w:val="22"/>
          <w:szCs w:val="22"/>
        </w:rPr>
        <w:t xml:space="preserve">1 </w:t>
      </w:r>
      <w:r w:rsidRPr="0051115B">
        <w:rPr>
          <w:rFonts w:ascii="Georgia" w:hAnsi="Georgia"/>
          <w:bCs/>
          <w:sz w:val="22"/>
          <w:szCs w:val="22"/>
        </w:rPr>
        <w:t>% z kupní ceny předmětu koupě, s jehož dodáním je v prodlení, za každý, byť i započatý, den prodlení. Uplatněním práva na smluvní pokutu anebo jejím zaplacením není omezeno ani jinak dotčeno právo kupujícího na náhradu škody vzniklé v příčinné souvislosti s porušením smluvní povinnosti prodávajícího v plné výši.</w:t>
      </w:r>
    </w:p>
    <w:p w14:paraId="25BC80C1" w14:textId="5B1AFC45"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6.2.</w:t>
      </w:r>
      <w:r w:rsidRPr="0051115B">
        <w:rPr>
          <w:rFonts w:ascii="Georgia" w:hAnsi="Georgia"/>
          <w:bCs/>
          <w:sz w:val="22"/>
          <w:szCs w:val="22"/>
        </w:rPr>
        <w:tab/>
        <w:t>Pro případ prodlení s úhradou peněžitého závazku dle Smlouvy si strany sjednávají úrok z prodlení ve výši 0,</w:t>
      </w:r>
      <w:r w:rsidR="00A6690F">
        <w:rPr>
          <w:rFonts w:ascii="Georgia" w:hAnsi="Georgia"/>
          <w:bCs/>
          <w:sz w:val="22"/>
          <w:szCs w:val="22"/>
        </w:rPr>
        <w:t>1</w:t>
      </w:r>
      <w:r w:rsidRPr="0051115B">
        <w:rPr>
          <w:rFonts w:ascii="Georgia" w:hAnsi="Georgia"/>
          <w:bCs/>
          <w:sz w:val="22"/>
          <w:szCs w:val="22"/>
        </w:rPr>
        <w:t xml:space="preserve"> % z dlužné částky za každý, byť i započatý, den prodlení. </w:t>
      </w:r>
    </w:p>
    <w:p w14:paraId="4BA426C8" w14:textId="77777777"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6.3.</w:t>
      </w:r>
      <w:r w:rsidRPr="0051115B">
        <w:rPr>
          <w:rFonts w:ascii="Georgia" w:hAnsi="Georgia"/>
          <w:bCs/>
          <w:sz w:val="22"/>
          <w:szCs w:val="22"/>
        </w:rPr>
        <w:tab/>
        <w:t xml:space="preserve">V případě prodlení prodávajícího s odstraněním vady nebo vyřízením reklamace dle čl. 6. 3. Smlouvy se prodávající zavazuje zaplatit kupujícímu smluvní pokutu ve výši 100,- Kč za každý, byť i započatý den prodlení s odstraněním vady nebo vyřízením reklamace v každém jednotlivém případě prodlení. Tuto smluvní pokutu prodávající není povinen kupujícímu uhradit v případě, že místo platby této pokuty poskytne kupujícímu zdarma k plnému užívání náhradní plnění zcela srovnatelné s tím, na němž se vyskytla vada, přičemž poskytnutím náhradního plnění kupující neztrácí právo na uhrazení této smluvní pokuty za počet dní, kdy kupující nemohl tohoto náhradního plnění plně užívat z důvodu na straně prodávajícího. </w:t>
      </w:r>
    </w:p>
    <w:p w14:paraId="7370A91C" w14:textId="77777777"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6.4.</w:t>
      </w:r>
      <w:r w:rsidRPr="0051115B">
        <w:rPr>
          <w:rFonts w:ascii="Georgia" w:hAnsi="Georgia"/>
          <w:bCs/>
          <w:sz w:val="22"/>
          <w:szCs w:val="22"/>
        </w:rPr>
        <w:tab/>
        <w:t>Pro jeden případ porušení povinnosti stanovené Smlouvou nelze kumulativně uplatnit více smluvních pokut.</w:t>
      </w:r>
    </w:p>
    <w:p w14:paraId="44148AF0" w14:textId="77777777"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6.5.</w:t>
      </w:r>
      <w:r w:rsidRPr="0051115B">
        <w:rPr>
          <w:rFonts w:ascii="Georgia" w:hAnsi="Georgia"/>
          <w:bCs/>
          <w:sz w:val="22"/>
          <w:szCs w:val="22"/>
        </w:rPr>
        <w:tab/>
        <w:t>Smluvní strany shodně prohlašují, že s ohledem na charakter povinností, jejichž splnění je zajištěno smluvními pokutami, jakož i s ohledem na charakter plnění poskytovaného prodávajícím dle Smlouvy, považují smluvní pokuty uvedené v tomto článku Smlouvy za přiměřené.</w:t>
      </w:r>
    </w:p>
    <w:p w14:paraId="6322E517" w14:textId="77777777"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6.6.</w:t>
      </w:r>
      <w:r w:rsidRPr="0051115B">
        <w:rPr>
          <w:rFonts w:ascii="Georgia" w:hAnsi="Georgia"/>
          <w:bCs/>
          <w:sz w:val="22"/>
          <w:szCs w:val="22"/>
        </w:rPr>
        <w:tab/>
        <w:t>Vznikem povinnosti prodávajícího zaplatit kupujícímu smluvní pokutu ani zaplacením smluvní pokuty není dotčeno ani nijak omezeno právo kupujícího na náhradu škody vzniklé porušením povinnosti, jejíž splnění je zajištěno smluvní pokutou, v plném rozsahu.</w:t>
      </w:r>
    </w:p>
    <w:p w14:paraId="4CBB7D45" w14:textId="77777777"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6.7.</w:t>
      </w:r>
      <w:r w:rsidRPr="0051115B">
        <w:rPr>
          <w:rFonts w:ascii="Georgia" w:hAnsi="Georgia"/>
          <w:bCs/>
          <w:sz w:val="22"/>
          <w:szCs w:val="22"/>
        </w:rPr>
        <w:tab/>
        <w:t>Vznikem povinnosti prodávajícího zaplatit kupujícímu smluvní pokutu ani zaplacením smluvní pokuty nezaniká povinnost prodávajícího splnit povinnost, jejíž splnění bylo smluvní pokutou zajištěno; prodávající je i nadále povinen ke splnění takovéto povinnosti.</w:t>
      </w:r>
    </w:p>
    <w:p w14:paraId="4FC198B5" w14:textId="77777777" w:rsidR="003957E6" w:rsidRPr="0051115B" w:rsidRDefault="003957E6" w:rsidP="00EE7CFA">
      <w:pPr>
        <w:spacing w:line="276" w:lineRule="auto"/>
        <w:ind w:left="705" w:right="6" w:hanging="705"/>
        <w:rPr>
          <w:rFonts w:ascii="Georgia" w:hAnsi="Georgia"/>
          <w:bCs/>
          <w:sz w:val="22"/>
          <w:szCs w:val="22"/>
        </w:rPr>
      </w:pPr>
      <w:r w:rsidRPr="0051115B">
        <w:rPr>
          <w:rFonts w:ascii="Georgia" w:hAnsi="Georgia"/>
          <w:bCs/>
          <w:sz w:val="22"/>
          <w:szCs w:val="22"/>
        </w:rPr>
        <w:t>6.8.</w:t>
      </w:r>
      <w:r w:rsidRPr="0051115B">
        <w:rPr>
          <w:rFonts w:ascii="Georgia" w:hAnsi="Georgia"/>
          <w:bCs/>
          <w:sz w:val="22"/>
          <w:szCs w:val="22"/>
        </w:rPr>
        <w:tab/>
        <w:t>Vznikem povinnosti prodávajícího zaplatit kupujícímu smluvní pokutu ani zaplacením smluvní pokuty nezaniká právo kupujícího odstoupit od Smlouvy. Odstoupením od Smlouvy nezaniká již vzniklé právo kupujícího na smluvní pokutu.</w:t>
      </w:r>
    </w:p>
    <w:p w14:paraId="510C2D06" w14:textId="77777777" w:rsidR="00771951" w:rsidRPr="00EE7CFA" w:rsidRDefault="003957E6" w:rsidP="00EE7CFA">
      <w:pPr>
        <w:spacing w:line="276" w:lineRule="auto"/>
        <w:ind w:left="705" w:right="6" w:hanging="705"/>
        <w:rPr>
          <w:rFonts w:ascii="Georgia" w:hAnsi="Georgia"/>
          <w:bCs/>
          <w:sz w:val="22"/>
          <w:szCs w:val="22"/>
          <w:highlight w:val="darkYellow"/>
        </w:rPr>
      </w:pPr>
      <w:r w:rsidRPr="0051115B">
        <w:rPr>
          <w:rFonts w:ascii="Georgia" w:hAnsi="Georgia"/>
          <w:bCs/>
          <w:sz w:val="22"/>
          <w:szCs w:val="22"/>
        </w:rPr>
        <w:t>6.9.</w:t>
      </w:r>
      <w:r w:rsidRPr="0051115B">
        <w:rPr>
          <w:rFonts w:ascii="Georgia" w:hAnsi="Georgia"/>
          <w:bCs/>
          <w:sz w:val="22"/>
          <w:szCs w:val="22"/>
        </w:rPr>
        <w:tab/>
        <w:t>Smluvní pokuta je splatná do 21 dní od doručení písemného oznámení o jejím uplatnění prodávajícímu. Kupující je oprávněn svou pohledávku za prodávajícím z titulu povinnosti prodávajícího zaplatit smluvní pokutu započíst oproti pohledávce prodávajícího za kupujícím z titulu povinnosti kupujícího zaplatit kupní cenu.</w:t>
      </w:r>
      <w:r w:rsidR="00EF7FF9">
        <w:rPr>
          <w:rFonts w:ascii="Georgia" w:hAnsi="Georgia"/>
          <w:bCs/>
          <w:sz w:val="22"/>
          <w:szCs w:val="22"/>
        </w:rPr>
        <w:br/>
      </w:r>
      <w:r w:rsidR="00EF7FF9">
        <w:rPr>
          <w:rFonts w:ascii="Georgia" w:hAnsi="Georgia"/>
          <w:bCs/>
          <w:sz w:val="22"/>
          <w:szCs w:val="22"/>
        </w:rPr>
        <w:br/>
      </w:r>
      <w:r w:rsidR="00EF7FF9">
        <w:rPr>
          <w:rFonts w:ascii="Georgia" w:hAnsi="Georgia"/>
          <w:bCs/>
          <w:sz w:val="22"/>
          <w:szCs w:val="22"/>
        </w:rPr>
        <w:br/>
      </w:r>
    </w:p>
    <w:p w14:paraId="5B280DC7" w14:textId="77777777" w:rsidR="00771951" w:rsidRPr="00EE7CFA" w:rsidRDefault="003957E6" w:rsidP="00EE7CFA">
      <w:pPr>
        <w:pStyle w:val="Heading1CzechTourism"/>
      </w:pPr>
      <w:r w:rsidRPr="00EE7CFA">
        <w:lastRenderedPageBreak/>
        <w:t xml:space="preserve">VII. </w:t>
      </w:r>
    </w:p>
    <w:p w14:paraId="2AA579E4" w14:textId="77777777" w:rsidR="003957E6" w:rsidRPr="00EE7CFA" w:rsidRDefault="003957E6" w:rsidP="00EE7CFA">
      <w:pPr>
        <w:pStyle w:val="Heading1CzechTourism"/>
      </w:pPr>
      <w:r w:rsidRPr="00EE7CFA">
        <w:t>Vzájemná komunikace smluvních stran</w:t>
      </w:r>
    </w:p>
    <w:p w14:paraId="2941D734" w14:textId="77777777" w:rsidR="003957E6" w:rsidRPr="0051115B" w:rsidRDefault="00256D8B" w:rsidP="00EE7CFA">
      <w:pPr>
        <w:spacing w:line="276" w:lineRule="auto"/>
        <w:ind w:left="705" w:right="6" w:hanging="705"/>
        <w:rPr>
          <w:rFonts w:ascii="Georgia" w:hAnsi="Georgia"/>
          <w:sz w:val="22"/>
          <w:szCs w:val="22"/>
        </w:rPr>
      </w:pPr>
      <w:r w:rsidRPr="0051115B">
        <w:rPr>
          <w:rFonts w:ascii="Georgia" w:hAnsi="Georgia"/>
          <w:sz w:val="22"/>
          <w:szCs w:val="22"/>
        </w:rPr>
        <w:t>7</w:t>
      </w:r>
      <w:r w:rsidR="003957E6" w:rsidRPr="0051115B">
        <w:rPr>
          <w:rFonts w:ascii="Georgia" w:hAnsi="Georgia"/>
          <w:sz w:val="22"/>
          <w:szCs w:val="22"/>
        </w:rPr>
        <w:t>.1.</w:t>
      </w:r>
      <w:r w:rsidR="003957E6" w:rsidRPr="0051115B">
        <w:rPr>
          <w:rFonts w:ascii="Georgia" w:hAnsi="Georgia"/>
          <w:sz w:val="22"/>
          <w:szCs w:val="22"/>
        </w:rPr>
        <w:tab/>
        <w:t>Osoba oprávněná jednat za kupujícího v technických záležitostech týkajících se Smlouvy:</w:t>
      </w:r>
    </w:p>
    <w:p w14:paraId="5DE9A248" w14:textId="153852D9" w:rsidR="003957E6" w:rsidRPr="0051115B" w:rsidRDefault="006F3A16" w:rsidP="00EE7CFA">
      <w:pPr>
        <w:spacing w:line="276" w:lineRule="auto"/>
        <w:ind w:right="6" w:firstLine="705"/>
        <w:rPr>
          <w:rFonts w:ascii="Georgia" w:hAnsi="Georgia"/>
          <w:sz w:val="22"/>
          <w:szCs w:val="22"/>
        </w:rPr>
      </w:pPr>
      <w:r>
        <w:rPr>
          <w:rFonts w:ascii="Georgia" w:hAnsi="Georgia"/>
          <w:sz w:val="22"/>
          <w:szCs w:val="22"/>
        </w:rPr>
        <w:t>XXX</w:t>
      </w:r>
    </w:p>
    <w:p w14:paraId="67038D6E" w14:textId="219442ED" w:rsidR="003957E6" w:rsidRPr="0051115B" w:rsidRDefault="003957E6" w:rsidP="00EE7CFA">
      <w:pPr>
        <w:spacing w:line="276" w:lineRule="auto"/>
        <w:ind w:right="6" w:firstLine="705"/>
        <w:rPr>
          <w:rFonts w:ascii="Georgia" w:hAnsi="Georgia"/>
          <w:sz w:val="22"/>
          <w:szCs w:val="22"/>
        </w:rPr>
      </w:pPr>
      <w:r w:rsidRPr="0051115B">
        <w:rPr>
          <w:rFonts w:ascii="Georgia" w:hAnsi="Georgia"/>
          <w:sz w:val="22"/>
          <w:szCs w:val="22"/>
        </w:rPr>
        <w:t>tel.:</w:t>
      </w:r>
      <w:r w:rsidR="00EE7CFA">
        <w:rPr>
          <w:rFonts w:ascii="Georgia" w:hAnsi="Georgia"/>
          <w:sz w:val="22"/>
          <w:szCs w:val="22"/>
        </w:rPr>
        <w:t xml:space="preserve"> </w:t>
      </w:r>
      <w:r w:rsidRPr="0051115B">
        <w:rPr>
          <w:rFonts w:ascii="Georgia" w:hAnsi="Georgia"/>
          <w:sz w:val="22"/>
          <w:szCs w:val="22"/>
        </w:rPr>
        <w:t xml:space="preserve"> </w:t>
      </w:r>
      <w:r w:rsidR="00EE7CFA">
        <w:rPr>
          <w:rFonts w:ascii="Georgia" w:hAnsi="Georgia"/>
          <w:sz w:val="22"/>
          <w:szCs w:val="22"/>
        </w:rPr>
        <w:t>+420 </w:t>
      </w:r>
      <w:r w:rsidR="006F3A16">
        <w:rPr>
          <w:rFonts w:ascii="Georgia" w:hAnsi="Georgia"/>
          <w:sz w:val="22"/>
          <w:szCs w:val="22"/>
        </w:rPr>
        <w:t>XXX</w:t>
      </w:r>
    </w:p>
    <w:p w14:paraId="0E5596AC" w14:textId="3C3E40E8" w:rsidR="003957E6" w:rsidRPr="0051115B" w:rsidRDefault="003957E6" w:rsidP="00EE7CFA">
      <w:pPr>
        <w:spacing w:line="276" w:lineRule="auto"/>
        <w:ind w:right="6" w:firstLine="705"/>
        <w:rPr>
          <w:rFonts w:ascii="Georgia" w:hAnsi="Georgia"/>
          <w:sz w:val="22"/>
          <w:szCs w:val="22"/>
        </w:rPr>
      </w:pPr>
      <w:r w:rsidRPr="0051115B">
        <w:rPr>
          <w:rFonts w:ascii="Georgia" w:hAnsi="Georgia"/>
          <w:sz w:val="22"/>
          <w:szCs w:val="22"/>
        </w:rPr>
        <w:t>e-mail:</w:t>
      </w:r>
      <w:r w:rsidRPr="0051115B">
        <w:rPr>
          <w:rFonts w:ascii="Georgia" w:hAnsi="Georgia"/>
          <w:sz w:val="22"/>
          <w:szCs w:val="22"/>
        </w:rPr>
        <w:tab/>
      </w:r>
      <w:r w:rsidR="00EE7CFA">
        <w:rPr>
          <w:rFonts w:ascii="Georgia" w:hAnsi="Georgia"/>
          <w:sz w:val="22"/>
          <w:szCs w:val="22"/>
        </w:rPr>
        <w:t xml:space="preserve"> </w:t>
      </w:r>
      <w:r w:rsidR="006F3A16">
        <w:rPr>
          <w:rFonts w:ascii="Georgia" w:hAnsi="Georgia"/>
          <w:sz w:val="22"/>
          <w:szCs w:val="22"/>
        </w:rPr>
        <w:t>XXX</w:t>
      </w:r>
    </w:p>
    <w:p w14:paraId="0481F292" w14:textId="77777777" w:rsidR="003957E6" w:rsidRPr="0051115B" w:rsidRDefault="00256D8B" w:rsidP="00EE7CFA">
      <w:pPr>
        <w:spacing w:line="276" w:lineRule="auto"/>
        <w:ind w:left="705" w:right="6" w:hanging="705"/>
        <w:rPr>
          <w:rFonts w:ascii="Georgia" w:hAnsi="Georgia"/>
          <w:sz w:val="22"/>
          <w:szCs w:val="22"/>
        </w:rPr>
      </w:pPr>
      <w:r w:rsidRPr="0051115B">
        <w:rPr>
          <w:rFonts w:ascii="Georgia" w:hAnsi="Georgia"/>
          <w:sz w:val="22"/>
          <w:szCs w:val="22"/>
        </w:rPr>
        <w:t>7</w:t>
      </w:r>
      <w:r w:rsidR="003957E6" w:rsidRPr="0051115B">
        <w:rPr>
          <w:rFonts w:ascii="Georgia" w:hAnsi="Georgia"/>
          <w:sz w:val="22"/>
          <w:szCs w:val="22"/>
        </w:rPr>
        <w:t>.2.</w:t>
      </w:r>
      <w:r w:rsidR="003957E6" w:rsidRPr="0051115B">
        <w:rPr>
          <w:rFonts w:ascii="Georgia" w:hAnsi="Georgia"/>
          <w:sz w:val="22"/>
          <w:szCs w:val="22"/>
        </w:rPr>
        <w:tab/>
        <w:t>Osoba oprávněná jednat za prodávajícího v technických záležitostech týkajících se Smlouvy:</w:t>
      </w:r>
    </w:p>
    <w:p w14:paraId="768F493C" w14:textId="28066066" w:rsidR="00BA0968" w:rsidRDefault="00BA0968" w:rsidP="00EE7CFA">
      <w:pPr>
        <w:spacing w:line="276" w:lineRule="auto"/>
        <w:ind w:right="6" w:firstLine="705"/>
        <w:rPr>
          <w:rFonts w:ascii="Georgia" w:hAnsi="Georgia"/>
          <w:sz w:val="22"/>
          <w:szCs w:val="22"/>
        </w:rPr>
      </w:pPr>
      <w:r w:rsidRPr="00BA0968">
        <w:rPr>
          <w:rFonts w:ascii="Georgia" w:hAnsi="Georgia"/>
          <w:sz w:val="22"/>
          <w:szCs w:val="22"/>
        </w:rPr>
        <w:t xml:space="preserve">Ing. </w:t>
      </w:r>
      <w:r w:rsidR="006F3A16">
        <w:rPr>
          <w:rFonts w:ascii="Georgia" w:hAnsi="Georgia"/>
          <w:sz w:val="22"/>
          <w:szCs w:val="22"/>
        </w:rPr>
        <w:t>XXX</w:t>
      </w:r>
      <w:r w:rsidRPr="00BA0968">
        <w:rPr>
          <w:rFonts w:ascii="Georgia" w:hAnsi="Georgia"/>
          <w:sz w:val="22"/>
          <w:szCs w:val="22"/>
        </w:rPr>
        <w:t xml:space="preserve"> </w:t>
      </w:r>
    </w:p>
    <w:p w14:paraId="1EAD12E6" w14:textId="4D2C8646" w:rsidR="003957E6" w:rsidRPr="0051115B" w:rsidRDefault="003957E6" w:rsidP="00EE7CFA">
      <w:pPr>
        <w:spacing w:line="276" w:lineRule="auto"/>
        <w:ind w:right="6" w:firstLine="705"/>
        <w:rPr>
          <w:rFonts w:ascii="Georgia" w:hAnsi="Georgia"/>
          <w:sz w:val="22"/>
          <w:szCs w:val="22"/>
        </w:rPr>
      </w:pPr>
      <w:r w:rsidRPr="0051115B">
        <w:rPr>
          <w:rFonts w:ascii="Georgia" w:hAnsi="Georgia"/>
          <w:sz w:val="22"/>
          <w:szCs w:val="22"/>
        </w:rPr>
        <w:t>tel.:</w:t>
      </w:r>
      <w:r w:rsidRPr="0051115B">
        <w:rPr>
          <w:rFonts w:ascii="Georgia" w:hAnsi="Georgia"/>
          <w:sz w:val="22"/>
          <w:szCs w:val="22"/>
        </w:rPr>
        <w:tab/>
      </w:r>
      <w:r w:rsidR="006F3A16">
        <w:rPr>
          <w:rFonts w:ascii="Georgia" w:hAnsi="Georgia"/>
          <w:sz w:val="22"/>
          <w:szCs w:val="22"/>
        </w:rPr>
        <w:t>XXX</w:t>
      </w:r>
    </w:p>
    <w:p w14:paraId="45B725F7" w14:textId="794C2DCC" w:rsidR="003957E6" w:rsidRPr="0051115B" w:rsidRDefault="003957E6" w:rsidP="00EE7CFA">
      <w:pPr>
        <w:spacing w:line="276" w:lineRule="auto"/>
        <w:ind w:right="6" w:firstLine="705"/>
        <w:rPr>
          <w:rFonts w:ascii="Georgia" w:hAnsi="Georgia"/>
          <w:sz w:val="22"/>
          <w:szCs w:val="22"/>
        </w:rPr>
      </w:pPr>
      <w:r w:rsidRPr="0051115B">
        <w:rPr>
          <w:rFonts w:ascii="Georgia" w:hAnsi="Georgia"/>
          <w:sz w:val="22"/>
          <w:szCs w:val="22"/>
        </w:rPr>
        <w:t>e-mail:</w:t>
      </w:r>
      <w:r w:rsidRPr="0051115B">
        <w:rPr>
          <w:rFonts w:ascii="Georgia" w:hAnsi="Georgia"/>
          <w:sz w:val="22"/>
          <w:szCs w:val="22"/>
        </w:rPr>
        <w:tab/>
      </w:r>
      <w:r w:rsidR="006F3A16">
        <w:rPr>
          <w:rFonts w:ascii="Georgia" w:hAnsi="Georgia"/>
          <w:sz w:val="22"/>
          <w:szCs w:val="22"/>
        </w:rPr>
        <w:t>XXX</w:t>
      </w:r>
    </w:p>
    <w:p w14:paraId="1E385A8F" w14:textId="77777777" w:rsidR="00D10D53" w:rsidRPr="00EE7CFA" w:rsidRDefault="00256D8B" w:rsidP="00EE7CFA">
      <w:pPr>
        <w:spacing w:line="276" w:lineRule="auto"/>
        <w:ind w:left="705" w:right="6" w:hanging="705"/>
        <w:rPr>
          <w:rFonts w:ascii="Georgia" w:hAnsi="Georgia"/>
          <w:sz w:val="22"/>
          <w:szCs w:val="22"/>
          <w:highlight w:val="darkYellow"/>
        </w:rPr>
      </w:pPr>
      <w:r w:rsidRPr="0051115B">
        <w:rPr>
          <w:rFonts w:ascii="Georgia" w:hAnsi="Georgia"/>
          <w:sz w:val="22"/>
          <w:szCs w:val="22"/>
        </w:rPr>
        <w:t>7</w:t>
      </w:r>
      <w:r w:rsidR="003957E6" w:rsidRPr="0051115B">
        <w:rPr>
          <w:rFonts w:ascii="Georgia" w:hAnsi="Georgia"/>
          <w:sz w:val="22"/>
          <w:szCs w:val="22"/>
        </w:rPr>
        <w:t>.3.</w:t>
      </w:r>
      <w:r w:rsidR="003957E6" w:rsidRPr="0051115B">
        <w:rPr>
          <w:rFonts w:ascii="Georgia" w:hAnsi="Georgia"/>
          <w:sz w:val="22"/>
          <w:szCs w:val="22"/>
        </w:rPr>
        <w:tab/>
        <w:t>Každá ze smluvních stran je oprávněna své kontaktní osoby jednostranně změnit, a to prostřednictvím písemného oznámení doručeného druhé smluvní straně. Změna je účinná okamžikem doručení oznámení druhé smluvní straně.</w:t>
      </w:r>
    </w:p>
    <w:p w14:paraId="72F6F404" w14:textId="77777777" w:rsidR="00771951" w:rsidRPr="00256D8B" w:rsidRDefault="00771951" w:rsidP="00EE7CFA">
      <w:pPr>
        <w:pStyle w:val="Heading1CzechTourism"/>
      </w:pPr>
      <w:r w:rsidRPr="00256D8B">
        <w:t>VI</w:t>
      </w:r>
      <w:r w:rsidR="00256D8B" w:rsidRPr="00256D8B">
        <w:t>II</w:t>
      </w:r>
      <w:r w:rsidRPr="00256D8B">
        <w:t>.</w:t>
      </w:r>
    </w:p>
    <w:p w14:paraId="06FC3604" w14:textId="77777777" w:rsidR="00771951" w:rsidRPr="00256D8B" w:rsidRDefault="00256D8B" w:rsidP="00EE7CFA">
      <w:pPr>
        <w:pStyle w:val="Heading1CzechTourism"/>
      </w:pPr>
      <w:r w:rsidRPr="00256D8B">
        <w:t>Ustanovení o vzniku a zániku smlouvy</w:t>
      </w:r>
    </w:p>
    <w:p w14:paraId="14B0F4F9" w14:textId="77777777" w:rsidR="00256D8B" w:rsidRPr="0051115B" w:rsidRDefault="00256D8B" w:rsidP="00EE7CFA">
      <w:pPr>
        <w:spacing w:line="276" w:lineRule="auto"/>
        <w:ind w:left="705" w:right="6" w:hanging="705"/>
        <w:rPr>
          <w:rFonts w:ascii="Georgia" w:hAnsi="Georgia"/>
          <w:bCs/>
          <w:sz w:val="22"/>
          <w:szCs w:val="22"/>
        </w:rPr>
      </w:pPr>
      <w:r w:rsidRPr="0051115B">
        <w:rPr>
          <w:rFonts w:ascii="Georgia" w:hAnsi="Georgia"/>
          <w:bCs/>
          <w:sz w:val="22"/>
          <w:szCs w:val="22"/>
        </w:rPr>
        <w:t>8.1</w:t>
      </w:r>
      <w:r w:rsidRPr="0051115B">
        <w:rPr>
          <w:rFonts w:ascii="Georgia" w:hAnsi="Georgia"/>
          <w:bCs/>
          <w:sz w:val="22"/>
          <w:szCs w:val="22"/>
        </w:rPr>
        <w:tab/>
      </w:r>
      <w:r w:rsidR="00EE7CFA" w:rsidRPr="00EE7CFA">
        <w:rPr>
          <w:rFonts w:ascii="Georgia" w:hAnsi="Georgia"/>
          <w:bCs/>
          <w:sz w:val="22"/>
          <w:szCs w:val="22"/>
        </w:rPr>
        <w:t xml:space="preserve">Tato smlouva nabývá platnosti dnem jejího podpisu oběma smluvními stranami a účinnosti dnem jejího zveřejnění v registru smluv. </w:t>
      </w:r>
      <w:r w:rsidRPr="0051115B">
        <w:rPr>
          <w:rFonts w:ascii="Georgia" w:hAnsi="Georgia"/>
          <w:bCs/>
          <w:sz w:val="22"/>
          <w:szCs w:val="22"/>
        </w:rPr>
        <w:t>Dnem uzavření této smlouvy je den označený datem u podpisů smluvních stran. Je-li takto označeno více dní, je dnem uzavření této smlouvy den z označených dnů nejpozdější.</w:t>
      </w:r>
    </w:p>
    <w:p w14:paraId="63B2ACCD" w14:textId="77777777" w:rsidR="00256D8B" w:rsidRPr="0051115B" w:rsidRDefault="00256D8B" w:rsidP="00256D8B">
      <w:pPr>
        <w:spacing w:line="276" w:lineRule="auto"/>
        <w:ind w:right="6"/>
        <w:rPr>
          <w:rFonts w:ascii="Georgia" w:hAnsi="Georgia"/>
          <w:bCs/>
          <w:sz w:val="22"/>
          <w:szCs w:val="22"/>
        </w:rPr>
      </w:pPr>
    </w:p>
    <w:p w14:paraId="589C2517" w14:textId="77777777" w:rsidR="00256D8B" w:rsidRPr="0051115B" w:rsidRDefault="00256D8B" w:rsidP="00EE7CFA">
      <w:pPr>
        <w:spacing w:line="276" w:lineRule="auto"/>
        <w:ind w:left="705" w:right="6" w:hanging="705"/>
        <w:rPr>
          <w:rFonts w:ascii="Georgia" w:hAnsi="Georgia"/>
          <w:bCs/>
          <w:sz w:val="22"/>
          <w:szCs w:val="22"/>
        </w:rPr>
      </w:pPr>
      <w:r w:rsidRPr="0051115B">
        <w:rPr>
          <w:rFonts w:ascii="Georgia" w:hAnsi="Georgia"/>
          <w:bCs/>
          <w:sz w:val="22"/>
          <w:szCs w:val="22"/>
        </w:rPr>
        <w:t>8.2</w:t>
      </w:r>
      <w:r w:rsidRPr="0051115B">
        <w:rPr>
          <w:rFonts w:ascii="Georgia" w:hAnsi="Georgia"/>
          <w:bCs/>
          <w:sz w:val="22"/>
          <w:szCs w:val="22"/>
        </w:rPr>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947BD6B" w14:textId="77777777" w:rsidR="00256D8B" w:rsidRPr="0051115B" w:rsidRDefault="00256D8B" w:rsidP="00256D8B">
      <w:pPr>
        <w:spacing w:line="276" w:lineRule="auto"/>
        <w:ind w:right="6"/>
        <w:rPr>
          <w:rFonts w:ascii="Georgia" w:hAnsi="Georgia"/>
          <w:bCs/>
          <w:sz w:val="22"/>
          <w:szCs w:val="22"/>
        </w:rPr>
      </w:pPr>
    </w:p>
    <w:p w14:paraId="503A9873" w14:textId="77777777" w:rsidR="00256D8B" w:rsidRPr="0051115B" w:rsidRDefault="00256D8B" w:rsidP="00EE7CFA">
      <w:pPr>
        <w:spacing w:line="276" w:lineRule="auto"/>
        <w:ind w:left="705" w:right="6" w:hanging="705"/>
        <w:rPr>
          <w:rFonts w:ascii="Georgia" w:hAnsi="Georgia"/>
          <w:bCs/>
          <w:sz w:val="22"/>
          <w:szCs w:val="22"/>
        </w:rPr>
      </w:pPr>
      <w:r w:rsidRPr="0051115B">
        <w:rPr>
          <w:rFonts w:ascii="Georgia" w:hAnsi="Georgia"/>
          <w:bCs/>
          <w:sz w:val="22"/>
          <w:szCs w:val="22"/>
        </w:rPr>
        <w:t>8.3</w:t>
      </w:r>
      <w:r w:rsidRPr="0051115B">
        <w:rPr>
          <w:rFonts w:ascii="Georgia" w:hAnsi="Georgia"/>
          <w:bCs/>
          <w:sz w:val="22"/>
          <w:szCs w:val="22"/>
        </w:rPr>
        <w:tab/>
        <w:t>Objednatel je oprávněn tuto smlouvu vypovědět, jestliže poskytovatel neplní své povinnosti, ke kterým se touto smlouvou zavázal, řádně a včas dle pokynů a příkazů objednatele. V tomto případě činí výpovědní doba 10 dní ode dne doručení výpovědi poskytovateli.</w:t>
      </w:r>
    </w:p>
    <w:p w14:paraId="72F740E0" w14:textId="77777777" w:rsidR="00256D8B" w:rsidRPr="0051115B" w:rsidRDefault="00256D8B" w:rsidP="00256D8B">
      <w:pPr>
        <w:spacing w:line="276" w:lineRule="auto"/>
        <w:ind w:right="6"/>
        <w:rPr>
          <w:rFonts w:ascii="Georgia" w:hAnsi="Georgia"/>
          <w:bCs/>
          <w:sz w:val="22"/>
          <w:szCs w:val="22"/>
        </w:rPr>
      </w:pPr>
    </w:p>
    <w:p w14:paraId="1280CE0F" w14:textId="77777777" w:rsidR="00256D8B" w:rsidRPr="0051115B" w:rsidRDefault="00256D8B" w:rsidP="00EE7CFA">
      <w:pPr>
        <w:spacing w:line="276" w:lineRule="auto"/>
        <w:ind w:left="705" w:right="6" w:hanging="705"/>
        <w:rPr>
          <w:rFonts w:ascii="Georgia" w:hAnsi="Georgia"/>
          <w:bCs/>
          <w:sz w:val="22"/>
          <w:szCs w:val="22"/>
        </w:rPr>
      </w:pPr>
      <w:r w:rsidRPr="0051115B">
        <w:rPr>
          <w:rFonts w:ascii="Georgia" w:hAnsi="Georgia"/>
          <w:bCs/>
          <w:sz w:val="22"/>
          <w:szCs w:val="22"/>
        </w:rPr>
        <w:t>8.4</w:t>
      </w:r>
      <w:r w:rsidRPr="0051115B">
        <w:rPr>
          <w:rFonts w:ascii="Georgia" w:hAnsi="Georgia"/>
          <w:bCs/>
          <w:sz w:val="22"/>
          <w:szCs w:val="22"/>
        </w:rPr>
        <w:tab/>
        <w:t xml:space="preserve">Objednatel je oprávněn tuto smlouvu bez udání důvodu vypovědět. Výpovědní lhůta činí sedm kalendářních dní od doručení výpovědi poskytovateli. </w:t>
      </w:r>
    </w:p>
    <w:p w14:paraId="726DD283" w14:textId="77777777" w:rsidR="00256D8B" w:rsidRPr="0051115B" w:rsidRDefault="00256D8B" w:rsidP="00256D8B">
      <w:pPr>
        <w:spacing w:line="276" w:lineRule="auto"/>
        <w:ind w:right="6"/>
        <w:rPr>
          <w:rFonts w:ascii="Georgia" w:hAnsi="Georgia"/>
          <w:bCs/>
          <w:sz w:val="22"/>
          <w:szCs w:val="22"/>
        </w:rPr>
      </w:pPr>
    </w:p>
    <w:p w14:paraId="7A31ED36" w14:textId="77777777" w:rsidR="00256D8B" w:rsidRPr="0051115B" w:rsidRDefault="00256D8B" w:rsidP="00256D8B">
      <w:pPr>
        <w:spacing w:line="276" w:lineRule="auto"/>
        <w:ind w:right="6"/>
        <w:rPr>
          <w:rFonts w:ascii="Georgia" w:hAnsi="Georgia"/>
          <w:bCs/>
          <w:sz w:val="22"/>
          <w:szCs w:val="22"/>
        </w:rPr>
      </w:pPr>
      <w:r w:rsidRPr="0051115B">
        <w:rPr>
          <w:rFonts w:ascii="Georgia" w:hAnsi="Georgia"/>
          <w:bCs/>
          <w:sz w:val="22"/>
          <w:szCs w:val="22"/>
        </w:rPr>
        <w:t>8.5</w:t>
      </w:r>
      <w:r w:rsidRPr="0051115B">
        <w:rPr>
          <w:rFonts w:ascii="Georgia" w:hAnsi="Georgia"/>
          <w:bCs/>
          <w:sz w:val="22"/>
          <w:szCs w:val="22"/>
        </w:rPr>
        <w:tab/>
        <w:t xml:space="preserve">Objednatel je oprávněn od této smlouvy odstoupit v případě, že: </w:t>
      </w:r>
    </w:p>
    <w:p w14:paraId="68663A1C" w14:textId="77777777" w:rsidR="00256D8B" w:rsidRPr="0051115B" w:rsidRDefault="00256D8B" w:rsidP="00EE7CFA">
      <w:pPr>
        <w:spacing w:line="276" w:lineRule="auto"/>
        <w:ind w:right="6" w:firstLine="708"/>
        <w:rPr>
          <w:rFonts w:ascii="Georgia" w:hAnsi="Georgia"/>
          <w:bCs/>
          <w:sz w:val="22"/>
          <w:szCs w:val="22"/>
        </w:rPr>
      </w:pPr>
      <w:r w:rsidRPr="0051115B">
        <w:rPr>
          <w:rFonts w:ascii="Georgia" w:hAnsi="Georgia"/>
          <w:bCs/>
          <w:sz w:val="22"/>
          <w:szCs w:val="22"/>
        </w:rPr>
        <w:t>a)</w:t>
      </w:r>
      <w:r w:rsidRPr="0051115B">
        <w:rPr>
          <w:rFonts w:ascii="Georgia" w:hAnsi="Georgia"/>
          <w:bCs/>
          <w:sz w:val="22"/>
          <w:szCs w:val="22"/>
        </w:rPr>
        <w:tab/>
        <w:t>tak stanoví zákon,</w:t>
      </w:r>
    </w:p>
    <w:p w14:paraId="34D02A00" w14:textId="77777777" w:rsidR="00256D8B" w:rsidRPr="0051115B" w:rsidRDefault="00256D8B" w:rsidP="00EE7CFA">
      <w:pPr>
        <w:spacing w:line="276" w:lineRule="auto"/>
        <w:ind w:left="1413" w:right="6" w:hanging="705"/>
        <w:rPr>
          <w:rFonts w:ascii="Georgia" w:hAnsi="Georgia"/>
          <w:bCs/>
          <w:sz w:val="22"/>
          <w:szCs w:val="22"/>
        </w:rPr>
      </w:pPr>
      <w:r w:rsidRPr="0051115B">
        <w:rPr>
          <w:rFonts w:ascii="Georgia" w:hAnsi="Georgia"/>
          <w:bCs/>
          <w:sz w:val="22"/>
          <w:szCs w:val="22"/>
        </w:rPr>
        <w:t>b)</w:t>
      </w:r>
      <w:r w:rsidRPr="0051115B">
        <w:rPr>
          <w:rFonts w:ascii="Georgia" w:hAnsi="Georgia"/>
          <w:bCs/>
          <w:sz w:val="22"/>
          <w:szCs w:val="22"/>
        </w:rPr>
        <w:tab/>
        <w:t xml:space="preserve">poskytovatel pozbude oprávnění vyžadovaného právními předpisy k činnostem, k jejichž provádění je poskytovatel povinen dle této smlouvy, </w:t>
      </w:r>
    </w:p>
    <w:p w14:paraId="30E81612" w14:textId="77777777" w:rsidR="00256D8B" w:rsidRPr="0051115B" w:rsidRDefault="00256D8B" w:rsidP="00EE7CFA">
      <w:pPr>
        <w:spacing w:line="276" w:lineRule="auto"/>
        <w:ind w:left="1413" w:right="6" w:hanging="705"/>
        <w:rPr>
          <w:rFonts w:ascii="Georgia" w:hAnsi="Georgia"/>
          <w:bCs/>
          <w:sz w:val="22"/>
          <w:szCs w:val="22"/>
        </w:rPr>
      </w:pPr>
      <w:r w:rsidRPr="0051115B">
        <w:rPr>
          <w:rFonts w:ascii="Georgia" w:hAnsi="Georgia"/>
          <w:bCs/>
          <w:sz w:val="22"/>
          <w:szCs w:val="22"/>
        </w:rPr>
        <w:t>c)</w:t>
      </w:r>
      <w:r w:rsidRPr="0051115B">
        <w:rPr>
          <w:rFonts w:ascii="Georgia" w:hAnsi="Georgia"/>
          <w:bCs/>
          <w:sz w:val="22"/>
          <w:szCs w:val="22"/>
        </w:rPr>
        <w:tab/>
        <w:t>na majetek poskytovatele bude prohlášen konkurs nebo bude návrh na prohlášení konkursu zamítnut pro nedostatek majetku poskytovatele,</w:t>
      </w:r>
    </w:p>
    <w:p w14:paraId="52A382BC" w14:textId="77777777" w:rsidR="00256D8B" w:rsidRPr="0051115B" w:rsidRDefault="00256D8B" w:rsidP="00EE7CFA">
      <w:pPr>
        <w:spacing w:line="276" w:lineRule="auto"/>
        <w:ind w:right="6" w:firstLine="708"/>
        <w:rPr>
          <w:rFonts w:ascii="Georgia" w:hAnsi="Georgia"/>
          <w:bCs/>
          <w:sz w:val="22"/>
          <w:szCs w:val="22"/>
        </w:rPr>
      </w:pPr>
      <w:r w:rsidRPr="0051115B">
        <w:rPr>
          <w:rFonts w:ascii="Georgia" w:hAnsi="Georgia"/>
          <w:bCs/>
          <w:sz w:val="22"/>
          <w:szCs w:val="22"/>
        </w:rPr>
        <w:t>d)</w:t>
      </w:r>
      <w:r w:rsidRPr="0051115B">
        <w:rPr>
          <w:rFonts w:ascii="Georgia" w:hAnsi="Georgia"/>
          <w:bCs/>
          <w:sz w:val="22"/>
          <w:szCs w:val="22"/>
        </w:rPr>
        <w:tab/>
        <w:t>poskytovatel podá návrh na povolení reorganizace,</w:t>
      </w:r>
    </w:p>
    <w:p w14:paraId="65DB4A19" w14:textId="77777777" w:rsidR="00256D8B" w:rsidRPr="0051115B" w:rsidRDefault="00256D8B" w:rsidP="00EE7CFA">
      <w:pPr>
        <w:spacing w:line="276" w:lineRule="auto"/>
        <w:ind w:right="6" w:firstLine="708"/>
        <w:rPr>
          <w:rFonts w:ascii="Georgia" w:hAnsi="Georgia"/>
          <w:bCs/>
          <w:sz w:val="22"/>
          <w:szCs w:val="22"/>
        </w:rPr>
      </w:pPr>
      <w:r w:rsidRPr="0051115B">
        <w:rPr>
          <w:rFonts w:ascii="Georgia" w:hAnsi="Georgia"/>
          <w:bCs/>
          <w:sz w:val="22"/>
          <w:szCs w:val="22"/>
        </w:rPr>
        <w:t>e)</w:t>
      </w:r>
      <w:r w:rsidRPr="0051115B">
        <w:rPr>
          <w:rFonts w:ascii="Georgia" w:hAnsi="Georgia"/>
          <w:bCs/>
          <w:sz w:val="22"/>
          <w:szCs w:val="22"/>
        </w:rPr>
        <w:tab/>
        <w:t>poskytovatel vstoupí do likvidace.</w:t>
      </w:r>
    </w:p>
    <w:p w14:paraId="28B69F30" w14:textId="77777777" w:rsidR="00256D8B" w:rsidRPr="0051115B" w:rsidRDefault="00256D8B" w:rsidP="00256D8B">
      <w:pPr>
        <w:spacing w:line="276" w:lineRule="auto"/>
        <w:ind w:right="6"/>
        <w:rPr>
          <w:rFonts w:ascii="Georgia" w:hAnsi="Georgia"/>
          <w:bCs/>
          <w:sz w:val="22"/>
          <w:szCs w:val="22"/>
        </w:rPr>
      </w:pPr>
    </w:p>
    <w:p w14:paraId="0105C2D1" w14:textId="354CB87C" w:rsidR="00256D8B" w:rsidRPr="0051115B" w:rsidRDefault="00256D8B" w:rsidP="00EE7CFA">
      <w:pPr>
        <w:spacing w:line="276" w:lineRule="auto"/>
        <w:ind w:left="708" w:right="6" w:hanging="708"/>
        <w:rPr>
          <w:rFonts w:ascii="Georgia" w:hAnsi="Georgia"/>
          <w:bCs/>
          <w:sz w:val="22"/>
          <w:szCs w:val="22"/>
        </w:rPr>
      </w:pPr>
      <w:r w:rsidRPr="0051115B">
        <w:rPr>
          <w:rFonts w:ascii="Georgia" w:hAnsi="Georgia"/>
          <w:bCs/>
          <w:sz w:val="22"/>
          <w:szCs w:val="22"/>
        </w:rPr>
        <w:lastRenderedPageBreak/>
        <w:t>8.6</w:t>
      </w:r>
      <w:r w:rsidRPr="0051115B">
        <w:rPr>
          <w:rFonts w:ascii="Georgia" w:hAnsi="Georgia"/>
          <w:bCs/>
          <w:sz w:val="22"/>
          <w:szCs w:val="22"/>
        </w:rPr>
        <w:tab/>
        <w:t>Účinky každého odstoupení od smlouvy nastávají okamžikem doručení písemného projevu vůle odstoupit od této smlouvy druhé smluvní straně. Odstoupení od smlouvy se nedotýká nároku na náhradu škody či jiné újmy vzniklé porušením této smlouvy ani nároku na zaplacení smluvních pokut.</w:t>
      </w:r>
    </w:p>
    <w:p w14:paraId="550F7F40" w14:textId="77777777" w:rsidR="00256D8B" w:rsidRPr="0051115B" w:rsidRDefault="00256D8B" w:rsidP="00256D8B">
      <w:pPr>
        <w:spacing w:line="276" w:lineRule="auto"/>
        <w:ind w:right="6"/>
        <w:rPr>
          <w:rFonts w:ascii="Georgia" w:hAnsi="Georgia"/>
          <w:bCs/>
          <w:sz w:val="22"/>
          <w:szCs w:val="22"/>
        </w:rPr>
      </w:pPr>
    </w:p>
    <w:p w14:paraId="4E91A459" w14:textId="77777777" w:rsidR="00771951" w:rsidRPr="00EE7CFA" w:rsidRDefault="00256D8B" w:rsidP="00EE7CFA">
      <w:pPr>
        <w:spacing w:line="276" w:lineRule="auto"/>
        <w:ind w:left="705" w:right="6" w:hanging="705"/>
        <w:rPr>
          <w:rFonts w:ascii="Georgia" w:hAnsi="Georgia"/>
          <w:bCs/>
          <w:sz w:val="22"/>
          <w:szCs w:val="22"/>
        </w:rPr>
      </w:pPr>
      <w:r w:rsidRPr="0051115B">
        <w:rPr>
          <w:rFonts w:ascii="Georgia" w:hAnsi="Georgia"/>
          <w:bCs/>
          <w:sz w:val="22"/>
          <w:szCs w:val="22"/>
        </w:rPr>
        <w:t xml:space="preserve">8.7 </w:t>
      </w:r>
      <w:r w:rsidRPr="0051115B">
        <w:rPr>
          <w:rFonts w:ascii="Georgia" w:hAnsi="Georgia"/>
          <w:bCs/>
          <w:sz w:val="22"/>
          <w:szCs w:val="22"/>
        </w:rPr>
        <w:tab/>
        <w:t>V případě předčasného ukončení této smlouvy je poskytovatel povinen poskytnout objednateli nezbytnou součinnost tak, aby objednateli nevznikla újma na jeho právech či majetku.</w:t>
      </w:r>
    </w:p>
    <w:p w14:paraId="445AD76D" w14:textId="77777777" w:rsidR="00771951" w:rsidRPr="00256D8B" w:rsidRDefault="00256D8B" w:rsidP="00EE7CFA">
      <w:pPr>
        <w:pStyle w:val="Heading1CzechTourism"/>
      </w:pPr>
      <w:r w:rsidRPr="00256D8B">
        <w:t>IX</w:t>
      </w:r>
      <w:r w:rsidR="00771951" w:rsidRPr="00256D8B">
        <w:t>.</w:t>
      </w:r>
    </w:p>
    <w:p w14:paraId="6C075C6B" w14:textId="77777777" w:rsidR="00771951" w:rsidRPr="00256D8B" w:rsidRDefault="00256D8B" w:rsidP="00EE7CFA">
      <w:pPr>
        <w:pStyle w:val="Heading1CzechTourism"/>
      </w:pPr>
      <w:r w:rsidRPr="00256D8B">
        <w:t>Závěrečná ustanovení</w:t>
      </w:r>
    </w:p>
    <w:p w14:paraId="71715D52" w14:textId="77777777" w:rsidR="00256D8B" w:rsidRPr="0051115B" w:rsidRDefault="00EE7CFA" w:rsidP="00EE7CFA">
      <w:pPr>
        <w:spacing w:line="276" w:lineRule="auto"/>
        <w:ind w:left="705" w:right="6" w:hanging="705"/>
        <w:rPr>
          <w:rFonts w:ascii="Georgia" w:hAnsi="Georgia"/>
          <w:bCs/>
          <w:sz w:val="22"/>
          <w:szCs w:val="22"/>
        </w:rPr>
      </w:pPr>
      <w:r>
        <w:rPr>
          <w:rFonts w:ascii="Georgia" w:hAnsi="Georgia"/>
          <w:bCs/>
          <w:sz w:val="22"/>
          <w:szCs w:val="22"/>
        </w:rPr>
        <w:t>9</w:t>
      </w:r>
      <w:r w:rsidR="00256D8B" w:rsidRPr="0051115B">
        <w:rPr>
          <w:rFonts w:ascii="Georgia" w:hAnsi="Georgia"/>
          <w:bCs/>
          <w:sz w:val="22"/>
          <w:szCs w:val="22"/>
        </w:rPr>
        <w:t>.1</w:t>
      </w:r>
      <w:r w:rsidR="00256D8B" w:rsidRPr="0051115B">
        <w:rPr>
          <w:rFonts w:ascii="Georgia" w:hAnsi="Georgia"/>
          <w:bCs/>
          <w:sz w:val="22"/>
          <w:szCs w:val="22"/>
        </w:rPr>
        <w:tab/>
        <w:t>Tato smlouva a vztahy z ní vyplývající se řídí právním řádem České republiky, zejména zákonem č. 89/2012 Sb., občanský zákoník.</w:t>
      </w:r>
    </w:p>
    <w:p w14:paraId="2515F4B9" w14:textId="77777777" w:rsidR="00256D8B" w:rsidRPr="0051115B" w:rsidRDefault="00256D8B" w:rsidP="00256D8B">
      <w:pPr>
        <w:spacing w:line="276" w:lineRule="auto"/>
        <w:ind w:right="6"/>
        <w:rPr>
          <w:rFonts w:ascii="Georgia" w:hAnsi="Georgia"/>
          <w:bCs/>
          <w:sz w:val="22"/>
          <w:szCs w:val="22"/>
        </w:rPr>
      </w:pPr>
    </w:p>
    <w:p w14:paraId="565A2044" w14:textId="77777777" w:rsidR="00256D8B" w:rsidRPr="0051115B" w:rsidRDefault="00EE7CFA" w:rsidP="00EE7CFA">
      <w:pPr>
        <w:spacing w:line="276" w:lineRule="auto"/>
        <w:ind w:left="705" w:right="6" w:hanging="705"/>
        <w:rPr>
          <w:rFonts w:ascii="Georgia" w:hAnsi="Georgia"/>
          <w:bCs/>
          <w:sz w:val="22"/>
          <w:szCs w:val="22"/>
        </w:rPr>
      </w:pPr>
      <w:r>
        <w:rPr>
          <w:rFonts w:ascii="Georgia" w:hAnsi="Georgia"/>
          <w:bCs/>
          <w:sz w:val="22"/>
          <w:szCs w:val="22"/>
        </w:rPr>
        <w:t>9</w:t>
      </w:r>
      <w:r w:rsidR="00256D8B" w:rsidRPr="0051115B">
        <w:rPr>
          <w:rFonts w:ascii="Georgia" w:hAnsi="Georgia"/>
          <w:bCs/>
          <w:sz w:val="22"/>
          <w:szCs w:val="22"/>
        </w:rPr>
        <w:t>.2</w:t>
      </w:r>
      <w:r w:rsidR="00256D8B" w:rsidRPr="0051115B">
        <w:rPr>
          <w:rFonts w:ascii="Georgia" w:hAnsi="Georgia"/>
          <w:bCs/>
          <w:sz w:val="22"/>
          <w:szCs w:val="22"/>
        </w:rPr>
        <w:tab/>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5A94C058" w14:textId="77777777" w:rsidR="00256D8B" w:rsidRPr="0051115B" w:rsidRDefault="00256D8B" w:rsidP="00256D8B">
      <w:pPr>
        <w:spacing w:line="276" w:lineRule="auto"/>
        <w:ind w:right="6"/>
        <w:rPr>
          <w:rFonts w:ascii="Georgia" w:hAnsi="Georgia"/>
          <w:bCs/>
          <w:sz w:val="22"/>
          <w:szCs w:val="22"/>
        </w:rPr>
      </w:pPr>
    </w:p>
    <w:p w14:paraId="17A3E289" w14:textId="77777777" w:rsidR="00256D8B" w:rsidRPr="0051115B" w:rsidRDefault="00EE7CFA" w:rsidP="00EE7CFA">
      <w:pPr>
        <w:spacing w:line="276" w:lineRule="auto"/>
        <w:ind w:left="705" w:right="6" w:hanging="705"/>
        <w:rPr>
          <w:rFonts w:ascii="Georgia" w:hAnsi="Georgia"/>
          <w:bCs/>
          <w:sz w:val="22"/>
          <w:szCs w:val="22"/>
        </w:rPr>
      </w:pPr>
      <w:r>
        <w:rPr>
          <w:rFonts w:ascii="Georgia" w:hAnsi="Georgia"/>
          <w:bCs/>
          <w:sz w:val="22"/>
          <w:szCs w:val="22"/>
        </w:rPr>
        <w:t>9</w:t>
      </w:r>
      <w:r w:rsidR="00256D8B" w:rsidRPr="0051115B">
        <w:rPr>
          <w:rFonts w:ascii="Georgia" w:hAnsi="Georgia"/>
          <w:bCs/>
          <w:sz w:val="22"/>
          <w:szCs w:val="22"/>
        </w:rPr>
        <w:t>.3</w:t>
      </w:r>
      <w:r w:rsidR="00256D8B" w:rsidRPr="0051115B">
        <w:rPr>
          <w:rFonts w:ascii="Georgia" w:hAnsi="Georgia"/>
          <w:bCs/>
          <w:sz w:val="22"/>
          <w:szCs w:val="22"/>
        </w:rPr>
        <w:ta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5367133" w14:textId="77777777" w:rsidR="00256D8B" w:rsidRPr="0051115B" w:rsidRDefault="00256D8B" w:rsidP="00256D8B">
      <w:pPr>
        <w:spacing w:line="276" w:lineRule="auto"/>
        <w:ind w:right="6"/>
        <w:rPr>
          <w:rFonts w:ascii="Georgia" w:hAnsi="Georgia"/>
          <w:bCs/>
          <w:sz w:val="22"/>
          <w:szCs w:val="22"/>
        </w:rPr>
      </w:pPr>
    </w:p>
    <w:p w14:paraId="14A15353" w14:textId="77777777" w:rsidR="00256D8B" w:rsidRPr="0051115B" w:rsidRDefault="00EE7CFA" w:rsidP="00EE7CFA">
      <w:pPr>
        <w:spacing w:line="276" w:lineRule="auto"/>
        <w:ind w:left="705" w:right="6" w:hanging="705"/>
        <w:rPr>
          <w:rFonts w:ascii="Georgia" w:hAnsi="Georgia"/>
          <w:bCs/>
          <w:sz w:val="22"/>
          <w:szCs w:val="22"/>
        </w:rPr>
      </w:pPr>
      <w:r>
        <w:rPr>
          <w:rFonts w:ascii="Georgia" w:hAnsi="Georgia"/>
          <w:bCs/>
          <w:sz w:val="22"/>
          <w:szCs w:val="22"/>
        </w:rPr>
        <w:t>9</w:t>
      </w:r>
      <w:r w:rsidR="00256D8B" w:rsidRPr="0051115B">
        <w:rPr>
          <w:rFonts w:ascii="Georgia" w:hAnsi="Georgia"/>
          <w:bCs/>
          <w:sz w:val="22"/>
          <w:szCs w:val="22"/>
        </w:rPr>
        <w:t>.4</w:t>
      </w:r>
      <w:r w:rsidR="00256D8B" w:rsidRPr="0051115B">
        <w:rPr>
          <w:rFonts w:ascii="Georgia" w:hAnsi="Georgia"/>
          <w:bCs/>
          <w:sz w:val="22"/>
          <w:szCs w:val="22"/>
        </w:rPr>
        <w:tab/>
        <w:t>Změny této smlouvy jsou možné pouze na základě dohody obou smluvních stran formou chronologicky číslovaných písemných dodatků k této smlouvě.</w:t>
      </w:r>
    </w:p>
    <w:p w14:paraId="0C06478F" w14:textId="77777777" w:rsidR="00256D8B" w:rsidRPr="0051115B" w:rsidRDefault="00256D8B" w:rsidP="00256D8B">
      <w:pPr>
        <w:spacing w:line="276" w:lineRule="auto"/>
        <w:ind w:right="6"/>
        <w:rPr>
          <w:rFonts w:ascii="Georgia" w:hAnsi="Georgia"/>
          <w:bCs/>
          <w:sz w:val="22"/>
          <w:szCs w:val="22"/>
        </w:rPr>
      </w:pPr>
    </w:p>
    <w:p w14:paraId="67F3F976" w14:textId="77777777" w:rsidR="00256D8B" w:rsidRPr="0051115B" w:rsidRDefault="00EE7CFA" w:rsidP="00EE7CFA">
      <w:pPr>
        <w:spacing w:line="276" w:lineRule="auto"/>
        <w:ind w:left="705" w:right="6" w:hanging="705"/>
        <w:rPr>
          <w:rFonts w:ascii="Georgia" w:hAnsi="Georgia"/>
          <w:bCs/>
          <w:sz w:val="22"/>
          <w:szCs w:val="22"/>
        </w:rPr>
      </w:pPr>
      <w:r>
        <w:rPr>
          <w:rFonts w:ascii="Georgia" w:hAnsi="Georgia"/>
          <w:bCs/>
          <w:sz w:val="22"/>
          <w:szCs w:val="22"/>
        </w:rPr>
        <w:t>9</w:t>
      </w:r>
      <w:r w:rsidR="00256D8B" w:rsidRPr="0051115B">
        <w:rPr>
          <w:rFonts w:ascii="Georgia" w:hAnsi="Georgia"/>
          <w:bCs/>
          <w:sz w:val="22"/>
          <w:szCs w:val="22"/>
        </w:rPr>
        <w:t>.5</w:t>
      </w:r>
      <w:r w:rsidR="00256D8B" w:rsidRPr="0051115B">
        <w:rPr>
          <w:rFonts w:ascii="Georgia" w:hAnsi="Georgia"/>
          <w:bCs/>
          <w:sz w:val="22"/>
          <w:szCs w:val="22"/>
        </w:rPr>
        <w:tab/>
        <w:t>Tato smlouva je vyhotovena ve dvou stejnopisech, přičemž každá ze smluvních stran obdrží po jednom z nich.</w:t>
      </w:r>
    </w:p>
    <w:p w14:paraId="15B60CC5" w14:textId="77777777" w:rsidR="00256D8B" w:rsidRPr="0051115B" w:rsidRDefault="00256D8B" w:rsidP="00256D8B">
      <w:pPr>
        <w:spacing w:line="276" w:lineRule="auto"/>
        <w:ind w:right="6"/>
        <w:rPr>
          <w:rFonts w:ascii="Georgia" w:hAnsi="Georgia"/>
          <w:bCs/>
          <w:sz w:val="22"/>
          <w:szCs w:val="22"/>
        </w:rPr>
      </w:pPr>
    </w:p>
    <w:p w14:paraId="0414A06F" w14:textId="77777777" w:rsidR="00256D8B" w:rsidRPr="0051115B" w:rsidRDefault="00EE7CFA" w:rsidP="00EE7CFA">
      <w:pPr>
        <w:spacing w:line="276" w:lineRule="auto"/>
        <w:ind w:left="705" w:right="6" w:hanging="705"/>
        <w:rPr>
          <w:rFonts w:ascii="Georgia" w:hAnsi="Georgia"/>
          <w:bCs/>
          <w:sz w:val="22"/>
          <w:szCs w:val="22"/>
        </w:rPr>
      </w:pPr>
      <w:r>
        <w:rPr>
          <w:rFonts w:ascii="Georgia" w:hAnsi="Georgia"/>
          <w:bCs/>
          <w:sz w:val="22"/>
          <w:szCs w:val="22"/>
        </w:rPr>
        <w:t>9</w:t>
      </w:r>
      <w:r w:rsidR="00256D8B" w:rsidRPr="0051115B">
        <w:rPr>
          <w:rFonts w:ascii="Georgia" w:hAnsi="Georgia"/>
          <w:bCs/>
          <w:sz w:val="22"/>
          <w:szCs w:val="22"/>
        </w:rPr>
        <w:t>.6</w:t>
      </w:r>
      <w:r w:rsidR="00256D8B" w:rsidRPr="0051115B">
        <w:rPr>
          <w:rFonts w:ascii="Georgia" w:hAnsi="Georgia"/>
          <w:bCs/>
          <w:sz w:val="22"/>
          <w:szCs w:val="22"/>
        </w:rPr>
        <w:tab/>
        <w:t>Každá ze smluvních stran této smlouvy prohlašuje, že tuto smlouvu uzavírá svobodně a vážně, že považuje obsah této smlouvy za určitý a srozumitelný a že jsou jí známy všechny skutečnosti, jež jsou pro uzavření této smlouvy rozhodující.</w:t>
      </w:r>
    </w:p>
    <w:p w14:paraId="265B8503" w14:textId="77777777" w:rsidR="00256D8B" w:rsidRPr="0051115B" w:rsidRDefault="00256D8B" w:rsidP="00256D8B">
      <w:pPr>
        <w:spacing w:line="276" w:lineRule="auto"/>
        <w:ind w:right="6"/>
        <w:rPr>
          <w:rFonts w:ascii="Georgia" w:hAnsi="Georgia"/>
          <w:bCs/>
          <w:sz w:val="22"/>
          <w:szCs w:val="22"/>
        </w:rPr>
      </w:pPr>
    </w:p>
    <w:p w14:paraId="200A90E5" w14:textId="77777777" w:rsidR="00256D8B" w:rsidRPr="0051115B" w:rsidRDefault="00EE7CFA" w:rsidP="00EE7CFA">
      <w:pPr>
        <w:spacing w:line="276" w:lineRule="auto"/>
        <w:ind w:left="705" w:right="6" w:hanging="705"/>
        <w:rPr>
          <w:rFonts w:ascii="Georgia" w:hAnsi="Georgia"/>
          <w:bCs/>
          <w:sz w:val="22"/>
          <w:szCs w:val="22"/>
        </w:rPr>
      </w:pPr>
      <w:r>
        <w:rPr>
          <w:rFonts w:ascii="Georgia" w:hAnsi="Georgia"/>
          <w:bCs/>
          <w:sz w:val="22"/>
          <w:szCs w:val="22"/>
        </w:rPr>
        <w:t>9</w:t>
      </w:r>
      <w:r w:rsidR="00256D8B" w:rsidRPr="0051115B">
        <w:rPr>
          <w:rFonts w:ascii="Georgia" w:hAnsi="Georgia"/>
          <w:bCs/>
          <w:sz w:val="22"/>
          <w:szCs w:val="22"/>
        </w:rPr>
        <w:t>.7</w:t>
      </w:r>
      <w:r w:rsidR="00256D8B" w:rsidRPr="0051115B">
        <w:rPr>
          <w:rFonts w:ascii="Georgia" w:hAnsi="Georgia"/>
          <w:bCs/>
          <w:sz w:val="22"/>
          <w:szCs w:val="22"/>
        </w:rPr>
        <w:tab/>
        <w:t xml:space="preserve">Smluvní strany prohlašují, že si tuto smlouvu přečetly, že s ní souhlasí a na důkaz své pravé a svobodné vůle připojují své podpisy. </w:t>
      </w:r>
    </w:p>
    <w:p w14:paraId="50655BA3" w14:textId="77777777" w:rsidR="00256D8B" w:rsidRPr="0051115B" w:rsidRDefault="00256D8B" w:rsidP="00256D8B">
      <w:pPr>
        <w:spacing w:line="276" w:lineRule="auto"/>
        <w:ind w:right="6"/>
        <w:rPr>
          <w:rFonts w:ascii="Georgia" w:hAnsi="Georgia"/>
          <w:b/>
          <w:sz w:val="22"/>
          <w:szCs w:val="22"/>
        </w:rPr>
      </w:pPr>
    </w:p>
    <w:p w14:paraId="5B7949C4" w14:textId="77777777" w:rsidR="00771951" w:rsidRPr="00256D8B" w:rsidRDefault="00EF7FF9" w:rsidP="00800B78">
      <w:pPr>
        <w:spacing w:line="276" w:lineRule="auto"/>
        <w:ind w:right="6"/>
        <w:rPr>
          <w:rFonts w:ascii="Georgia" w:hAnsi="Georgia"/>
        </w:rPr>
      </w:pP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p>
    <w:p w14:paraId="570FBDF7" w14:textId="77777777" w:rsidR="00771951" w:rsidRPr="00256D8B" w:rsidRDefault="00771951" w:rsidP="00800B78">
      <w:pPr>
        <w:spacing w:line="276" w:lineRule="auto"/>
        <w:ind w:right="6"/>
        <w:rPr>
          <w:rFonts w:ascii="Georgia" w:hAnsi="Georgia"/>
        </w:rPr>
      </w:pPr>
    </w:p>
    <w:p w14:paraId="11F79DCD" w14:textId="022513B8" w:rsidR="00EE7CFA" w:rsidRPr="009B37E7" w:rsidRDefault="009B37E7" w:rsidP="009B37E7">
      <w:pPr>
        <w:rPr>
          <w:rFonts w:ascii="Georgia" w:hAnsi="Georgia"/>
        </w:rPr>
      </w:pPr>
      <w:r w:rsidRPr="00C0203A">
        <w:rPr>
          <w:rFonts w:ascii="Georgia" w:hAnsi="Georgia"/>
        </w:rPr>
        <w:lastRenderedPageBreak/>
        <w:t xml:space="preserve">V </w:t>
      </w:r>
      <w:r>
        <w:rPr>
          <w:rFonts w:ascii="Georgia" w:hAnsi="Georgia"/>
        </w:rPr>
        <w:t>Praze</w:t>
      </w:r>
      <w:r w:rsidRPr="00C0203A">
        <w:rPr>
          <w:rFonts w:ascii="Georgia" w:hAnsi="Georgia"/>
        </w:rPr>
        <w:t xml:space="preserve"> dne </w:t>
      </w:r>
      <w:r>
        <w:rPr>
          <w:rFonts w:ascii="Georgia" w:hAnsi="Georgia"/>
        </w:rPr>
        <w:t xml:space="preserve">11.8.2020                                             </w:t>
      </w:r>
      <w:r w:rsidR="00EE7CFA" w:rsidRPr="0051115B">
        <w:rPr>
          <w:rFonts w:ascii="Georgia" w:hAnsi="Georgia"/>
          <w:sz w:val="22"/>
          <w:szCs w:val="22"/>
        </w:rPr>
        <w:t>V </w:t>
      </w:r>
      <w:r w:rsidR="006F3A16">
        <w:rPr>
          <w:rFonts w:ascii="Georgia" w:hAnsi="Georgia"/>
          <w:sz w:val="22"/>
          <w:szCs w:val="22"/>
        </w:rPr>
        <w:t>Praze</w:t>
      </w:r>
      <w:r w:rsidR="00EE7CFA" w:rsidRPr="0051115B">
        <w:rPr>
          <w:rFonts w:ascii="Georgia" w:hAnsi="Georgia"/>
          <w:sz w:val="22"/>
          <w:szCs w:val="22"/>
        </w:rPr>
        <w:t xml:space="preserve"> dne </w:t>
      </w:r>
      <w:r w:rsidR="006F3A16">
        <w:rPr>
          <w:rFonts w:ascii="Georgia" w:hAnsi="Georgia"/>
          <w:sz w:val="22"/>
          <w:szCs w:val="22"/>
        </w:rPr>
        <w:t>1.9.2020</w:t>
      </w:r>
      <w:bookmarkStart w:id="0" w:name="_GoBack"/>
      <w:bookmarkEnd w:id="0"/>
    </w:p>
    <w:p w14:paraId="636D789E" w14:textId="77777777" w:rsidR="00771951" w:rsidRPr="0051115B" w:rsidRDefault="00771951" w:rsidP="00800B78">
      <w:pPr>
        <w:spacing w:line="276" w:lineRule="auto"/>
        <w:ind w:right="6"/>
        <w:rPr>
          <w:rFonts w:ascii="Georgia" w:hAnsi="Georgia"/>
          <w:sz w:val="22"/>
          <w:szCs w:val="22"/>
        </w:rPr>
      </w:pPr>
    </w:p>
    <w:p w14:paraId="79B9399C" w14:textId="77777777" w:rsidR="00771951" w:rsidRPr="0051115B" w:rsidRDefault="00771951" w:rsidP="00800B78">
      <w:pPr>
        <w:spacing w:line="276" w:lineRule="auto"/>
        <w:ind w:right="6"/>
        <w:rPr>
          <w:rFonts w:ascii="Georgia" w:hAnsi="Georgia"/>
          <w:sz w:val="22"/>
          <w:szCs w:val="22"/>
        </w:rPr>
      </w:pPr>
    </w:p>
    <w:p w14:paraId="51E40B4F" w14:textId="77777777" w:rsidR="00771951" w:rsidRPr="0051115B" w:rsidRDefault="00771951" w:rsidP="00800B78">
      <w:pPr>
        <w:spacing w:line="276" w:lineRule="auto"/>
        <w:ind w:right="6"/>
        <w:rPr>
          <w:rFonts w:ascii="Georgia" w:hAnsi="Georgia"/>
          <w:sz w:val="22"/>
          <w:szCs w:val="22"/>
        </w:rPr>
      </w:pPr>
    </w:p>
    <w:p w14:paraId="3492B66F" w14:textId="7A85EA1C" w:rsidR="00771951" w:rsidRPr="0051115B" w:rsidRDefault="00771951" w:rsidP="00800B78">
      <w:pPr>
        <w:spacing w:line="276" w:lineRule="auto"/>
        <w:ind w:right="6"/>
        <w:rPr>
          <w:rFonts w:ascii="Georgia" w:hAnsi="Georgia"/>
          <w:sz w:val="22"/>
          <w:szCs w:val="22"/>
        </w:rPr>
      </w:pPr>
    </w:p>
    <w:p w14:paraId="7B6D86E7" w14:textId="77777777" w:rsidR="00771951" w:rsidRPr="0051115B" w:rsidRDefault="00771951" w:rsidP="00800B78">
      <w:pPr>
        <w:spacing w:line="276" w:lineRule="auto"/>
        <w:ind w:right="6"/>
        <w:rPr>
          <w:rFonts w:ascii="Georgia" w:hAnsi="Georgia"/>
          <w:sz w:val="22"/>
          <w:szCs w:val="22"/>
        </w:rPr>
      </w:pPr>
    </w:p>
    <w:p w14:paraId="33DD502B" w14:textId="6569BF7B" w:rsidR="00771951" w:rsidRPr="0051115B" w:rsidRDefault="00771951" w:rsidP="00800B78">
      <w:pPr>
        <w:spacing w:line="276" w:lineRule="auto"/>
        <w:ind w:right="6"/>
        <w:rPr>
          <w:rFonts w:ascii="Georgia" w:hAnsi="Georgia"/>
          <w:sz w:val="22"/>
          <w:szCs w:val="22"/>
        </w:rPr>
      </w:pPr>
      <w:r w:rsidRPr="0051115B">
        <w:rPr>
          <w:rFonts w:ascii="Georgia" w:hAnsi="Georgia"/>
          <w:sz w:val="22"/>
          <w:szCs w:val="22"/>
        </w:rPr>
        <w:t>......................................................</w:t>
      </w:r>
      <w:r w:rsidRPr="0051115B">
        <w:rPr>
          <w:rFonts w:ascii="Georgia" w:hAnsi="Georgia"/>
          <w:sz w:val="22"/>
          <w:szCs w:val="22"/>
        </w:rPr>
        <w:tab/>
      </w:r>
      <w:r w:rsidRPr="0051115B">
        <w:rPr>
          <w:rFonts w:ascii="Georgia" w:hAnsi="Georgia"/>
          <w:sz w:val="22"/>
          <w:szCs w:val="22"/>
        </w:rPr>
        <w:tab/>
      </w:r>
      <w:r w:rsidR="00A6690F">
        <w:rPr>
          <w:rFonts w:ascii="Georgia" w:hAnsi="Georgia"/>
          <w:sz w:val="22"/>
          <w:szCs w:val="22"/>
        </w:rPr>
        <w:tab/>
      </w:r>
      <w:r w:rsidRPr="0051115B">
        <w:rPr>
          <w:rFonts w:ascii="Georgia" w:hAnsi="Georgia"/>
          <w:sz w:val="22"/>
          <w:szCs w:val="22"/>
        </w:rPr>
        <w:t>.......................................................</w:t>
      </w:r>
    </w:p>
    <w:p w14:paraId="4C594C06" w14:textId="5B4E4995" w:rsidR="00771951" w:rsidRDefault="00771951" w:rsidP="00800B78">
      <w:pPr>
        <w:spacing w:line="276" w:lineRule="auto"/>
        <w:ind w:right="6" w:firstLine="708"/>
        <w:rPr>
          <w:rFonts w:ascii="Georgia" w:hAnsi="Georgia"/>
          <w:sz w:val="22"/>
          <w:szCs w:val="22"/>
        </w:rPr>
      </w:pPr>
      <w:r w:rsidRPr="0051115B">
        <w:rPr>
          <w:rFonts w:ascii="Georgia" w:hAnsi="Georgia"/>
          <w:sz w:val="22"/>
          <w:szCs w:val="22"/>
        </w:rPr>
        <w:t>za prodávajícího</w:t>
      </w:r>
      <w:r w:rsidRPr="0051115B">
        <w:rPr>
          <w:rFonts w:ascii="Georgia" w:hAnsi="Georgia"/>
          <w:sz w:val="22"/>
          <w:szCs w:val="22"/>
        </w:rPr>
        <w:tab/>
      </w:r>
      <w:r w:rsidRPr="0051115B">
        <w:rPr>
          <w:rFonts w:ascii="Georgia" w:hAnsi="Georgia"/>
          <w:sz w:val="22"/>
          <w:szCs w:val="22"/>
        </w:rPr>
        <w:tab/>
      </w:r>
      <w:r w:rsidRPr="0051115B">
        <w:rPr>
          <w:rFonts w:ascii="Georgia" w:hAnsi="Georgia"/>
          <w:sz w:val="22"/>
          <w:szCs w:val="22"/>
        </w:rPr>
        <w:tab/>
      </w:r>
      <w:r w:rsidRPr="0051115B">
        <w:rPr>
          <w:rFonts w:ascii="Georgia" w:hAnsi="Georgia"/>
          <w:sz w:val="22"/>
          <w:szCs w:val="22"/>
        </w:rPr>
        <w:tab/>
      </w:r>
      <w:r w:rsidR="00A6690F">
        <w:rPr>
          <w:rFonts w:ascii="Georgia" w:hAnsi="Georgia"/>
          <w:sz w:val="22"/>
          <w:szCs w:val="22"/>
        </w:rPr>
        <w:tab/>
      </w:r>
      <w:r w:rsidRPr="0051115B">
        <w:rPr>
          <w:rFonts w:ascii="Georgia" w:hAnsi="Georgia"/>
          <w:sz w:val="22"/>
          <w:szCs w:val="22"/>
        </w:rPr>
        <w:t>za kupujícího</w:t>
      </w:r>
    </w:p>
    <w:p w14:paraId="18C66A2F" w14:textId="2400A062" w:rsidR="00EE7CFA" w:rsidRPr="0051115B" w:rsidRDefault="00A6690F" w:rsidP="00205144">
      <w:pPr>
        <w:spacing w:line="276" w:lineRule="auto"/>
        <w:ind w:right="6"/>
        <w:rPr>
          <w:rFonts w:ascii="Georgia" w:hAnsi="Georgia"/>
          <w:sz w:val="22"/>
          <w:szCs w:val="22"/>
        </w:rPr>
      </w:pPr>
      <w:r>
        <w:rPr>
          <w:rFonts w:ascii="Georgia" w:hAnsi="Georgia"/>
          <w:sz w:val="22"/>
          <w:szCs w:val="22"/>
        </w:rPr>
        <w:t xml:space="preserve">  </w:t>
      </w:r>
      <w:r w:rsidR="00205144">
        <w:rPr>
          <w:rFonts w:ascii="Georgia" w:hAnsi="Georgia"/>
          <w:sz w:val="22"/>
          <w:szCs w:val="22"/>
        </w:rPr>
        <w:t xml:space="preserve">   </w:t>
      </w:r>
      <w:r>
        <w:rPr>
          <w:rFonts w:ascii="Georgia" w:hAnsi="Georgia"/>
          <w:sz w:val="22"/>
          <w:szCs w:val="22"/>
        </w:rPr>
        <w:t xml:space="preserve"> </w:t>
      </w:r>
      <w:r w:rsidR="00C64F28">
        <w:rPr>
          <w:rFonts w:ascii="Georgia" w:hAnsi="Georgia"/>
          <w:sz w:val="22"/>
          <w:szCs w:val="22"/>
        </w:rPr>
        <w:br/>
      </w:r>
      <w:r>
        <w:rPr>
          <w:rFonts w:ascii="Georgia" w:hAnsi="Georgia"/>
          <w:sz w:val="22"/>
          <w:szCs w:val="22"/>
        </w:rPr>
        <w:t xml:space="preserve">    </w:t>
      </w:r>
      <w:r w:rsidR="00205144">
        <w:rPr>
          <w:rFonts w:ascii="Georgia" w:hAnsi="Georgia"/>
          <w:sz w:val="22"/>
          <w:szCs w:val="22"/>
        </w:rPr>
        <w:t xml:space="preserve">        </w:t>
      </w:r>
      <w:r>
        <w:rPr>
          <w:rFonts w:ascii="Georgia" w:hAnsi="Georgia"/>
          <w:sz w:val="22"/>
          <w:szCs w:val="22"/>
        </w:rPr>
        <w:t xml:space="preserve">   </w:t>
      </w:r>
      <w:r w:rsidR="00205144">
        <w:rPr>
          <w:rFonts w:ascii="Georgia" w:hAnsi="Georgia"/>
          <w:sz w:val="22"/>
          <w:szCs w:val="22"/>
        </w:rPr>
        <w:t xml:space="preserve">jednatelka                                                                   </w:t>
      </w:r>
      <w:r w:rsidR="00C64F28">
        <w:rPr>
          <w:rFonts w:ascii="Georgia" w:hAnsi="Georgia"/>
          <w:sz w:val="22"/>
          <w:szCs w:val="22"/>
        </w:rPr>
        <w:t>Ředitel CzechTourism</w:t>
      </w:r>
      <w:r w:rsidR="00EE7CFA">
        <w:rPr>
          <w:rFonts w:ascii="Georgia" w:hAnsi="Georgia"/>
          <w:sz w:val="22"/>
          <w:szCs w:val="22"/>
        </w:rPr>
        <w:br/>
      </w:r>
    </w:p>
    <w:p w14:paraId="0EE4450D" w14:textId="77777777" w:rsidR="00087FDB" w:rsidRPr="00256D8B" w:rsidRDefault="00087FDB" w:rsidP="00800B78">
      <w:pPr>
        <w:spacing w:line="276" w:lineRule="auto"/>
        <w:ind w:right="6"/>
        <w:rPr>
          <w:rFonts w:ascii="Georgia" w:hAnsi="Georgia"/>
        </w:rPr>
      </w:pPr>
    </w:p>
    <w:sectPr w:rsidR="00087FDB" w:rsidRPr="00256D8B" w:rsidSect="00371D75">
      <w:headerReference w:type="default" r:id="rId8"/>
      <w:footerReference w:type="default" r:id="rId9"/>
      <w:pgSz w:w="11906" w:h="16838" w:code="9"/>
      <w:pgMar w:top="1527" w:right="1700"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264BA" w14:textId="77777777" w:rsidR="00BE6720" w:rsidRDefault="00BE6720" w:rsidP="00771951">
      <w:r>
        <w:separator/>
      </w:r>
    </w:p>
  </w:endnote>
  <w:endnote w:type="continuationSeparator" w:id="0">
    <w:p w14:paraId="0C50E863" w14:textId="77777777" w:rsidR="00BE6720" w:rsidRDefault="00BE6720" w:rsidP="0077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24A5" w14:textId="77777777" w:rsidR="003D7C25" w:rsidRPr="003D7C25" w:rsidRDefault="00E30831">
    <w:pPr>
      <w:pStyle w:val="Zpat"/>
      <w:jc w:val="right"/>
      <w:rPr>
        <w:rFonts w:ascii="Arial" w:hAnsi="Arial" w:cs="Arial"/>
        <w:sz w:val="20"/>
        <w:szCs w:val="20"/>
      </w:rPr>
    </w:pPr>
    <w:r w:rsidRPr="003D7C25">
      <w:rPr>
        <w:rFonts w:ascii="Arial" w:hAnsi="Arial" w:cs="Arial"/>
        <w:sz w:val="20"/>
        <w:szCs w:val="20"/>
      </w:rPr>
      <w:fldChar w:fldCharType="begin"/>
    </w:r>
    <w:r w:rsidRPr="003D7C25">
      <w:rPr>
        <w:rFonts w:ascii="Arial" w:hAnsi="Arial" w:cs="Arial"/>
        <w:sz w:val="20"/>
        <w:szCs w:val="20"/>
      </w:rPr>
      <w:instrText xml:space="preserve"> PAGE   \* MERGEFORMAT </w:instrText>
    </w:r>
    <w:r w:rsidRPr="003D7C25">
      <w:rPr>
        <w:rFonts w:ascii="Arial" w:hAnsi="Arial" w:cs="Arial"/>
        <w:sz w:val="20"/>
        <w:szCs w:val="20"/>
      </w:rPr>
      <w:fldChar w:fldCharType="separate"/>
    </w:r>
    <w:r w:rsidR="00D10D53">
      <w:rPr>
        <w:rFonts w:ascii="Arial" w:hAnsi="Arial" w:cs="Arial"/>
        <w:noProof/>
        <w:sz w:val="20"/>
        <w:szCs w:val="20"/>
      </w:rPr>
      <w:t>11</w:t>
    </w:r>
    <w:r w:rsidRPr="003D7C25">
      <w:rPr>
        <w:rFonts w:ascii="Arial" w:hAnsi="Arial" w:cs="Arial"/>
        <w:sz w:val="20"/>
        <w:szCs w:val="20"/>
      </w:rPr>
      <w:fldChar w:fldCharType="end"/>
    </w:r>
  </w:p>
  <w:p w14:paraId="6911C7D9" w14:textId="77777777" w:rsidR="003D7C25" w:rsidRDefault="006F3A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C5846" w14:textId="77777777" w:rsidR="00BE6720" w:rsidRDefault="00BE6720" w:rsidP="00771951">
      <w:r>
        <w:separator/>
      </w:r>
    </w:p>
  </w:footnote>
  <w:footnote w:type="continuationSeparator" w:id="0">
    <w:p w14:paraId="64D97B76" w14:textId="77777777" w:rsidR="00BE6720" w:rsidRDefault="00BE6720" w:rsidP="0077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2A96" w14:textId="77777777" w:rsidR="003D7C25" w:rsidRPr="0083585A" w:rsidRDefault="007E25EE" w:rsidP="00E719B0">
    <w:pPr>
      <w:pStyle w:val="Zhlav"/>
      <w:jc w:val="right"/>
      <w:rPr>
        <w:rFonts w:ascii="Georgia" w:hAnsi="Georgia"/>
        <w:sz w:val="22"/>
        <w:szCs w:val="22"/>
      </w:rPr>
    </w:pPr>
    <w:r w:rsidRPr="0083585A">
      <w:rPr>
        <w:rFonts w:ascii="Georgia" w:hAnsi="Georgia"/>
        <w:noProof/>
        <w:sz w:val="22"/>
        <w:szCs w:val="22"/>
      </w:rPr>
      <w:drawing>
        <wp:anchor distT="0" distB="0" distL="114300" distR="114300" simplePos="0" relativeHeight="251656704" behindDoc="1" locked="1" layoutInCell="1" allowOverlap="1" wp14:anchorId="4A4E432E" wp14:editId="3774231D">
          <wp:simplePos x="0" y="0"/>
          <wp:positionH relativeFrom="page">
            <wp:posOffset>200025</wp:posOffset>
          </wp:positionH>
          <wp:positionV relativeFrom="page">
            <wp:posOffset>-17145</wp:posOffset>
          </wp:positionV>
          <wp:extent cx="2838450" cy="1187450"/>
          <wp:effectExtent l="0" t="0" r="0" b="0"/>
          <wp:wrapNone/>
          <wp:docPr id="5" name="Obrázek 5"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DA5" w:rsidRPr="0083585A">
      <w:rPr>
        <w:rFonts w:ascii="Georgia" w:hAnsi="Georgia"/>
        <w:sz w:val="22"/>
        <w:szCs w:val="22"/>
      </w:rPr>
      <w:t xml:space="preserve">Příloha č. </w:t>
    </w:r>
    <w:r w:rsidR="00C556FF" w:rsidRPr="0083585A">
      <w:rPr>
        <w:rFonts w:ascii="Georgia" w:hAnsi="Georgia"/>
        <w:sz w:val="22"/>
        <w:szCs w:val="22"/>
      </w:rPr>
      <w:t>1</w:t>
    </w:r>
  </w:p>
  <w:p w14:paraId="26588061" w14:textId="77777777" w:rsidR="00C556FF" w:rsidRDefault="00C556FF" w:rsidP="00E719B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9B48570"/>
    <w:lvl w:ilvl="0">
      <w:start w:val="1"/>
      <w:numFmt w:val="bullet"/>
      <w:pStyle w:val="Heading2CzechTourism"/>
      <w:lvlText w:val=""/>
      <w:lvlJc w:val="left"/>
      <w:pPr>
        <w:tabs>
          <w:tab w:val="num" w:pos="926"/>
        </w:tabs>
        <w:ind w:left="926" w:hanging="360"/>
      </w:pPr>
      <w:rPr>
        <w:rFonts w:ascii="Symbol" w:hAnsi="Symbol" w:hint="default"/>
      </w:rPr>
    </w:lvl>
  </w:abstractNum>
  <w:abstractNum w:abstractNumId="1" w15:restartNumberingAfterBreak="0">
    <w:nsid w:val="09FA75AA"/>
    <w:multiLevelType w:val="multilevel"/>
    <w:tmpl w:val="812CE92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C270C5"/>
    <w:multiLevelType w:val="hybridMultilevel"/>
    <w:tmpl w:val="FD90052C"/>
    <w:lvl w:ilvl="0" w:tplc="80D031F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ADE7B35"/>
    <w:multiLevelType w:val="hybridMultilevel"/>
    <w:tmpl w:val="EF342848"/>
    <w:lvl w:ilvl="0" w:tplc="0A1AE73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ED6D42"/>
    <w:multiLevelType w:val="hybridMultilevel"/>
    <w:tmpl w:val="86F635D2"/>
    <w:lvl w:ilvl="0" w:tplc="80D031F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CD4084"/>
    <w:multiLevelType w:val="hybridMultilevel"/>
    <w:tmpl w:val="9E746B72"/>
    <w:lvl w:ilvl="0" w:tplc="0A1AE73A">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7"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79544CC"/>
    <w:multiLevelType w:val="multilevel"/>
    <w:tmpl w:val="BB043822"/>
    <w:lvl w:ilvl="0">
      <w:start w:val="1"/>
      <w:numFmt w:val="decimal"/>
      <w:lvlText w:val="5.%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FE1E7A"/>
    <w:multiLevelType w:val="multilevel"/>
    <w:tmpl w:val="C882B7AA"/>
    <w:numStyleLink w:val="Headings"/>
  </w:abstractNum>
  <w:abstractNum w:abstractNumId="10"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11"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51A3D64"/>
    <w:multiLevelType w:val="multilevel"/>
    <w:tmpl w:val="A05EA770"/>
    <w:lvl w:ilvl="0">
      <w:start w:val="1"/>
      <w:numFmt w:val="ordinal"/>
      <w:lvlText w:val="%1"/>
      <w:lvlJc w:val="center"/>
      <w:pPr>
        <w:tabs>
          <w:tab w:val="num" w:pos="397"/>
        </w:tabs>
        <w:ind w:left="397" w:hanging="109"/>
      </w:pPr>
      <w:rPr>
        <w:rFonts w:ascii="Calibri" w:hAnsi="Calibri" w:hint="default"/>
        <w:sz w:val="22"/>
        <w:szCs w:val="22"/>
      </w:rPr>
    </w:lvl>
    <w:lvl w:ilvl="1">
      <w:start w:val="1"/>
      <w:numFmt w:val="ordinal"/>
      <w:lvlText w:val="%1%2"/>
      <w:lvlJc w:val="left"/>
      <w:pPr>
        <w:tabs>
          <w:tab w:val="num" w:pos="720"/>
        </w:tabs>
        <w:ind w:left="432" w:hanging="432"/>
      </w:pPr>
      <w:rPr>
        <w:rFonts w:ascii="Calibri" w:hAnsi="Calibri" w:hint="default"/>
        <w:sz w:val="22"/>
        <w:szCs w:val="22"/>
      </w:rPr>
    </w:lvl>
    <w:lvl w:ilvl="2">
      <w:start w:val="1"/>
      <w:numFmt w:val="ordinal"/>
      <w:lvlText w:val="%1%2%3"/>
      <w:lvlJc w:val="left"/>
      <w:pPr>
        <w:tabs>
          <w:tab w:val="num" w:pos="1440"/>
        </w:tabs>
        <w:ind w:left="1224" w:hanging="504"/>
      </w:pPr>
      <w:rPr>
        <w:rFonts w:ascii="Georgia" w:hAnsi="Georgia" w:hint="default"/>
        <w:sz w:val="20"/>
        <w:szCs w:val="20"/>
      </w:rPr>
    </w:lvl>
    <w:lvl w:ilvl="3">
      <w:start w:val="1"/>
      <w:numFmt w:val="ordinal"/>
      <w:lvlText w:val="%1%2%3%4"/>
      <w:lvlJc w:val="left"/>
      <w:pPr>
        <w:tabs>
          <w:tab w:val="num" w:pos="2160"/>
        </w:tabs>
        <w:ind w:left="1728" w:hanging="648"/>
      </w:pPr>
      <w:rPr>
        <w:rFonts w:hint="default"/>
      </w:rPr>
    </w:lvl>
    <w:lvl w:ilvl="4">
      <w:start w:val="1"/>
      <w:numFmt w:val="ordinal"/>
      <w:lvlText w:val="%1%2%3%4%5"/>
      <w:lvlJc w:val="left"/>
      <w:pPr>
        <w:tabs>
          <w:tab w:val="num" w:pos="2880"/>
        </w:tabs>
        <w:ind w:left="2232" w:hanging="792"/>
      </w:pPr>
      <w:rPr>
        <w:rFonts w:hint="default"/>
      </w:rPr>
    </w:lvl>
    <w:lvl w:ilvl="5">
      <w:start w:val="1"/>
      <w:numFmt w:val="ordinal"/>
      <w:lvlText w:val="%1%2%3%4%5%6"/>
      <w:lvlJc w:val="left"/>
      <w:pPr>
        <w:tabs>
          <w:tab w:val="num" w:pos="3240"/>
        </w:tabs>
        <w:ind w:left="2736" w:hanging="936"/>
      </w:pPr>
      <w:rPr>
        <w:rFonts w:hint="default"/>
      </w:rPr>
    </w:lvl>
    <w:lvl w:ilvl="6">
      <w:start w:val="1"/>
      <w:numFmt w:val="ordinal"/>
      <w:lvlText w:val="%1%2%3%4%5%6%7"/>
      <w:lvlJc w:val="left"/>
      <w:pPr>
        <w:tabs>
          <w:tab w:val="num" w:pos="3960"/>
        </w:tabs>
        <w:ind w:left="3240" w:hanging="1080"/>
      </w:pPr>
      <w:rPr>
        <w:rFonts w:hint="default"/>
      </w:rPr>
    </w:lvl>
    <w:lvl w:ilvl="7">
      <w:start w:val="1"/>
      <w:numFmt w:val="ordinal"/>
      <w:lvlText w:val="%1%2%3%4%5%6%7%8"/>
      <w:lvlJc w:val="left"/>
      <w:pPr>
        <w:tabs>
          <w:tab w:val="num" w:pos="4320"/>
        </w:tabs>
        <w:ind w:left="3744" w:hanging="1224"/>
      </w:pPr>
      <w:rPr>
        <w:rFonts w:hint="default"/>
      </w:rPr>
    </w:lvl>
    <w:lvl w:ilvl="8">
      <w:start w:val="1"/>
      <w:numFmt w:val="ordinal"/>
      <w:lvlText w:val="%1%2%3%4%5%6%7%8%9"/>
      <w:lvlJc w:val="left"/>
      <w:pPr>
        <w:tabs>
          <w:tab w:val="num" w:pos="5040"/>
        </w:tabs>
        <w:ind w:left="4320" w:hanging="1440"/>
      </w:pPr>
      <w:rPr>
        <w:rFonts w:hint="default"/>
      </w:rPr>
    </w:lvl>
  </w:abstractNum>
  <w:abstractNum w:abstractNumId="13"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5" w15:restartNumberingAfterBreak="0">
    <w:nsid w:val="4AB5461A"/>
    <w:multiLevelType w:val="hybridMultilevel"/>
    <w:tmpl w:val="0B785E54"/>
    <w:lvl w:ilvl="0" w:tplc="A90CCBD0">
      <w:start w:val="7"/>
      <w:numFmt w:val="decimal"/>
      <w:lvlText w:val="7.%1"/>
      <w:lvlJc w:val="left"/>
      <w:pPr>
        <w:ind w:left="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2169C5"/>
    <w:multiLevelType w:val="hybridMultilevel"/>
    <w:tmpl w:val="651C6A60"/>
    <w:lvl w:ilvl="0" w:tplc="6C18560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6C75A03"/>
    <w:multiLevelType w:val="hybridMultilevel"/>
    <w:tmpl w:val="FFCA8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5E0C3F5F"/>
    <w:multiLevelType w:val="multilevel"/>
    <w:tmpl w:val="64C419B8"/>
    <w:lvl w:ilvl="0">
      <w:start w:val="1"/>
      <w:numFmt w:val="decimal"/>
      <w:pStyle w:val="StylSmluv1"/>
      <w:lvlText w:val="čl. %1"/>
      <w:lvlJc w:val="left"/>
      <w:pPr>
        <w:tabs>
          <w:tab w:val="num" w:pos="567"/>
        </w:tabs>
        <w:ind w:left="0" w:firstLine="0"/>
      </w:pPr>
      <w:rPr>
        <w:rFonts w:hint="default"/>
        <w:b/>
        <w:sz w:val="24"/>
        <w:szCs w:val="24"/>
      </w:rPr>
    </w:lvl>
    <w:lvl w:ilvl="1">
      <w:start w:val="1"/>
      <w:numFmt w:val="decimal"/>
      <w:pStyle w:val="StylSmluv2"/>
      <w:lvlText w:val="%1.%2."/>
      <w:lvlJc w:val="left"/>
      <w:pPr>
        <w:tabs>
          <w:tab w:val="num" w:pos="567"/>
        </w:tabs>
        <w:ind w:left="567" w:hanging="567"/>
      </w:pPr>
      <w:rPr>
        <w:rFonts w:hint="default"/>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89304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6"/>
  </w:num>
  <w:num w:numId="14">
    <w:abstractNumId w:val="4"/>
  </w:num>
  <w:num w:numId="15">
    <w:abstractNumId w:val="12"/>
  </w:num>
  <w:num w:numId="16">
    <w:abstractNumId w:val="0"/>
  </w:num>
  <w:num w:numId="17">
    <w:abstractNumId w:val="14"/>
  </w:num>
  <w:num w:numId="18">
    <w:abstractNumId w:val="9"/>
  </w:num>
  <w:num w:numId="19">
    <w:abstractNumId w:val="15"/>
  </w:num>
  <w:num w:numId="20">
    <w:abstractNumId w:val="18"/>
  </w:num>
  <w:num w:numId="21">
    <w:abstractNumId w:val="8"/>
  </w:num>
  <w:num w:numId="22">
    <w:abstractNumId w:val="2"/>
  </w:num>
  <w:num w:numId="23">
    <w:abstractNumId w:val="5"/>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51"/>
    <w:rsid w:val="0002390E"/>
    <w:rsid w:val="00087FDB"/>
    <w:rsid w:val="000A6118"/>
    <w:rsid w:val="000C1975"/>
    <w:rsid w:val="00131938"/>
    <w:rsid w:val="00164AFC"/>
    <w:rsid w:val="00205144"/>
    <w:rsid w:val="00256D8B"/>
    <w:rsid w:val="002C6129"/>
    <w:rsid w:val="002E1E22"/>
    <w:rsid w:val="00307A6A"/>
    <w:rsid w:val="00354989"/>
    <w:rsid w:val="00371D75"/>
    <w:rsid w:val="0038339C"/>
    <w:rsid w:val="003957E6"/>
    <w:rsid w:val="003E654B"/>
    <w:rsid w:val="0051115B"/>
    <w:rsid w:val="006727F7"/>
    <w:rsid w:val="00684156"/>
    <w:rsid w:val="006F1106"/>
    <w:rsid w:val="006F3A16"/>
    <w:rsid w:val="00741505"/>
    <w:rsid w:val="00771951"/>
    <w:rsid w:val="007E25EE"/>
    <w:rsid w:val="00800B78"/>
    <w:rsid w:val="0082295D"/>
    <w:rsid w:val="0083585A"/>
    <w:rsid w:val="008B6A7D"/>
    <w:rsid w:val="008D27AD"/>
    <w:rsid w:val="009B37E7"/>
    <w:rsid w:val="00A14DA5"/>
    <w:rsid w:val="00A50EB5"/>
    <w:rsid w:val="00A6690F"/>
    <w:rsid w:val="00B0159C"/>
    <w:rsid w:val="00BA0968"/>
    <w:rsid w:val="00BC2C28"/>
    <w:rsid w:val="00BE6720"/>
    <w:rsid w:val="00C556FF"/>
    <w:rsid w:val="00C62E5C"/>
    <w:rsid w:val="00C64F28"/>
    <w:rsid w:val="00D10D53"/>
    <w:rsid w:val="00D157A1"/>
    <w:rsid w:val="00E00FCF"/>
    <w:rsid w:val="00E30831"/>
    <w:rsid w:val="00E76B78"/>
    <w:rsid w:val="00EE734E"/>
    <w:rsid w:val="00EE7CFA"/>
    <w:rsid w:val="00EF7FF9"/>
    <w:rsid w:val="00F012D8"/>
    <w:rsid w:val="00F72590"/>
    <w:rsid w:val="00FB1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D99B"/>
  <w15:docId w15:val="{37974A88-68E3-4BD3-9CC9-0D948986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19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71951"/>
    <w:pPr>
      <w:keepNext/>
      <w:outlineLvl w:val="0"/>
    </w:pPr>
    <w:rPr>
      <w:sz w:val="32"/>
      <w:szCs w:val="20"/>
    </w:rPr>
  </w:style>
  <w:style w:type="paragraph" w:styleId="Nadpis2">
    <w:name w:val="heading 2"/>
    <w:basedOn w:val="Normln"/>
    <w:next w:val="Normln"/>
    <w:link w:val="Nadpis2Char"/>
    <w:unhideWhenUsed/>
    <w:qFormat/>
    <w:rsid w:val="00771951"/>
    <w:pPr>
      <w:keepNex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1951"/>
    <w:rPr>
      <w:rFonts w:ascii="Times New Roman" w:eastAsia="Times New Roman" w:hAnsi="Times New Roman" w:cs="Times New Roman"/>
      <w:sz w:val="32"/>
      <w:szCs w:val="20"/>
    </w:rPr>
  </w:style>
  <w:style w:type="character" w:customStyle="1" w:styleId="Nadpis2Char">
    <w:name w:val="Nadpis 2 Char"/>
    <w:basedOn w:val="Standardnpsmoodstavce"/>
    <w:link w:val="Nadpis2"/>
    <w:rsid w:val="00771951"/>
    <w:rPr>
      <w:rFonts w:ascii="Times New Roman" w:eastAsia="Times New Roman" w:hAnsi="Times New Roman" w:cs="Times New Roman"/>
      <w:b/>
      <w:bCs/>
      <w:sz w:val="24"/>
      <w:szCs w:val="20"/>
    </w:rPr>
  </w:style>
  <w:style w:type="paragraph" w:styleId="Zhlav">
    <w:name w:val="header"/>
    <w:basedOn w:val="Normln"/>
    <w:link w:val="ZhlavChar"/>
    <w:rsid w:val="00771951"/>
    <w:pPr>
      <w:tabs>
        <w:tab w:val="center" w:pos="4536"/>
        <w:tab w:val="right" w:pos="9072"/>
      </w:tabs>
    </w:pPr>
  </w:style>
  <w:style w:type="character" w:customStyle="1" w:styleId="ZhlavChar">
    <w:name w:val="Záhlaví Char"/>
    <w:basedOn w:val="Standardnpsmoodstavce"/>
    <w:link w:val="Zhlav"/>
    <w:rsid w:val="0077195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71951"/>
    <w:pPr>
      <w:tabs>
        <w:tab w:val="center" w:pos="4536"/>
        <w:tab w:val="right" w:pos="9072"/>
      </w:tabs>
    </w:pPr>
  </w:style>
  <w:style w:type="character" w:customStyle="1" w:styleId="ZpatChar">
    <w:name w:val="Zápatí Char"/>
    <w:basedOn w:val="Standardnpsmoodstavce"/>
    <w:link w:val="Zpat"/>
    <w:uiPriority w:val="99"/>
    <w:rsid w:val="00771951"/>
    <w:rPr>
      <w:rFonts w:ascii="Times New Roman" w:eastAsia="Times New Roman" w:hAnsi="Times New Roman" w:cs="Times New Roman"/>
      <w:sz w:val="24"/>
      <w:szCs w:val="24"/>
    </w:rPr>
  </w:style>
  <w:style w:type="paragraph" w:styleId="Normlnweb">
    <w:name w:val="Normal (Web)"/>
    <w:basedOn w:val="Normln"/>
    <w:unhideWhenUsed/>
    <w:rsid w:val="00771951"/>
  </w:style>
  <w:style w:type="paragraph" w:styleId="Textkomente">
    <w:name w:val="annotation text"/>
    <w:basedOn w:val="Normln"/>
    <w:link w:val="TextkomenteChar"/>
    <w:unhideWhenUsed/>
    <w:rsid w:val="00771951"/>
    <w:rPr>
      <w:sz w:val="20"/>
      <w:szCs w:val="20"/>
    </w:rPr>
  </w:style>
  <w:style w:type="character" w:customStyle="1" w:styleId="TextkomenteChar">
    <w:name w:val="Text komentáře Char"/>
    <w:basedOn w:val="Standardnpsmoodstavce"/>
    <w:link w:val="Textkomente"/>
    <w:rsid w:val="00771951"/>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771951"/>
    <w:pPr>
      <w:jc w:val="both"/>
    </w:pPr>
    <w:rPr>
      <w:rFonts w:ascii="Arial" w:hAnsi="Arial"/>
      <w:color w:val="000000"/>
      <w:sz w:val="20"/>
      <w:szCs w:val="20"/>
    </w:rPr>
  </w:style>
  <w:style w:type="character" w:customStyle="1" w:styleId="ZkladntextChar">
    <w:name w:val="Základní text Char"/>
    <w:basedOn w:val="Standardnpsmoodstavce"/>
    <w:link w:val="Zkladntext"/>
    <w:rsid w:val="00771951"/>
    <w:rPr>
      <w:rFonts w:ascii="Arial" w:eastAsia="Times New Roman" w:hAnsi="Arial" w:cs="Times New Roman"/>
      <w:color w:val="000000"/>
      <w:sz w:val="20"/>
      <w:szCs w:val="20"/>
    </w:rPr>
  </w:style>
  <w:style w:type="paragraph" w:styleId="Zkladntextodsazen">
    <w:name w:val="Body Text Indent"/>
    <w:basedOn w:val="Normln"/>
    <w:link w:val="ZkladntextodsazenChar"/>
    <w:unhideWhenUsed/>
    <w:rsid w:val="00771951"/>
    <w:pPr>
      <w:spacing w:after="120"/>
      <w:ind w:left="283"/>
    </w:pPr>
    <w:rPr>
      <w:sz w:val="20"/>
      <w:szCs w:val="20"/>
    </w:rPr>
  </w:style>
  <w:style w:type="character" w:customStyle="1" w:styleId="ZkladntextodsazenChar">
    <w:name w:val="Základní text odsazený Char"/>
    <w:basedOn w:val="Standardnpsmoodstavce"/>
    <w:link w:val="Zkladntextodsazen"/>
    <w:rsid w:val="00771951"/>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771951"/>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771951"/>
    <w:rPr>
      <w:rFonts w:ascii="Times New Roman" w:eastAsia="Times New Roman" w:hAnsi="Times New Roman" w:cs="Times New Roman"/>
      <w:sz w:val="20"/>
      <w:szCs w:val="20"/>
      <w:lang w:eastAsia="cs-CZ"/>
    </w:rPr>
  </w:style>
  <w:style w:type="paragraph" w:customStyle="1" w:styleId="Zkladntextodsazen21">
    <w:name w:val="Základní text odsazený 21"/>
    <w:basedOn w:val="Normln"/>
    <w:rsid w:val="00771951"/>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771951"/>
    <w:pPr>
      <w:ind w:left="708"/>
    </w:pPr>
  </w:style>
  <w:style w:type="paragraph" w:customStyle="1" w:styleId="StylSmluv1">
    <w:name w:val="StylSmluv1"/>
    <w:basedOn w:val="Normln"/>
    <w:autoRedefine/>
    <w:qFormat/>
    <w:rsid w:val="00771951"/>
    <w:pPr>
      <w:numPr>
        <w:numId w:val="11"/>
      </w:numPr>
      <w:spacing w:before="240" w:after="120"/>
      <w:jc w:val="center"/>
    </w:pPr>
    <w:rPr>
      <w:rFonts w:ascii="Calibri" w:eastAsia="Calibri" w:hAnsi="Calibri"/>
      <w:b/>
      <w:szCs w:val="22"/>
      <w:lang w:eastAsia="en-US"/>
    </w:rPr>
  </w:style>
  <w:style w:type="paragraph" w:customStyle="1" w:styleId="StylSmluv2">
    <w:name w:val="StylSmluv2"/>
    <w:basedOn w:val="Normln"/>
    <w:qFormat/>
    <w:rsid w:val="00771951"/>
    <w:pPr>
      <w:numPr>
        <w:ilvl w:val="1"/>
        <w:numId w:val="11"/>
      </w:numPr>
      <w:spacing w:before="120" w:after="60"/>
      <w:jc w:val="both"/>
    </w:pPr>
    <w:rPr>
      <w:rFonts w:ascii="Calibri" w:eastAsia="Calibri" w:hAnsi="Calibri"/>
      <w:sz w:val="22"/>
      <w:szCs w:val="22"/>
      <w:lang w:eastAsia="en-US"/>
    </w:rPr>
  </w:style>
  <w:style w:type="paragraph" w:customStyle="1" w:styleId="StylSmmluv3">
    <w:name w:val="StylSmmluv3"/>
    <w:basedOn w:val="Normln"/>
    <w:qFormat/>
    <w:rsid w:val="00771951"/>
    <w:pPr>
      <w:numPr>
        <w:ilvl w:val="2"/>
        <w:numId w:val="11"/>
      </w:numPr>
      <w:jc w:val="both"/>
    </w:pPr>
    <w:rPr>
      <w:rFonts w:ascii="Calibri" w:eastAsia="Calibri" w:hAnsi="Calibri"/>
      <w:sz w:val="22"/>
      <w:szCs w:val="22"/>
      <w:lang w:eastAsia="en-US"/>
    </w:rPr>
  </w:style>
  <w:style w:type="paragraph" w:customStyle="1" w:styleId="Default">
    <w:name w:val="Default"/>
    <w:rsid w:val="00771951"/>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zev">
    <w:name w:val="Title"/>
    <w:aliases w:val="Title (Czech Tourism)"/>
    <w:basedOn w:val="Normln"/>
    <w:next w:val="Normln"/>
    <w:link w:val="NzevChar"/>
    <w:uiPriority w:val="99"/>
    <w:qFormat/>
    <w:rsid w:val="00256D8B"/>
    <w:pPr>
      <w:tabs>
        <w:tab w:val="left" w:pos="227"/>
        <w:tab w:val="left" w:pos="454"/>
        <w:tab w:val="left" w:pos="680"/>
        <w:tab w:val="left" w:pos="907"/>
        <w:tab w:val="left" w:pos="1134"/>
        <w:tab w:val="left" w:pos="1361"/>
        <w:tab w:val="left" w:pos="1588"/>
        <w:tab w:val="left" w:pos="1814"/>
        <w:tab w:val="left" w:pos="2041"/>
        <w:tab w:val="left" w:pos="2268"/>
      </w:tabs>
      <w:spacing w:line="340" w:lineRule="exact"/>
    </w:pPr>
    <w:rPr>
      <w:rFonts w:ascii="Georgia" w:eastAsia="Calibri" w:hAnsi="Georgia" w:cs="Arial"/>
      <w:sz w:val="32"/>
      <w:szCs w:val="32"/>
      <w:lang w:eastAsia="en-US"/>
    </w:rPr>
  </w:style>
  <w:style w:type="character" w:customStyle="1" w:styleId="NzevChar">
    <w:name w:val="Název Char"/>
    <w:aliases w:val="Title (Czech Tourism) Char"/>
    <w:basedOn w:val="Standardnpsmoodstavce"/>
    <w:link w:val="Nzev"/>
    <w:uiPriority w:val="99"/>
    <w:rsid w:val="00256D8B"/>
    <w:rPr>
      <w:rFonts w:ascii="Georgia" w:eastAsia="Calibri" w:hAnsi="Georgia" w:cs="Arial"/>
      <w:sz w:val="32"/>
      <w:szCs w:val="32"/>
    </w:rPr>
  </w:style>
  <w:style w:type="character" w:styleId="Siln">
    <w:name w:val="Strong"/>
    <w:aliases w:val="Strong (Czech Tourism)"/>
    <w:uiPriority w:val="19"/>
    <w:qFormat/>
    <w:rsid w:val="00256D8B"/>
    <w:rPr>
      <w:rFonts w:cs="Times New Roman"/>
      <w:b/>
      <w:bCs/>
    </w:rPr>
  </w:style>
  <w:style w:type="paragraph" w:customStyle="1" w:styleId="Nzev18centrbold">
    <w:name w:val="Název 18 centr bold"/>
    <w:basedOn w:val="Normln"/>
    <w:uiPriority w:val="99"/>
    <w:rsid w:val="00256D8B"/>
    <w:pPr>
      <w:tabs>
        <w:tab w:val="left" w:pos="0"/>
        <w:tab w:val="left" w:pos="284"/>
        <w:tab w:val="left" w:pos="1701"/>
      </w:tabs>
      <w:jc w:val="center"/>
    </w:pPr>
    <w:rPr>
      <w:b/>
      <w:sz w:val="36"/>
      <w:szCs w:val="20"/>
    </w:rPr>
  </w:style>
  <w:style w:type="paragraph" w:styleId="Zhlavzprvy">
    <w:name w:val="Message Header"/>
    <w:aliases w:val="Crossheading (Czech Tourism)"/>
    <w:basedOn w:val="Bezmezer"/>
    <w:link w:val="ZhlavzprvyChar"/>
    <w:uiPriority w:val="99"/>
    <w:rsid w:val="00256D8B"/>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256D8B"/>
    <w:rPr>
      <w:rFonts w:ascii="Georgia" w:eastAsia="Calibri" w:hAnsi="Georgia" w:cs="Arial"/>
      <w:b/>
      <w:szCs w:val="20"/>
    </w:rPr>
  </w:style>
  <w:style w:type="paragraph" w:customStyle="1" w:styleId="TableTextCzechTourism">
    <w:name w:val="Table Text (Czech Tourism)"/>
    <w:basedOn w:val="Normln"/>
    <w:uiPriority w:val="99"/>
    <w:rsid w:val="00256D8B"/>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sz w:val="20"/>
      <w:szCs w:val="20"/>
      <w:lang w:eastAsia="en-US"/>
    </w:rPr>
  </w:style>
  <w:style w:type="paragraph" w:customStyle="1" w:styleId="Heading2CzechTourism">
    <w:name w:val="Heading 2 (Czech Tourism)"/>
    <w:basedOn w:val="Nadpis2"/>
    <w:next w:val="Normln"/>
    <w:uiPriority w:val="99"/>
    <w:qFormat/>
    <w:rsid w:val="00256D8B"/>
    <w:pPr>
      <w:keepNext w:val="0"/>
      <w:numPr>
        <w:numId w:val="16"/>
      </w:numPr>
      <w:tabs>
        <w:tab w:val="clear" w:pos="926"/>
        <w:tab w:val="left" w:pos="680"/>
        <w:tab w:val="left" w:pos="907"/>
        <w:tab w:val="left" w:pos="1134"/>
        <w:tab w:val="left" w:pos="1361"/>
        <w:tab w:val="left" w:pos="1588"/>
        <w:tab w:val="left" w:pos="1814"/>
        <w:tab w:val="left" w:pos="2041"/>
        <w:tab w:val="left" w:pos="2268"/>
      </w:tabs>
      <w:spacing w:before="260" w:line="260" w:lineRule="exact"/>
      <w:ind w:left="0" w:firstLine="0"/>
    </w:pPr>
    <w:rPr>
      <w:rFonts w:ascii="Georgia" w:eastAsia="Calibri" w:hAnsi="Georgia" w:cs="Arial"/>
      <w:bCs w:val="0"/>
      <w:sz w:val="22"/>
      <w:szCs w:val="22"/>
      <w:lang w:eastAsia="en-US"/>
    </w:rPr>
  </w:style>
  <w:style w:type="paragraph" w:customStyle="1" w:styleId="Heading1CzechTourism">
    <w:name w:val="Heading 1 (Czech Tourism)"/>
    <w:basedOn w:val="Nadpis1"/>
    <w:uiPriority w:val="10"/>
    <w:qFormat/>
    <w:rsid w:val="00256D8B"/>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
      <w:sz w:val="26"/>
      <w:szCs w:val="26"/>
      <w:lang w:eastAsia="en-US"/>
    </w:rPr>
  </w:style>
  <w:style w:type="numbering" w:customStyle="1" w:styleId="Headings">
    <w:name w:val="Headings"/>
    <w:rsid w:val="00256D8B"/>
    <w:pPr>
      <w:numPr>
        <w:numId w:val="17"/>
      </w:numPr>
    </w:pPr>
  </w:style>
  <w:style w:type="paragraph" w:styleId="Bezmezer">
    <w:name w:val="No Spacing"/>
    <w:uiPriority w:val="1"/>
    <w:qFormat/>
    <w:rsid w:val="00256D8B"/>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1115B"/>
    <w:rPr>
      <w:rFonts w:ascii="Arial" w:hAnsi="Arial" w:cs="Arial"/>
      <w:sz w:val="18"/>
      <w:szCs w:val="18"/>
    </w:rPr>
  </w:style>
  <w:style w:type="character" w:customStyle="1" w:styleId="TextbublinyChar">
    <w:name w:val="Text bubliny Char"/>
    <w:basedOn w:val="Standardnpsmoodstavce"/>
    <w:link w:val="Textbubliny"/>
    <w:uiPriority w:val="99"/>
    <w:semiHidden/>
    <w:rsid w:val="0051115B"/>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6727F7"/>
    <w:rPr>
      <w:sz w:val="16"/>
      <w:szCs w:val="16"/>
    </w:rPr>
  </w:style>
  <w:style w:type="paragraph" w:styleId="Pedmtkomente">
    <w:name w:val="annotation subject"/>
    <w:basedOn w:val="Textkomente"/>
    <w:next w:val="Textkomente"/>
    <w:link w:val="PedmtkomenteChar"/>
    <w:uiPriority w:val="99"/>
    <w:semiHidden/>
    <w:unhideWhenUsed/>
    <w:rsid w:val="006727F7"/>
    <w:rPr>
      <w:b/>
      <w:bCs/>
    </w:rPr>
  </w:style>
  <w:style w:type="character" w:customStyle="1" w:styleId="PedmtkomenteChar">
    <w:name w:val="Předmět komentáře Char"/>
    <w:basedOn w:val="TextkomenteChar"/>
    <w:link w:val="Pedmtkomente"/>
    <w:uiPriority w:val="99"/>
    <w:semiHidden/>
    <w:rsid w:val="006727F7"/>
    <w:rPr>
      <w:rFonts w:ascii="Times New Roman" w:eastAsia="Times New Roman" w:hAnsi="Times New Roman" w:cs="Times New Roman"/>
      <w:b/>
      <w:bCs/>
      <w:sz w:val="20"/>
      <w:szCs w:val="20"/>
      <w:lang w:eastAsia="cs-CZ"/>
    </w:rPr>
  </w:style>
  <w:style w:type="paragraph" w:styleId="Revize">
    <w:name w:val="Revision"/>
    <w:hidden/>
    <w:uiPriority w:val="99"/>
    <w:semiHidden/>
    <w:rsid w:val="006727F7"/>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84156"/>
    <w:rPr>
      <w:color w:val="0000FF" w:themeColor="hyperlink"/>
      <w:u w:val="single"/>
    </w:rPr>
  </w:style>
  <w:style w:type="character" w:styleId="Nevyeenzmnka">
    <w:name w:val="Unresolved Mention"/>
    <w:basedOn w:val="Standardnpsmoodstavce"/>
    <w:uiPriority w:val="99"/>
    <w:semiHidden/>
    <w:unhideWhenUsed/>
    <w:rsid w:val="00684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ppa@vol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2281</Words>
  <Characters>13461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Krušberská Eliška</cp:lastModifiedBy>
  <cp:revision>10</cp:revision>
  <cp:lastPrinted>2020-06-26T08:12:00Z</cp:lastPrinted>
  <dcterms:created xsi:type="dcterms:W3CDTF">2020-08-11T12:25:00Z</dcterms:created>
  <dcterms:modified xsi:type="dcterms:W3CDTF">2020-09-02T06:55:00Z</dcterms:modified>
</cp:coreProperties>
</file>