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FBC8A" w14:textId="77777777" w:rsidR="00B83813" w:rsidRDefault="000852F5">
      <w:pPr>
        <w:pStyle w:val="Zkladntext30"/>
        <w:shd w:val="clear" w:color="auto" w:fill="auto"/>
        <w:spacing w:after="0" w:line="220" w:lineRule="exact"/>
        <w:ind w:right="40"/>
      </w:pPr>
      <w:r>
        <w:t>SMLOUVA O KONTROLNÍ ČINNOSTI</w:t>
      </w:r>
      <w:r>
        <w:br/>
      </w:r>
      <w:r>
        <w:rPr>
          <w:rStyle w:val="Zkladntext2"/>
          <w:b w:val="0"/>
          <w:bCs w:val="0"/>
        </w:rPr>
        <w:t>uzavřená dle ustanovení § 2652 a násl. zák. č. 89/2012 Sb., občanského zákoníku,</w:t>
      </w:r>
    </w:p>
    <w:p w14:paraId="5C50A67D" w14:textId="77777777" w:rsidR="00B83813" w:rsidRDefault="000852F5">
      <w:pPr>
        <w:pStyle w:val="Zkladntext20"/>
        <w:shd w:val="clear" w:color="auto" w:fill="auto"/>
        <w:spacing w:before="0" w:after="699" w:line="220" w:lineRule="exact"/>
        <w:ind w:right="40" w:firstLine="0"/>
      </w:pPr>
      <w:r>
        <w:t>mezi</w:t>
      </w:r>
    </w:p>
    <w:p w14:paraId="1D0FF7A2" w14:textId="77777777" w:rsidR="00B83813" w:rsidRDefault="000852F5">
      <w:pPr>
        <w:pStyle w:val="Zkladntext20"/>
        <w:shd w:val="clear" w:color="auto" w:fill="auto"/>
        <w:spacing w:before="0" w:after="0" w:line="250" w:lineRule="exact"/>
        <w:ind w:left="760" w:right="3460" w:firstLine="0"/>
        <w:jc w:val="left"/>
      </w:pPr>
      <w:r>
        <w:t>příspěvkovou organizací Domov Kamélie Křižanov IČ:71184473,</w:t>
      </w:r>
    </w:p>
    <w:p w14:paraId="089BD3C0" w14:textId="77777777" w:rsidR="00B83813" w:rsidRDefault="000852F5">
      <w:pPr>
        <w:pStyle w:val="Zkladntext20"/>
        <w:shd w:val="clear" w:color="auto" w:fill="auto"/>
        <w:spacing w:before="0" w:after="0" w:line="250" w:lineRule="exact"/>
        <w:ind w:firstLine="760"/>
        <w:jc w:val="both"/>
      </w:pPr>
      <w:r>
        <w:t>sídlo Zámek 1, 594 51 Křižanov</w:t>
      </w:r>
    </w:p>
    <w:p w14:paraId="5D1734AE" w14:textId="62AA384E" w:rsidR="00B83813" w:rsidRDefault="000852F5">
      <w:pPr>
        <w:pStyle w:val="Zkladntext20"/>
        <w:shd w:val="clear" w:color="auto" w:fill="auto"/>
        <w:spacing w:before="0" w:after="0" w:line="250" w:lineRule="exact"/>
        <w:ind w:firstLine="760"/>
        <w:jc w:val="both"/>
      </w:pPr>
      <w:r>
        <w:t xml:space="preserve">bankovní spojení: </w:t>
      </w:r>
      <w:r w:rsidR="00372CB0">
        <w:t xml:space="preserve">----- </w:t>
      </w:r>
      <w:r>
        <w:t xml:space="preserve">č.ú. </w:t>
      </w:r>
      <w:r w:rsidR="00372CB0">
        <w:t>-----</w:t>
      </w:r>
    </w:p>
    <w:p w14:paraId="5E4CDF6F" w14:textId="77777777" w:rsidR="00B83813" w:rsidRDefault="000852F5">
      <w:pPr>
        <w:pStyle w:val="Zkladntext20"/>
        <w:shd w:val="clear" w:color="auto" w:fill="auto"/>
        <w:spacing w:before="0" w:after="264" w:line="250" w:lineRule="exact"/>
        <w:ind w:firstLine="760"/>
        <w:jc w:val="both"/>
      </w:pPr>
      <w:r>
        <w:t>zastoupenou statutárním orgánem Mgr. Silvií Tomšíkovou</w:t>
      </w:r>
    </w:p>
    <w:p w14:paraId="46249890" w14:textId="77777777" w:rsidR="00B83813" w:rsidRDefault="000852F5">
      <w:pPr>
        <w:pStyle w:val="Zkladntext20"/>
        <w:shd w:val="clear" w:color="auto" w:fill="auto"/>
        <w:spacing w:before="0" w:after="459" w:line="220" w:lineRule="exact"/>
        <w:ind w:firstLine="760"/>
        <w:jc w:val="both"/>
      </w:pPr>
      <w:r>
        <w:t>na straně jedné jakožto objednatelem,</w:t>
      </w:r>
    </w:p>
    <w:p w14:paraId="04FDB418" w14:textId="77777777" w:rsidR="00B83813" w:rsidRDefault="000852F5">
      <w:pPr>
        <w:pStyle w:val="Zkladntext20"/>
        <w:shd w:val="clear" w:color="auto" w:fill="auto"/>
        <w:spacing w:before="0" w:after="0" w:line="250" w:lineRule="exact"/>
        <w:ind w:firstLine="760"/>
        <w:jc w:val="both"/>
      </w:pPr>
      <w:r>
        <w:t>a auditorem Ing. Lubošem Liškou</w:t>
      </w:r>
    </w:p>
    <w:p w14:paraId="13F29FCA" w14:textId="77777777" w:rsidR="00B83813" w:rsidRDefault="000852F5">
      <w:pPr>
        <w:pStyle w:val="Zkladntext20"/>
        <w:shd w:val="clear" w:color="auto" w:fill="auto"/>
        <w:spacing w:before="0" w:after="0" w:line="250" w:lineRule="exact"/>
        <w:ind w:firstLine="760"/>
        <w:jc w:val="both"/>
      </w:pPr>
      <w:r>
        <w:t>zapsaným v seznamu auditorů KAČR, číslo oprávnění 1974,</w:t>
      </w:r>
    </w:p>
    <w:p w14:paraId="5DE8BC28" w14:textId="77777777" w:rsidR="00B83813" w:rsidRDefault="000852F5">
      <w:pPr>
        <w:pStyle w:val="Zkladntext20"/>
        <w:shd w:val="clear" w:color="auto" w:fill="auto"/>
        <w:spacing w:before="0" w:after="0" w:line="250" w:lineRule="exact"/>
        <w:ind w:firstLine="760"/>
        <w:jc w:val="both"/>
      </w:pPr>
      <w:r>
        <w:t>IČ: 64272443, DIČ: CZ6404260632</w:t>
      </w:r>
    </w:p>
    <w:p w14:paraId="44873814" w14:textId="612390FE" w:rsidR="00B83813" w:rsidRDefault="000852F5">
      <w:pPr>
        <w:pStyle w:val="Zkladntext20"/>
        <w:shd w:val="clear" w:color="auto" w:fill="auto"/>
        <w:spacing w:before="0" w:after="0" w:line="250" w:lineRule="exact"/>
        <w:ind w:firstLine="760"/>
        <w:jc w:val="both"/>
      </w:pPr>
      <w:r>
        <w:t xml:space="preserve">sídlo </w:t>
      </w:r>
      <w:r w:rsidR="00372CB0">
        <w:t>-----</w:t>
      </w:r>
      <w:r>
        <w:t xml:space="preserve">, </w:t>
      </w:r>
      <w:r w:rsidR="00372CB0">
        <w:t>-----</w:t>
      </w:r>
      <w:r>
        <w:t>,</w:t>
      </w:r>
    </w:p>
    <w:p w14:paraId="127F202D" w14:textId="1FFC90ED" w:rsidR="00B83813" w:rsidRDefault="000852F5">
      <w:pPr>
        <w:pStyle w:val="Zkladntext20"/>
        <w:shd w:val="clear" w:color="auto" w:fill="auto"/>
        <w:spacing w:before="0" w:after="264" w:line="250" w:lineRule="exact"/>
        <w:ind w:firstLine="760"/>
        <w:jc w:val="both"/>
      </w:pPr>
      <w:r>
        <w:t xml:space="preserve">bankovní spojení: </w:t>
      </w:r>
      <w:r w:rsidR="00372CB0">
        <w:t>-----</w:t>
      </w:r>
      <w:r>
        <w:t xml:space="preserve"> č.ú. </w:t>
      </w:r>
      <w:r w:rsidR="00372CB0">
        <w:t>-----</w:t>
      </w:r>
    </w:p>
    <w:p w14:paraId="320207B6" w14:textId="77777777" w:rsidR="00B83813" w:rsidRDefault="000852F5">
      <w:pPr>
        <w:pStyle w:val="Zkladntext20"/>
        <w:shd w:val="clear" w:color="auto" w:fill="auto"/>
        <w:spacing w:before="0" w:after="468" w:line="220" w:lineRule="exact"/>
        <w:ind w:firstLine="760"/>
        <w:jc w:val="both"/>
      </w:pPr>
      <w:r>
        <w:t>na straně druhé jakožto kontrolorem</w:t>
      </w:r>
    </w:p>
    <w:p w14:paraId="12EE8EC9" w14:textId="77777777" w:rsidR="00B83813" w:rsidRDefault="000852F5">
      <w:pPr>
        <w:pStyle w:val="Zkladntext20"/>
        <w:shd w:val="clear" w:color="auto" w:fill="auto"/>
        <w:spacing w:before="0" w:after="1220" w:line="245" w:lineRule="exact"/>
        <w:ind w:firstLine="760"/>
        <w:jc w:val="both"/>
      </w:pPr>
      <w:r>
        <w:t xml:space="preserve">Výše uvedené smluvní strany prohlašují, že podle stanov, společenské smlouvy, zřizovací listiny nebo jiného vnitřního předpisu jsou </w:t>
      </w:r>
      <w:r>
        <w:t>oprávněni tuto smlouvu podepsat a k platnosti smlouvy není třeba podpisu jiných osob.</w:t>
      </w:r>
    </w:p>
    <w:p w14:paraId="64E87B4D" w14:textId="77777777" w:rsidR="00B83813" w:rsidRDefault="000852F5">
      <w:pPr>
        <w:pStyle w:val="Zkladntext20"/>
        <w:shd w:val="clear" w:color="auto" w:fill="auto"/>
        <w:spacing w:before="0" w:after="233" w:line="220" w:lineRule="exact"/>
        <w:ind w:right="40" w:firstLine="0"/>
      </w:pPr>
      <w:r>
        <w:rPr>
          <w:rStyle w:val="Zkladntext21"/>
        </w:rPr>
        <w:t>Předmět smlouvy, čas plnění, obecná ustanovení</w:t>
      </w:r>
    </w:p>
    <w:p w14:paraId="45CF2159" w14:textId="77777777" w:rsidR="00B83813" w:rsidRDefault="000852F5">
      <w:pPr>
        <w:pStyle w:val="Zkladntext20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210" w:line="245" w:lineRule="exact"/>
        <w:ind w:left="1260" w:hanging="500"/>
        <w:jc w:val="left"/>
      </w:pPr>
      <w:r>
        <w:t>Předmětem této smlouvy je úplatné provedení následujících auditorských služeb:</w:t>
      </w:r>
    </w:p>
    <w:p w14:paraId="363F2E25" w14:textId="77777777" w:rsidR="00B83813" w:rsidRDefault="000852F5">
      <w:pPr>
        <w:pStyle w:val="Zkladntext20"/>
        <w:numPr>
          <w:ilvl w:val="0"/>
          <w:numId w:val="2"/>
        </w:numPr>
        <w:shd w:val="clear" w:color="auto" w:fill="auto"/>
        <w:tabs>
          <w:tab w:val="left" w:pos="2174"/>
        </w:tabs>
        <w:spacing w:before="0" w:after="0" w:line="283" w:lineRule="exact"/>
        <w:ind w:left="2180"/>
        <w:jc w:val="both"/>
      </w:pPr>
      <w:r>
        <w:t>dílčí ověření účetnictví k 30. 9. 2020 podle</w:t>
      </w:r>
      <w:r>
        <w:t xml:space="preserve"> českých účetních předpisů, s termínem plnění do 22. 12. 2020,</w:t>
      </w:r>
    </w:p>
    <w:p w14:paraId="30DA20FA" w14:textId="77777777" w:rsidR="00B83813" w:rsidRDefault="000852F5">
      <w:pPr>
        <w:pStyle w:val="Zkladntext20"/>
        <w:numPr>
          <w:ilvl w:val="0"/>
          <w:numId w:val="2"/>
        </w:numPr>
        <w:shd w:val="clear" w:color="auto" w:fill="auto"/>
        <w:spacing w:before="0" w:after="0" w:line="288" w:lineRule="exact"/>
        <w:ind w:left="2180"/>
        <w:jc w:val="both"/>
      </w:pPr>
      <w:r>
        <w:t xml:space="preserve"> ověření účetní závěrky příspěvkové organizace Domov Kamélie Křižanov, sestavené k 31. 12. 2020 podle českých účetních předpisů, s termínem plnění do 31. 7. 2021,</w:t>
      </w:r>
    </w:p>
    <w:p w14:paraId="3B2FE100" w14:textId="77777777" w:rsidR="00B83813" w:rsidRDefault="000852F5">
      <w:pPr>
        <w:pStyle w:val="Zkladntext20"/>
        <w:numPr>
          <w:ilvl w:val="0"/>
          <w:numId w:val="2"/>
        </w:numPr>
        <w:shd w:val="clear" w:color="auto" w:fill="auto"/>
        <w:spacing w:before="0" w:after="240" w:line="288" w:lineRule="exact"/>
        <w:ind w:left="2180"/>
        <w:jc w:val="both"/>
      </w:pPr>
      <w:r>
        <w:t xml:space="preserve"> ověření příspěvku na vyrovnávací platbu s termínem plnění do 31. 7. 2021 dle čl. 14 Zásad zastupitelstva Kraje Vysočina pro poskytování příspěvku na vyrovnávací platbu v roce 2020 ze dne 10. 9. 2019 č. 09/19, ve znění pozdějších dodatků.</w:t>
      </w:r>
    </w:p>
    <w:p w14:paraId="36D79019" w14:textId="77777777" w:rsidR="00B83813" w:rsidRDefault="000852F5">
      <w:pPr>
        <w:pStyle w:val="Zkladntext20"/>
        <w:shd w:val="clear" w:color="auto" w:fill="auto"/>
        <w:spacing w:before="0" w:after="0" w:line="288" w:lineRule="exact"/>
        <w:ind w:firstLine="760"/>
        <w:jc w:val="both"/>
      </w:pPr>
      <w:r>
        <w:t>Dílčí ověření úče</w:t>
      </w:r>
      <w:r>
        <w:t>tnictví dle bodu 1.1.1. může být provedeno na základě dohody i k jinému poslednímu dni kalendářního měsíce.</w:t>
      </w:r>
    </w:p>
    <w:p w14:paraId="06BFD36C" w14:textId="77777777" w:rsidR="00B83813" w:rsidRDefault="000852F5">
      <w:pPr>
        <w:pStyle w:val="Zkladntext20"/>
        <w:numPr>
          <w:ilvl w:val="0"/>
          <w:numId w:val="1"/>
        </w:numPr>
        <w:shd w:val="clear" w:color="auto" w:fill="auto"/>
        <w:tabs>
          <w:tab w:val="left" w:pos="1191"/>
        </w:tabs>
        <w:spacing w:before="0" w:after="176" w:line="250" w:lineRule="exact"/>
        <w:ind w:firstLine="760"/>
        <w:jc w:val="both"/>
      </w:pPr>
      <w:r>
        <w:t>Kontrolor se zavazuje provést audit a zprávy vyhotovit nestranně a postupovat při tom s odbornou péčí. Kontrolor je povinen plnit povinnosti, stanov</w:t>
      </w:r>
      <w:r>
        <w:t>ené pro jeho činnost dle této smlouvy obecně závaznými právními předpisy, zejména zákonem č. 93/2009 Sb., o auditorech, dále mezinárodními auditorskými standardy, jakož i profesními předpisy vydanými Komorou auditorů České republiky.</w:t>
      </w:r>
    </w:p>
    <w:p w14:paraId="081E7C87" w14:textId="77777777" w:rsidR="00B83813" w:rsidRDefault="000852F5">
      <w:pPr>
        <w:pStyle w:val="Zkladntext20"/>
        <w:shd w:val="clear" w:color="auto" w:fill="auto"/>
        <w:spacing w:before="0" w:after="180" w:line="254" w:lineRule="exact"/>
        <w:ind w:firstLine="760"/>
        <w:jc w:val="both"/>
      </w:pPr>
      <w:r>
        <w:t xml:space="preserve">Pro ověření příspěvku </w:t>
      </w:r>
      <w:r>
        <w:t xml:space="preserve">na vyrovnávací platbu bude použit mezinárodní standard pro </w:t>
      </w:r>
      <w:r>
        <w:lastRenderedPageBreak/>
        <w:t>ověřovací zakázky ISAE 3000 - Ověřovací zakázky, které nejsou audity ani prověrkami historických finančních informací. Závěr bude formulován s přiměřenou jistotou.</w:t>
      </w:r>
    </w:p>
    <w:p w14:paraId="149BF38E" w14:textId="77777777" w:rsidR="00B83813" w:rsidRDefault="000852F5">
      <w:pPr>
        <w:pStyle w:val="Zkladntext20"/>
        <w:numPr>
          <w:ilvl w:val="0"/>
          <w:numId w:val="1"/>
        </w:numPr>
        <w:shd w:val="clear" w:color="auto" w:fill="auto"/>
        <w:tabs>
          <w:tab w:val="left" w:pos="1191"/>
        </w:tabs>
        <w:spacing w:before="0" w:after="184" w:line="254" w:lineRule="exact"/>
        <w:ind w:firstLine="760"/>
        <w:jc w:val="both"/>
      </w:pPr>
      <w:r>
        <w:t>Podle § 20 zákona o auditorech, j</w:t>
      </w:r>
      <w:r>
        <w:t>e kontrolor zprávu povinen projednat s řídícím orgánem objednatele.</w:t>
      </w:r>
    </w:p>
    <w:p w14:paraId="3DDB3E04" w14:textId="77777777" w:rsidR="00B83813" w:rsidRDefault="000852F5">
      <w:pPr>
        <w:pStyle w:val="Zkladntext20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176" w:line="250" w:lineRule="exact"/>
        <w:ind w:firstLine="760"/>
        <w:jc w:val="both"/>
      </w:pPr>
      <w:r>
        <w:t>Vedení objednatele uznává svoji odpovědnost za sestavení účetní závěrky dle příslušného právního rámce a za takový vnitřní kontrolní systém, který je podle vedení nutný pro sestavení takov</w:t>
      </w:r>
      <w:r>
        <w:t>é účetní závěrky.</w:t>
      </w:r>
    </w:p>
    <w:p w14:paraId="1EE6F878" w14:textId="77777777" w:rsidR="00B83813" w:rsidRDefault="000852F5">
      <w:pPr>
        <w:pStyle w:val="Zkladntext20"/>
        <w:shd w:val="clear" w:color="auto" w:fill="auto"/>
        <w:spacing w:before="0" w:after="184" w:line="254" w:lineRule="exact"/>
        <w:ind w:firstLine="760"/>
        <w:jc w:val="both"/>
      </w:pPr>
      <w:r>
        <w:t xml:space="preserve">Vedení objednatele uznává svoji odpovědnost za účelové čerpání finančních prostředků, za sestavení finančního vypořádání příspěvku na vyrovnávací platbu dle příslušného právního rámce a za takový vnitřní kontrolní systém, který je </w:t>
      </w:r>
      <w:r>
        <w:t>podle vedení nutný pro sestavení finančního vypořádání příspěvku.</w:t>
      </w:r>
    </w:p>
    <w:p w14:paraId="1DD6E558" w14:textId="77777777" w:rsidR="00B83813" w:rsidRDefault="000852F5">
      <w:pPr>
        <w:pStyle w:val="Zkladntext20"/>
        <w:shd w:val="clear" w:color="auto" w:fill="auto"/>
        <w:spacing w:before="0" w:after="176" w:line="250" w:lineRule="exact"/>
        <w:ind w:firstLine="760"/>
        <w:jc w:val="both"/>
      </w:pPr>
      <w:r>
        <w:t>1.5 Objednatel se zavazuje vydat auditorovi prohlášení vedení, poskytnout auditorovi součinnost při odeslání konfirmačních žádostí, převzít předmět smlouvy a zaplatit kontrolorovi úplatu pod</w:t>
      </w:r>
      <w:r>
        <w:t>le čl. II. smlouvy.</w:t>
      </w:r>
    </w:p>
    <w:p w14:paraId="58291AF6" w14:textId="77777777" w:rsidR="00B83813" w:rsidRDefault="000852F5">
      <w:pPr>
        <w:pStyle w:val="Zkladntext20"/>
        <w:numPr>
          <w:ilvl w:val="0"/>
          <w:numId w:val="3"/>
        </w:numPr>
        <w:shd w:val="clear" w:color="auto" w:fill="auto"/>
        <w:tabs>
          <w:tab w:val="left" w:pos="1196"/>
        </w:tabs>
        <w:spacing w:before="0" w:after="184" w:line="254" w:lineRule="exact"/>
        <w:ind w:firstLine="760"/>
        <w:jc w:val="both"/>
      </w:pPr>
      <w:r>
        <w:t>Objednatel se zavazuje počínaje uzavřením této smlouvy umožnit kontrolorovi vstup do objektu svého sídla, zpřístupnit kontrolorovi všechny účetní, obchodní a další doklady, kterých je třeba pro řádné plnění ze závazku, zřízeného touto s</w:t>
      </w:r>
      <w:r>
        <w:t>mlouvou, sdělovat kontrolorovi všechny skutečnosti, poskytovat vysvětlení a předkládat listiny k tomu potřebné. Audit provede kontrolor v prostorách uvedených v předchozí větě. Objednatel se zavazuje poskytnout kontrolorovi k jeho činnosti vhodné prostory.</w:t>
      </w:r>
    </w:p>
    <w:p w14:paraId="3BFC3FD6" w14:textId="77777777" w:rsidR="00B83813" w:rsidRDefault="000852F5">
      <w:pPr>
        <w:pStyle w:val="Zkladntext20"/>
        <w:numPr>
          <w:ilvl w:val="0"/>
          <w:numId w:val="3"/>
        </w:numPr>
        <w:shd w:val="clear" w:color="auto" w:fill="auto"/>
        <w:tabs>
          <w:tab w:val="left" w:pos="1186"/>
        </w:tabs>
        <w:spacing w:before="0" w:after="744" w:line="250" w:lineRule="exact"/>
        <w:ind w:firstLine="760"/>
        <w:jc w:val="both"/>
      </w:pPr>
      <w:r>
        <w:t>Obě strany se zavazují poskytovat si při plnění ze závazku, zřízeného touto smlouvou, potřebnou součinnost.</w:t>
      </w:r>
    </w:p>
    <w:p w14:paraId="5729C0DE" w14:textId="77777777" w:rsidR="00B83813" w:rsidRDefault="000852F5">
      <w:pPr>
        <w:pStyle w:val="Zkladntext20"/>
        <w:shd w:val="clear" w:color="auto" w:fill="auto"/>
        <w:spacing w:before="0" w:after="0" w:line="220" w:lineRule="exact"/>
        <w:ind w:firstLine="0"/>
      </w:pPr>
      <w:r>
        <w:t>II.</w:t>
      </w:r>
    </w:p>
    <w:p w14:paraId="77D8F377" w14:textId="77777777" w:rsidR="00B83813" w:rsidRDefault="000852F5">
      <w:pPr>
        <w:pStyle w:val="Zkladntext20"/>
        <w:shd w:val="clear" w:color="auto" w:fill="auto"/>
        <w:spacing w:before="0" w:after="133" w:line="220" w:lineRule="exact"/>
        <w:ind w:firstLine="0"/>
      </w:pPr>
      <w:r>
        <w:rPr>
          <w:rStyle w:val="Zkladntext21"/>
        </w:rPr>
        <w:t>Odměna</w:t>
      </w:r>
    </w:p>
    <w:p w14:paraId="59010EDF" w14:textId="77777777" w:rsidR="00B83813" w:rsidRDefault="000852F5">
      <w:pPr>
        <w:pStyle w:val="Zkladntext20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176" w:line="250" w:lineRule="exact"/>
        <w:ind w:firstLine="760"/>
        <w:jc w:val="both"/>
      </w:pPr>
      <w:r>
        <w:t>Úplata za činnost kontrolora podle této smlouvy (dále jen „ odměna „) je stanovena dohodou smluvních stran a činí celkem 40.000,00 Kč (s</w:t>
      </w:r>
      <w:r>
        <w:t>lovy čtyřicet tisíc korun) bez DPH. Objednatel se zavazuje uhradit kontrolorovi odměnu takto:</w:t>
      </w:r>
    </w:p>
    <w:p w14:paraId="18A4578E" w14:textId="77777777" w:rsidR="00B83813" w:rsidRDefault="000852F5">
      <w:pPr>
        <w:pStyle w:val="Zkladntext20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184" w:line="254" w:lineRule="exact"/>
        <w:ind w:firstLine="760"/>
        <w:jc w:val="both"/>
      </w:pPr>
      <w:r>
        <w:t>částku ve výši 20.000,00 Kč (bez DPH) na bankovní účet kontrolora ve lhůtě do 15 dnů ode dne předání dílčího ověření účetnictví k 30. 9. 2020, dále</w:t>
      </w:r>
    </w:p>
    <w:p w14:paraId="73BFB48E" w14:textId="77777777" w:rsidR="00B83813" w:rsidRDefault="000852F5">
      <w:pPr>
        <w:pStyle w:val="Zkladntext20"/>
        <w:numPr>
          <w:ilvl w:val="0"/>
          <w:numId w:val="5"/>
        </w:numPr>
        <w:shd w:val="clear" w:color="auto" w:fill="auto"/>
        <w:tabs>
          <w:tab w:val="left" w:pos="1028"/>
        </w:tabs>
        <w:spacing w:before="0" w:after="176" w:line="250" w:lineRule="exact"/>
        <w:ind w:firstLine="760"/>
        <w:jc w:val="both"/>
      </w:pPr>
      <w:r>
        <w:t xml:space="preserve">částku ve </w:t>
      </w:r>
      <w:r>
        <w:t>výši 20.000,00 Kč (bez DPH) na bankovní účet kontrolora ve lhůtě do 15 dnů ode dne předání zprávy nezávislého auditora o ověření účetní závěrky sestavené k 31. 12. 2020 a zprávy nezávislého auditora o ověření příspěvku na vyrovnávací platbu v roce 2020.</w:t>
      </w:r>
    </w:p>
    <w:p w14:paraId="1C7EA0DA" w14:textId="77777777" w:rsidR="00B83813" w:rsidRDefault="000852F5">
      <w:pPr>
        <w:pStyle w:val="Zkladntext20"/>
        <w:shd w:val="clear" w:color="auto" w:fill="auto"/>
        <w:spacing w:before="0" w:after="0" w:line="254" w:lineRule="exact"/>
        <w:ind w:firstLine="760"/>
        <w:jc w:val="both"/>
      </w:pPr>
      <w:r>
        <w:t>Vš</w:t>
      </w:r>
      <w:r>
        <w:t>echny výše uvedené částky jsou uvedeny bez DPH. Sazba daně z přidané hodnoty bude použita v zákonem stanovené výši ke dni uskutečnění zdanitelného plnění.</w:t>
      </w:r>
    </w:p>
    <w:p w14:paraId="40ED8903" w14:textId="77777777" w:rsidR="00B83813" w:rsidRDefault="000852F5">
      <w:pPr>
        <w:pStyle w:val="Zkladntext20"/>
        <w:shd w:val="clear" w:color="auto" w:fill="auto"/>
        <w:spacing w:before="0" w:after="459" w:line="220" w:lineRule="exact"/>
        <w:ind w:firstLine="0"/>
      </w:pPr>
      <w:r>
        <w:rPr>
          <w:rStyle w:val="Zkladntext21"/>
        </w:rPr>
        <w:t>Předání zprávy</w:t>
      </w:r>
    </w:p>
    <w:p w14:paraId="73AE0C4E" w14:textId="77777777" w:rsidR="00B83813" w:rsidRDefault="000852F5">
      <w:pPr>
        <w:pStyle w:val="Zkladntext20"/>
        <w:numPr>
          <w:ilvl w:val="0"/>
          <w:numId w:val="6"/>
        </w:numPr>
        <w:shd w:val="clear" w:color="auto" w:fill="auto"/>
        <w:tabs>
          <w:tab w:val="left" w:pos="1205"/>
        </w:tabs>
        <w:spacing w:before="0" w:after="225" w:line="250" w:lineRule="exact"/>
        <w:ind w:firstLine="760"/>
        <w:jc w:val="both"/>
      </w:pPr>
      <w:r>
        <w:t>Kontrolor se zavazuje provést dílčí ověření účetnictví dle bodu 1.1.1. ve lhůtě do 22.</w:t>
      </w:r>
      <w:r>
        <w:t xml:space="preserve"> 12. 2020 a ověření účetní závěrky i příspěvku na vyrovnávací platbu dle bodů 1.1.2., resp. 1.1.3., včetně předání zpráv obsahujících výrok nezávislého auditora objednateli, ve lhůtě do 31. 7. 2021. Pokud se objednatel ocitne v prodlení s plněním některé p</w:t>
      </w:r>
      <w:r>
        <w:t>ovinnosti uvedené v bodě 1.6., první větě, prodlužuje se právě uvedená lhůta o dobu takového prodlení objednatele.</w:t>
      </w:r>
    </w:p>
    <w:p w14:paraId="771B12D4" w14:textId="77777777" w:rsidR="00B83813" w:rsidRDefault="000852F5">
      <w:pPr>
        <w:pStyle w:val="Zkladntext20"/>
        <w:numPr>
          <w:ilvl w:val="0"/>
          <w:numId w:val="6"/>
        </w:numPr>
        <w:shd w:val="clear" w:color="auto" w:fill="auto"/>
        <w:tabs>
          <w:tab w:val="left" w:pos="1205"/>
        </w:tabs>
        <w:spacing w:before="0" w:after="240" w:line="269" w:lineRule="exact"/>
        <w:ind w:firstLine="760"/>
        <w:jc w:val="both"/>
      </w:pPr>
      <w:r>
        <w:lastRenderedPageBreak/>
        <w:t>Zprávy kontrolor předá objednateli ve třech vyhotoveních. Dokumenty budou vyhotoveny v českém jazyce.</w:t>
      </w:r>
    </w:p>
    <w:p w14:paraId="64AE5104" w14:textId="77777777" w:rsidR="00B83813" w:rsidRDefault="000852F5">
      <w:pPr>
        <w:pStyle w:val="Zkladntext20"/>
        <w:shd w:val="clear" w:color="auto" w:fill="auto"/>
        <w:spacing w:before="0" w:after="999" w:line="269" w:lineRule="exact"/>
        <w:ind w:firstLine="760"/>
        <w:jc w:val="both"/>
      </w:pPr>
      <w:r>
        <w:t xml:space="preserve">3.3 Kontrolor, na základě svého </w:t>
      </w:r>
      <w:r>
        <w:t>úsudku, může objednatele informovat o skutečnostech zjištěných při ověřování „Dopisem vedení</w:t>
      </w:r>
      <w:r>
        <w:rPr>
          <w:vertAlign w:val="superscript"/>
        </w:rPr>
        <w:t>11</w:t>
      </w:r>
      <w:r>
        <w:t>. Tento dopis je určen pro interní potřebu účetní jednotky.</w:t>
      </w:r>
    </w:p>
    <w:p w14:paraId="0E66E5FD" w14:textId="77777777" w:rsidR="00B83813" w:rsidRDefault="000852F5">
      <w:pPr>
        <w:pStyle w:val="Zkladntext20"/>
        <w:shd w:val="clear" w:color="auto" w:fill="auto"/>
        <w:spacing w:before="0" w:after="3" w:line="220" w:lineRule="exact"/>
        <w:ind w:left="4480" w:firstLine="0"/>
        <w:jc w:val="left"/>
      </w:pPr>
      <w:r>
        <w:t>IV.</w:t>
      </w:r>
    </w:p>
    <w:p w14:paraId="1C91E517" w14:textId="77777777" w:rsidR="00B83813" w:rsidRDefault="000852F5">
      <w:pPr>
        <w:pStyle w:val="Zkladntext20"/>
        <w:shd w:val="clear" w:color="auto" w:fill="auto"/>
        <w:spacing w:before="0" w:after="164" w:line="220" w:lineRule="exact"/>
        <w:ind w:firstLine="0"/>
      </w:pPr>
      <w:r>
        <w:rPr>
          <w:rStyle w:val="Zkladntext21"/>
        </w:rPr>
        <w:t>Odpovědnost za škodu, vztahy k třetím osobám</w:t>
      </w:r>
    </w:p>
    <w:p w14:paraId="240E7674" w14:textId="77777777" w:rsidR="00B83813" w:rsidRDefault="000852F5">
      <w:pPr>
        <w:pStyle w:val="Zkladntext20"/>
        <w:numPr>
          <w:ilvl w:val="0"/>
          <w:numId w:val="7"/>
        </w:numPr>
        <w:shd w:val="clear" w:color="auto" w:fill="auto"/>
        <w:tabs>
          <w:tab w:val="left" w:pos="1205"/>
        </w:tabs>
        <w:spacing w:before="0" w:after="240" w:line="250" w:lineRule="exact"/>
        <w:ind w:firstLine="760"/>
        <w:jc w:val="both"/>
      </w:pPr>
      <w:r>
        <w:t xml:space="preserve">Kontrolor odpovídá objednateli za škodu, </w:t>
      </w:r>
      <w:r>
        <w:t>způsobenou porušením povinností stanovených touto smlouvou či předpisy uvedenými v bodě 1.2. Výše škody je limitována čtyřnásobkem smluvní ceny. Kontrolor se této odpovědnosti zprostí, prokáže-li, že vynaložil veškerou péči, kterou lze rozumně požadovat, a</w:t>
      </w:r>
      <w:r>
        <w:t>by ke škodě nedošlo. Strany výslovně vylučují použití ustanovení § 2660 a § 2661 občanského zákoníku.</w:t>
      </w:r>
    </w:p>
    <w:p w14:paraId="59E30479" w14:textId="77777777" w:rsidR="00B83813" w:rsidRDefault="000852F5">
      <w:pPr>
        <w:pStyle w:val="Zkladntext20"/>
        <w:numPr>
          <w:ilvl w:val="0"/>
          <w:numId w:val="7"/>
        </w:numPr>
        <w:shd w:val="clear" w:color="auto" w:fill="auto"/>
        <w:tabs>
          <w:tab w:val="left" w:pos="1205"/>
        </w:tabs>
        <w:spacing w:before="0" w:after="984" w:line="250" w:lineRule="exact"/>
        <w:ind w:firstLine="760"/>
        <w:jc w:val="both"/>
      </w:pPr>
      <w:r>
        <w:t>Činnost kontrolora podle této smlouvy se nedotýká právních poměrů mezi objednatelem a třetími osobami, zejména pak těch, které budou či mohou být předměte</w:t>
      </w:r>
      <w:r>
        <w:t>m kontrolní činnosti kontrolora.</w:t>
      </w:r>
    </w:p>
    <w:p w14:paraId="752F88F8" w14:textId="77777777" w:rsidR="00B83813" w:rsidRDefault="000852F5">
      <w:pPr>
        <w:pStyle w:val="Zkladntext20"/>
        <w:shd w:val="clear" w:color="auto" w:fill="auto"/>
        <w:spacing w:before="0" w:after="3" w:line="220" w:lineRule="exact"/>
        <w:ind w:left="4480" w:firstLine="0"/>
        <w:jc w:val="left"/>
      </w:pPr>
      <w:r>
        <w:t>V.</w:t>
      </w:r>
    </w:p>
    <w:p w14:paraId="3BA68B54" w14:textId="77777777" w:rsidR="00B83813" w:rsidRDefault="000852F5">
      <w:pPr>
        <w:pStyle w:val="Zkladntext20"/>
        <w:shd w:val="clear" w:color="auto" w:fill="auto"/>
        <w:spacing w:before="0" w:after="159" w:line="220" w:lineRule="exact"/>
        <w:ind w:firstLine="0"/>
      </w:pPr>
      <w:r>
        <w:rPr>
          <w:rStyle w:val="Zkladntext21"/>
        </w:rPr>
        <w:t>Povinnost mlčenlivosti</w:t>
      </w:r>
    </w:p>
    <w:p w14:paraId="7F3BEB74" w14:textId="77777777" w:rsidR="00B83813" w:rsidRDefault="000852F5">
      <w:pPr>
        <w:pStyle w:val="Zkladntext20"/>
        <w:numPr>
          <w:ilvl w:val="0"/>
          <w:numId w:val="8"/>
        </w:numPr>
        <w:shd w:val="clear" w:color="auto" w:fill="auto"/>
        <w:tabs>
          <w:tab w:val="left" w:pos="1205"/>
        </w:tabs>
        <w:spacing w:before="0" w:after="0" w:line="250" w:lineRule="exact"/>
        <w:ind w:firstLine="760"/>
        <w:jc w:val="both"/>
      </w:pPr>
      <w:r>
        <w:t xml:space="preserve">Kontrolor se zavazuje zachovávat mlčenlivost o údajích, tvořících obchodní tajemství objednatele. Dále se kontrolor zavazuje nevyužít údajů, získaných od objednatele ani těch, o nichž se </w:t>
      </w:r>
      <w:r>
        <w:t>dozvěděl v důsledku jeho vztahu k objednateli založeného touto smlouvou, pro sebe či pro jiného ani neumožnit jejich využití třetím osobám jinak, než za účelem řádného plnění ze závazku, zřízeného touto smlouvou. Tyto povinnosti trvají i po skončení účinno</w:t>
      </w:r>
      <w:r>
        <w:t>sti této smlouvy.</w:t>
      </w:r>
      <w:r>
        <w:br w:type="page"/>
      </w:r>
    </w:p>
    <w:p w14:paraId="38C4CE75" w14:textId="77777777" w:rsidR="00B83813" w:rsidRDefault="000852F5">
      <w:pPr>
        <w:pStyle w:val="Zkladntext20"/>
        <w:shd w:val="clear" w:color="auto" w:fill="auto"/>
        <w:spacing w:before="0" w:after="8" w:line="220" w:lineRule="exact"/>
        <w:ind w:left="4440" w:firstLine="0"/>
        <w:jc w:val="left"/>
      </w:pPr>
      <w:r>
        <w:lastRenderedPageBreak/>
        <w:t>VI.</w:t>
      </w:r>
    </w:p>
    <w:p w14:paraId="71312828" w14:textId="77777777" w:rsidR="00B83813" w:rsidRDefault="000852F5">
      <w:pPr>
        <w:pStyle w:val="Zkladntext20"/>
        <w:shd w:val="clear" w:color="auto" w:fill="auto"/>
        <w:spacing w:before="0" w:after="219" w:line="220" w:lineRule="exact"/>
        <w:ind w:firstLine="0"/>
      </w:pPr>
      <w:r>
        <w:rPr>
          <w:rStyle w:val="Zkladntext21"/>
        </w:rPr>
        <w:t>Závěrečná ujednání</w:t>
      </w:r>
    </w:p>
    <w:p w14:paraId="05DE7594" w14:textId="77777777" w:rsidR="00B83813" w:rsidRDefault="000852F5">
      <w:pPr>
        <w:pStyle w:val="Zkladntext20"/>
        <w:numPr>
          <w:ilvl w:val="0"/>
          <w:numId w:val="9"/>
        </w:numPr>
        <w:shd w:val="clear" w:color="auto" w:fill="auto"/>
        <w:tabs>
          <w:tab w:val="left" w:pos="1208"/>
        </w:tabs>
        <w:spacing w:before="0" w:after="180" w:line="250" w:lineRule="exact"/>
        <w:ind w:firstLine="760"/>
        <w:jc w:val="both"/>
      </w:pPr>
      <w:r>
        <w:t xml:space="preserve">Tuto smlouvu lze měnit či doplňovat pouze písemnými dodatky, podepsanými oběma stranami. Všechny v této smlouvě uvedené přílohy jsou její nedílnou součástí. Platnosti a účinnosti tato smlouva nabývá podpisem oběma </w:t>
      </w:r>
      <w:r>
        <w:t>stranami.</w:t>
      </w:r>
    </w:p>
    <w:p w14:paraId="425169BC" w14:textId="77777777" w:rsidR="00B83813" w:rsidRDefault="000852F5">
      <w:pPr>
        <w:pStyle w:val="Zkladntext20"/>
        <w:numPr>
          <w:ilvl w:val="0"/>
          <w:numId w:val="9"/>
        </w:numPr>
        <w:shd w:val="clear" w:color="auto" w:fill="auto"/>
        <w:tabs>
          <w:tab w:val="left" w:pos="1218"/>
        </w:tabs>
        <w:spacing w:before="0" w:after="176" w:line="250" w:lineRule="exact"/>
        <w:ind w:firstLine="760"/>
        <w:jc w:val="both"/>
      </w:pPr>
      <w:r>
        <w:t>Nastanou-li u některé ze stran okolnosti bránící řádnému plnění ze závazku zřízeného touto smlouvou, je povinna to bez zbytečného odkladu oznámit druhé straně.</w:t>
      </w:r>
    </w:p>
    <w:p w14:paraId="48522943" w14:textId="77777777" w:rsidR="00B83813" w:rsidRDefault="000852F5">
      <w:pPr>
        <w:pStyle w:val="Zkladntext20"/>
        <w:numPr>
          <w:ilvl w:val="0"/>
          <w:numId w:val="9"/>
        </w:numPr>
        <w:shd w:val="clear" w:color="auto" w:fill="auto"/>
        <w:tabs>
          <w:tab w:val="left" w:pos="1213"/>
        </w:tabs>
        <w:spacing w:before="0" w:after="184" w:line="254" w:lineRule="exact"/>
        <w:ind w:firstLine="760"/>
        <w:jc w:val="both"/>
      </w:pPr>
      <w:r>
        <w:t>Tato smlouva je vypracována ve dvou vyhotoveních, z nichž jedno náleží každé smluvní s</w:t>
      </w:r>
      <w:r>
        <w:t>traně.</w:t>
      </w:r>
    </w:p>
    <w:p w14:paraId="1305D29F" w14:textId="77777777" w:rsidR="00B83813" w:rsidRDefault="000852F5">
      <w:pPr>
        <w:pStyle w:val="Zkladntext20"/>
        <w:numPr>
          <w:ilvl w:val="0"/>
          <w:numId w:val="9"/>
        </w:numPr>
        <w:shd w:val="clear" w:color="auto" w:fill="auto"/>
        <w:tabs>
          <w:tab w:val="left" w:pos="1213"/>
        </w:tabs>
        <w:spacing w:before="0" w:after="180" w:line="250" w:lineRule="exact"/>
        <w:ind w:firstLine="760"/>
        <w:jc w:val="both"/>
      </w:pPr>
      <w:r>
        <w:t>Veškeré dohody učiněné před podpisem této smlouvy a v jejím obsahu nezahrnuté, pozbývají dnem podpisu smlouvy platnosti bez ohledu na funkční postavení osob, které předsmluvní ujednání učinily.</w:t>
      </w:r>
    </w:p>
    <w:p w14:paraId="616DEB16" w14:textId="77777777" w:rsidR="00B83813" w:rsidRDefault="000852F5">
      <w:pPr>
        <w:pStyle w:val="Zkladntext20"/>
        <w:numPr>
          <w:ilvl w:val="0"/>
          <w:numId w:val="9"/>
        </w:numPr>
        <w:shd w:val="clear" w:color="auto" w:fill="auto"/>
        <w:tabs>
          <w:tab w:val="left" w:pos="1232"/>
        </w:tabs>
        <w:spacing w:before="0" w:after="180" w:line="250" w:lineRule="exact"/>
        <w:ind w:firstLine="760"/>
        <w:jc w:val="both"/>
      </w:pPr>
      <w:r>
        <w:t xml:space="preserve">Tato smlouva se řídí úpravou dle zák. č. č. </w:t>
      </w:r>
      <w:r>
        <w:t>89/2012 Sb., občanského zákoníku. Veškeré údaje a informace, které si strany sdělily při uzavírání této smlouvy, jsou považovány za důvěrné, přičemž žádná ze stran je nesmí zpřístupnit či sdělit třetí osobě ani je použít v rozporu s jejich účelem pro potře</w:t>
      </w:r>
      <w:r>
        <w:t>by vlastní. Poruší-li některá strana tuto povinnost a obohatí-li se tím, vydá druhé straně to, oč se obohatila.</w:t>
      </w:r>
    </w:p>
    <w:p w14:paraId="50E09637" w14:textId="77777777" w:rsidR="00B83813" w:rsidRDefault="000852F5">
      <w:pPr>
        <w:pStyle w:val="Zkladntext20"/>
        <w:numPr>
          <w:ilvl w:val="0"/>
          <w:numId w:val="9"/>
        </w:numPr>
        <w:shd w:val="clear" w:color="auto" w:fill="auto"/>
        <w:tabs>
          <w:tab w:val="left" w:pos="1218"/>
        </w:tabs>
        <w:spacing w:before="0" w:after="504" w:line="250" w:lineRule="exact"/>
        <w:ind w:firstLine="760"/>
        <w:jc w:val="both"/>
      </w:pPr>
      <w:r>
        <w:t>Smluvní strany po přečtení této smlouvy prohlašují, že souhlasí s jejím obsahem, že smlouva byla sepsána určitě, srozumitelně, na základě jejich</w:t>
      </w:r>
      <w:r>
        <w:t xml:space="preserve"> pravé, svobodné a vážné vůle, bez nátlaku na některou ze stran. Na důkaz toho při</w:t>
      </w:r>
      <w:r>
        <w:t>pojují své podpisy.</w:t>
      </w:r>
    </w:p>
    <w:p w14:paraId="52EF930C" w14:textId="6DC15C5F" w:rsidR="00B83813" w:rsidRDefault="00372CB0" w:rsidP="00372CB0">
      <w:pPr>
        <w:pStyle w:val="Zkladntext20"/>
        <w:shd w:val="clear" w:color="auto" w:fill="auto"/>
        <w:tabs>
          <w:tab w:val="left" w:leader="dot" w:pos="2006"/>
          <w:tab w:val="left" w:leader="dot" w:pos="2515"/>
          <w:tab w:val="left" w:leader="dot" w:pos="4195"/>
        </w:tabs>
        <w:spacing w:before="0" w:after="1928" w:line="220" w:lineRule="exact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254000" distL="63500" distR="1228090" simplePos="0" relativeHeight="377487104" behindDoc="1" locked="0" layoutInCell="1" allowOverlap="1" wp14:anchorId="1935FC7E" wp14:editId="4432D926">
                <wp:simplePos x="0" y="0"/>
                <wp:positionH relativeFrom="margin">
                  <wp:posOffset>467995</wp:posOffset>
                </wp:positionH>
                <wp:positionV relativeFrom="paragraph">
                  <wp:posOffset>488315</wp:posOffset>
                </wp:positionV>
                <wp:extent cx="1923415" cy="1499235"/>
                <wp:effectExtent l="0" t="3810" r="1905" b="190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877B5" w14:textId="1762E155" w:rsidR="00B83813" w:rsidRDefault="00B8381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26EE9CF" w14:textId="77777777" w:rsidR="00372CB0" w:rsidRDefault="00372CB0">
                            <w:pPr>
                              <w:pStyle w:val="Titulekobrzku"/>
                              <w:shd w:val="clear" w:color="auto" w:fill="auto"/>
                            </w:pPr>
                          </w:p>
                          <w:p w14:paraId="172B01C7" w14:textId="77777777" w:rsidR="00372CB0" w:rsidRDefault="00372CB0">
                            <w:pPr>
                              <w:pStyle w:val="Titulekobrzku"/>
                              <w:shd w:val="clear" w:color="auto" w:fill="auto"/>
                            </w:pPr>
                          </w:p>
                          <w:p w14:paraId="7B20171C" w14:textId="19239877" w:rsidR="00372CB0" w:rsidRDefault="00372CB0">
                            <w:pPr>
                              <w:pStyle w:val="Titulekobrzku"/>
                              <w:shd w:val="clear" w:color="auto" w:fill="auto"/>
                            </w:pPr>
                          </w:p>
                          <w:p w14:paraId="059CDA7C" w14:textId="77777777" w:rsidR="00372CB0" w:rsidRDefault="00372CB0">
                            <w:pPr>
                              <w:pStyle w:val="Titulekobrzku"/>
                              <w:shd w:val="clear" w:color="auto" w:fill="auto"/>
                            </w:pPr>
                          </w:p>
                          <w:p w14:paraId="39731E1A" w14:textId="67EFF1E7" w:rsidR="00372CB0" w:rsidRDefault="00372CB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kontrolor: </w:t>
                            </w:r>
                          </w:p>
                          <w:p w14:paraId="76D6C65F" w14:textId="77777777" w:rsidR="00372CB0" w:rsidRDefault="00372CB0">
                            <w:pPr>
                              <w:pStyle w:val="Titulekobrzku"/>
                              <w:shd w:val="clear" w:color="auto" w:fill="auto"/>
                            </w:pPr>
                          </w:p>
                          <w:p w14:paraId="17153D70" w14:textId="6D7684EF" w:rsidR="00B83813" w:rsidRDefault="000852F5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Ing. Luboš Liška auditor KAČR</w:t>
                            </w:r>
                          </w:p>
                          <w:p w14:paraId="24E2ADA2" w14:textId="77777777" w:rsidR="00B83813" w:rsidRDefault="000852F5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auditorské oprávnění č. 1974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5F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85pt;margin-top:38.45pt;width:151.45pt;height:118.05pt;z-index:-125829376;visibility:visible;mso-wrap-style:square;mso-width-percent:0;mso-height-percent:0;mso-wrap-distance-left:5pt;mso-wrap-distance-top:0;mso-wrap-distance-right:96.7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" filled="f" stroked="f">
                <v:textbox inset="0,0,0,0">
                  <w:txbxContent>
                    <w:p w14:paraId="40F877B5" w14:textId="1762E155" w:rsidR="00B83813" w:rsidRDefault="00B8381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26EE9CF" w14:textId="77777777" w:rsidR="00372CB0" w:rsidRDefault="00372CB0">
                      <w:pPr>
                        <w:pStyle w:val="Titulekobrzku"/>
                        <w:shd w:val="clear" w:color="auto" w:fill="auto"/>
                      </w:pPr>
                    </w:p>
                    <w:p w14:paraId="172B01C7" w14:textId="77777777" w:rsidR="00372CB0" w:rsidRDefault="00372CB0">
                      <w:pPr>
                        <w:pStyle w:val="Titulekobrzku"/>
                        <w:shd w:val="clear" w:color="auto" w:fill="auto"/>
                      </w:pPr>
                    </w:p>
                    <w:p w14:paraId="7B20171C" w14:textId="19239877" w:rsidR="00372CB0" w:rsidRDefault="00372CB0">
                      <w:pPr>
                        <w:pStyle w:val="Titulekobrzku"/>
                        <w:shd w:val="clear" w:color="auto" w:fill="auto"/>
                      </w:pPr>
                    </w:p>
                    <w:p w14:paraId="059CDA7C" w14:textId="77777777" w:rsidR="00372CB0" w:rsidRDefault="00372CB0">
                      <w:pPr>
                        <w:pStyle w:val="Titulekobrzku"/>
                        <w:shd w:val="clear" w:color="auto" w:fill="auto"/>
                      </w:pPr>
                    </w:p>
                    <w:p w14:paraId="39731E1A" w14:textId="67EFF1E7" w:rsidR="00372CB0" w:rsidRDefault="00372CB0">
                      <w:pPr>
                        <w:pStyle w:val="Titulekobrzku"/>
                        <w:shd w:val="clear" w:color="auto" w:fill="auto"/>
                      </w:pPr>
                      <w:r>
                        <w:t xml:space="preserve">kontrolor: </w:t>
                      </w:r>
                    </w:p>
                    <w:p w14:paraId="76D6C65F" w14:textId="77777777" w:rsidR="00372CB0" w:rsidRDefault="00372CB0">
                      <w:pPr>
                        <w:pStyle w:val="Titulekobrzku"/>
                        <w:shd w:val="clear" w:color="auto" w:fill="auto"/>
                      </w:pPr>
                    </w:p>
                    <w:p w14:paraId="17153D70" w14:textId="6D7684EF" w:rsidR="00B83813" w:rsidRDefault="000852F5">
                      <w:pPr>
                        <w:pStyle w:val="Titulekobrzku"/>
                        <w:shd w:val="clear" w:color="auto" w:fill="auto"/>
                      </w:pPr>
                      <w:r>
                        <w:t>Ing. Luboš Liška auditor KAČR</w:t>
                      </w:r>
                    </w:p>
                    <w:p w14:paraId="24E2ADA2" w14:textId="77777777" w:rsidR="00B83813" w:rsidRDefault="000852F5">
                      <w:pPr>
                        <w:pStyle w:val="Titulekobrzku"/>
                        <w:shd w:val="clear" w:color="auto" w:fill="auto"/>
                      </w:pPr>
                      <w:r>
                        <w:t>auditorské oprávnění č. 1974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852F5">
        <w:t>V Křižanově dn</w:t>
      </w:r>
      <w:r>
        <w:t>e 30.7.2020</w:t>
      </w:r>
    </w:p>
    <w:p w14:paraId="4BE90FBF" w14:textId="621677D1" w:rsidR="00B83813" w:rsidRDefault="000852F5">
      <w:pPr>
        <w:pStyle w:val="Zkladntext20"/>
        <w:shd w:val="clear" w:color="auto" w:fill="auto"/>
        <w:tabs>
          <w:tab w:val="left" w:pos="1603"/>
        </w:tabs>
        <w:spacing w:before="0" w:after="123" w:line="220" w:lineRule="exact"/>
        <w:ind w:firstLine="0"/>
        <w:jc w:val="both"/>
      </w:pPr>
      <w:r>
        <w:t>objednatel:</w:t>
      </w:r>
    </w:p>
    <w:p w14:paraId="470DEACD" w14:textId="7CDB4819" w:rsidR="00B83813" w:rsidRDefault="000852F5" w:rsidP="00372CB0">
      <w:pPr>
        <w:pStyle w:val="Zkladntext20"/>
        <w:shd w:val="clear" w:color="auto" w:fill="auto"/>
        <w:spacing w:before="0" w:after="3" w:line="220" w:lineRule="exact"/>
        <w:ind w:firstLine="0"/>
        <w:jc w:val="left"/>
      </w:pPr>
      <w:r>
        <w:t>Mgr. Silvie Tomší</w:t>
      </w:r>
      <w:r w:rsidR="00372CB0">
        <w:t>ková</w:t>
      </w:r>
    </w:p>
    <w:p w14:paraId="7BF5A132" w14:textId="3F37FEFD" w:rsidR="00B83813" w:rsidRDefault="000852F5" w:rsidP="00372CB0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t>ředitelka příspěvk</w:t>
      </w:r>
      <w:r w:rsidR="00372CB0">
        <w:t>ová organizace</w:t>
      </w:r>
    </w:p>
    <w:sectPr w:rsidR="00B83813">
      <w:pgSz w:w="11900" w:h="16840"/>
      <w:pgMar w:top="1583" w:right="1375" w:bottom="1419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02F6" w14:textId="77777777" w:rsidR="000852F5" w:rsidRDefault="000852F5">
      <w:r>
        <w:separator/>
      </w:r>
    </w:p>
  </w:endnote>
  <w:endnote w:type="continuationSeparator" w:id="0">
    <w:p w14:paraId="1CD6DA38" w14:textId="77777777" w:rsidR="000852F5" w:rsidRDefault="0008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8C84E" w14:textId="77777777" w:rsidR="000852F5" w:rsidRDefault="000852F5"/>
  </w:footnote>
  <w:footnote w:type="continuationSeparator" w:id="0">
    <w:p w14:paraId="34290CF5" w14:textId="77777777" w:rsidR="000852F5" w:rsidRDefault="000852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012D"/>
    <w:multiLevelType w:val="multilevel"/>
    <w:tmpl w:val="9350094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D555B"/>
    <w:multiLevelType w:val="multilevel"/>
    <w:tmpl w:val="BA7CD03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F228B"/>
    <w:multiLevelType w:val="multilevel"/>
    <w:tmpl w:val="B8CAA1F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1448E9"/>
    <w:multiLevelType w:val="multilevel"/>
    <w:tmpl w:val="9C6C6CB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26D24"/>
    <w:multiLevelType w:val="multilevel"/>
    <w:tmpl w:val="BFD60CC2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C3195"/>
    <w:multiLevelType w:val="multilevel"/>
    <w:tmpl w:val="B44093B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791622"/>
    <w:multiLevelType w:val="multilevel"/>
    <w:tmpl w:val="70AE4BB0"/>
    <w:lvl w:ilvl="0">
      <w:start w:val="6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D02666"/>
    <w:multiLevelType w:val="multilevel"/>
    <w:tmpl w:val="9E780CF6"/>
    <w:lvl w:ilvl="0">
      <w:start w:val="1"/>
      <w:numFmt w:val="decimal"/>
      <w:lvlText w:val="1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59394A"/>
    <w:multiLevelType w:val="multilevel"/>
    <w:tmpl w:val="0726797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13"/>
    <w:rsid w:val="000852F5"/>
    <w:rsid w:val="00372CB0"/>
    <w:rsid w:val="00B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3D50"/>
  <w15:docId w15:val="{FCC37794-B9D6-40FB-84B1-F44E9AA0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MicrosoftSansSerif7ptKurzvadkovn-1pt">
    <w:name w:val="Základní text (2) + Microsoft Sans Serif;7 pt;Kurzíva;Řádkování -1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9" w:lineRule="exac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ind w:hanging="720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1116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</cp:revision>
  <dcterms:created xsi:type="dcterms:W3CDTF">2020-09-01T17:14:00Z</dcterms:created>
  <dcterms:modified xsi:type="dcterms:W3CDTF">2020-09-01T17:22:00Z</dcterms:modified>
</cp:coreProperties>
</file>