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A5E2F" w14:textId="77777777" w:rsidR="00C56250" w:rsidRPr="006909AC" w:rsidRDefault="00C56250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Style w:val="Siln"/>
          <w:rFonts w:asciiTheme="minorHAnsi" w:hAnsiTheme="minorHAnsi"/>
          <w:color w:val="000000" w:themeColor="text1"/>
          <w:sz w:val="22"/>
          <w:szCs w:val="22"/>
        </w:rPr>
        <w:t>Národní památkový ústav,</w:t>
      </w:r>
      <w:r w:rsidRPr="006909AC">
        <w:rPr>
          <w:rFonts w:asciiTheme="minorHAnsi" w:hAnsiTheme="minorHAnsi"/>
          <w:color w:val="000000" w:themeColor="text1"/>
          <w:sz w:val="22"/>
          <w:szCs w:val="22"/>
        </w:rPr>
        <w:t xml:space="preserve"> státní příspěvková organizace</w:t>
      </w:r>
    </w:p>
    <w:p w14:paraId="755BE825" w14:textId="77777777" w:rsidR="00C56250" w:rsidRPr="006909AC" w:rsidRDefault="00C56250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color w:val="000000" w:themeColor="text1"/>
          <w:sz w:val="22"/>
          <w:szCs w:val="22"/>
        </w:rPr>
        <w:t>IČO: 75032333, DIČ: CZ75032333,</w:t>
      </w:r>
    </w:p>
    <w:p w14:paraId="61E5C0AF" w14:textId="77777777" w:rsidR="00C56250" w:rsidRPr="006909AC" w:rsidRDefault="00C56250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color w:val="000000" w:themeColor="text1"/>
          <w:sz w:val="22"/>
          <w:szCs w:val="22"/>
        </w:rPr>
        <w:t>se sídlem: Valdštejnské nám. 162/3, PSČ 118 01 Praha 1 – Malá Strana,</w:t>
      </w:r>
    </w:p>
    <w:p w14:paraId="461DF37C" w14:textId="77777777" w:rsidR="00C56250" w:rsidRPr="00A9427A" w:rsidRDefault="00C56250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A9427A">
        <w:rPr>
          <w:rFonts w:asciiTheme="minorHAnsi" w:hAnsiTheme="minorHAnsi"/>
          <w:color w:val="000000" w:themeColor="text1"/>
          <w:sz w:val="22"/>
          <w:szCs w:val="22"/>
        </w:rPr>
        <w:t xml:space="preserve">zastoupen: Ing. </w:t>
      </w:r>
      <w:r w:rsidR="00A9427A" w:rsidRPr="00A9427A">
        <w:rPr>
          <w:rFonts w:asciiTheme="minorHAnsi" w:hAnsiTheme="minorHAnsi"/>
          <w:color w:val="000000" w:themeColor="text1"/>
          <w:sz w:val="22"/>
          <w:szCs w:val="22"/>
        </w:rPr>
        <w:t xml:space="preserve">arch. Naděždou </w:t>
      </w:r>
      <w:proofErr w:type="spellStart"/>
      <w:r w:rsidR="00A9427A" w:rsidRPr="00A9427A">
        <w:rPr>
          <w:rFonts w:asciiTheme="minorHAnsi" w:hAnsiTheme="minorHAnsi"/>
          <w:color w:val="000000" w:themeColor="text1"/>
          <w:sz w:val="22"/>
          <w:szCs w:val="22"/>
        </w:rPr>
        <w:t>Goryczkovou</w:t>
      </w:r>
      <w:proofErr w:type="spellEnd"/>
      <w:r w:rsidRPr="00A9427A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A9427A" w:rsidRPr="00A9427A">
        <w:rPr>
          <w:rFonts w:asciiTheme="minorHAnsi" w:hAnsiTheme="minorHAnsi"/>
          <w:color w:val="000000" w:themeColor="text1"/>
          <w:sz w:val="22"/>
          <w:szCs w:val="22"/>
        </w:rPr>
        <w:t>generální ředitelkou</w:t>
      </w:r>
    </w:p>
    <w:p w14:paraId="0612A3D5" w14:textId="77777777" w:rsidR="00000D53" w:rsidRDefault="00000D53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A9427A">
        <w:rPr>
          <w:rFonts w:asciiTheme="minorHAnsi" w:hAnsiTheme="minorHAnsi"/>
          <w:color w:val="000000" w:themeColor="text1"/>
          <w:sz w:val="22"/>
          <w:szCs w:val="22"/>
        </w:rPr>
        <w:t>bankovní spojení: Česká národní banka, č. </w:t>
      </w:r>
      <w:proofErr w:type="spellStart"/>
      <w:r w:rsidRPr="00A9427A">
        <w:rPr>
          <w:rFonts w:asciiTheme="minorHAnsi" w:hAnsiTheme="minorHAnsi"/>
          <w:color w:val="000000" w:themeColor="text1"/>
          <w:sz w:val="22"/>
          <w:szCs w:val="22"/>
        </w:rPr>
        <w:t>ú.</w:t>
      </w:r>
      <w:proofErr w:type="spellEnd"/>
      <w:r w:rsidRPr="00A9427A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A9427A" w:rsidRPr="00A9427A">
        <w:rPr>
          <w:rFonts w:asciiTheme="minorHAnsi" w:hAnsiTheme="minorHAnsi"/>
          <w:color w:val="000000" w:themeColor="text1"/>
          <w:sz w:val="22"/>
          <w:szCs w:val="22"/>
        </w:rPr>
        <w:t>60039011/0710</w:t>
      </w:r>
    </w:p>
    <w:p w14:paraId="54DFAE6F" w14:textId="73F22E4A" w:rsidR="005A6F09" w:rsidRDefault="004944B9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Kontaktn</w:t>
      </w:r>
      <w:r w:rsidR="005A6F09">
        <w:rPr>
          <w:rFonts w:asciiTheme="minorHAnsi" w:hAnsiTheme="minorHAnsi"/>
          <w:color w:val="000000" w:themeColor="text1"/>
          <w:sz w:val="22"/>
          <w:szCs w:val="22"/>
        </w:rPr>
        <w:t xml:space="preserve">í osoba objednatele: </w:t>
      </w:r>
      <w:proofErr w:type="spellStart"/>
      <w:r w:rsidR="00960B35">
        <w:rPr>
          <w:rFonts w:asciiTheme="minorHAnsi" w:hAnsiTheme="minorHAnsi"/>
          <w:color w:val="000000" w:themeColor="text1"/>
          <w:sz w:val="22"/>
          <w:szCs w:val="22"/>
        </w:rPr>
        <w:t>xxx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tel.: </w:t>
      </w:r>
      <w:proofErr w:type="spellStart"/>
      <w:r w:rsidR="00960B35">
        <w:rPr>
          <w:rFonts w:asciiTheme="minorHAnsi" w:hAnsiTheme="minorHAnsi"/>
          <w:color w:val="000000" w:themeColor="text1"/>
          <w:sz w:val="22"/>
          <w:szCs w:val="22"/>
        </w:rPr>
        <w:t>xxx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email: </w:t>
      </w:r>
      <w:proofErr w:type="spellStart"/>
      <w:r w:rsidR="00960B35">
        <w:t>xxx</w:t>
      </w:r>
      <w:proofErr w:type="spellEnd"/>
    </w:p>
    <w:p w14:paraId="3DE14374" w14:textId="77777777" w:rsidR="00C56250" w:rsidRPr="006909AC" w:rsidRDefault="00C56250" w:rsidP="00290B93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Pr="006909AC">
        <w:rPr>
          <w:rFonts w:asciiTheme="minorHAnsi" w:hAnsiTheme="minorHAnsi" w:cs="Arial"/>
          <w:b/>
          <w:color w:val="000000" w:themeColor="text1"/>
          <w:sz w:val="22"/>
          <w:szCs w:val="22"/>
        </w:rPr>
        <w:t>objednatel</w:t>
      </w: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05E5A02C" w14:textId="77777777" w:rsidR="00C56250" w:rsidRPr="006909AC" w:rsidRDefault="00C56250" w:rsidP="00290B93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53E6218" w14:textId="77777777" w:rsidR="00C56250" w:rsidRPr="006909AC" w:rsidRDefault="00C56250" w:rsidP="00290B93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14:paraId="55460FB4" w14:textId="77777777" w:rsidR="00C56250" w:rsidRPr="006909AC" w:rsidRDefault="00C56250" w:rsidP="00290B93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4D7B3B9" w14:textId="77777777" w:rsidR="00CA3B48" w:rsidRPr="00CA3B48" w:rsidRDefault="00CA3B48" w:rsidP="00CA3B48">
      <w:pPr>
        <w:spacing w:after="1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b/>
          <w:color w:val="000000" w:themeColor="text1"/>
          <w:sz w:val="22"/>
          <w:szCs w:val="22"/>
        </w:rPr>
        <w:t>Petr Hájek ARCHITEKTI, s.r.o.</w:t>
      </w:r>
    </w:p>
    <w:p w14:paraId="1216AA4F" w14:textId="77777777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zapsán v obchodním rejstříku vedeném u Městského soudu v Praze, oddíl C, vložka 206205</w:t>
      </w:r>
    </w:p>
    <w:p w14:paraId="0A9053F9" w14:textId="77777777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IČO: 01422294, DIČ: CZ01422294</w:t>
      </w:r>
    </w:p>
    <w:p w14:paraId="5DF21E91" w14:textId="77777777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se sídlem: Grafická 831/20, Smíchov, 150 00 Praha 5</w:t>
      </w:r>
    </w:p>
    <w:p w14:paraId="2C8B99D6" w14:textId="5BC7B28E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zastoupený: prof. Ing. Mgr. akad. arch. Petr Hájek</w:t>
      </w:r>
      <w:r w:rsidR="0083328A">
        <w:rPr>
          <w:rFonts w:asciiTheme="minorHAnsi" w:hAnsiTheme="minorHAnsi" w:cs="Arial"/>
          <w:color w:val="000000" w:themeColor="text1"/>
          <w:sz w:val="22"/>
          <w:szCs w:val="22"/>
        </w:rPr>
        <w:t>, jednatelem</w:t>
      </w:r>
    </w:p>
    <w:p w14:paraId="02997592" w14:textId="77777777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číslo oprávnění: ČKA 3658</w:t>
      </w:r>
    </w:p>
    <w:p w14:paraId="544018D0" w14:textId="77777777" w:rsidR="00CA3B48" w:rsidRPr="00CA3B48" w:rsidRDefault="00CA3B48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>bankovní spojení:  Československá obchodní banka (ČSOB), číslo účtu: 257209715/0300</w:t>
      </w:r>
    </w:p>
    <w:p w14:paraId="65E3FC21" w14:textId="2F355A3E" w:rsidR="00CA3B48" w:rsidRDefault="00CA3B48" w:rsidP="00CA3B48">
      <w:pPr>
        <w:spacing w:after="1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A3B48">
        <w:rPr>
          <w:rFonts w:asciiTheme="minorHAnsi" w:hAnsiTheme="minorHAnsi" w:cs="Arial"/>
          <w:color w:val="000000" w:themeColor="text1"/>
          <w:sz w:val="22"/>
          <w:szCs w:val="22"/>
        </w:rPr>
        <w:t xml:space="preserve">Osoby oprávněné k jednání ve věcech technických: </w:t>
      </w:r>
      <w:proofErr w:type="spellStart"/>
      <w:r w:rsidR="00960B35">
        <w:rPr>
          <w:rFonts w:asciiTheme="minorHAnsi" w:hAnsiTheme="minorHAnsi" w:cs="Arial"/>
          <w:color w:val="000000" w:themeColor="text1"/>
          <w:sz w:val="22"/>
          <w:szCs w:val="22"/>
        </w:rPr>
        <w:t>xxx</w:t>
      </w:r>
      <w:proofErr w:type="spellEnd"/>
      <w:r w:rsidRPr="00CA3B4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7C428C46" w14:textId="764C7E56" w:rsidR="00C56250" w:rsidRPr="006909AC" w:rsidRDefault="00C56250" w:rsidP="00CA3B48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Pr="006909AC">
        <w:rPr>
          <w:rFonts w:asciiTheme="minorHAnsi" w:hAnsiTheme="minorHAnsi" w:cs="Arial"/>
          <w:b/>
          <w:color w:val="000000" w:themeColor="text1"/>
          <w:sz w:val="22"/>
          <w:szCs w:val="22"/>
        </w:rPr>
        <w:t>zhotovitel</w:t>
      </w: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200C48C7" w14:textId="77777777" w:rsidR="00C56250" w:rsidRPr="006909AC" w:rsidRDefault="00C56250" w:rsidP="00290B93">
      <w:pPr>
        <w:spacing w:after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50AAC6" w14:textId="77777777" w:rsidR="00C56250" w:rsidRPr="006909AC" w:rsidRDefault="00C56250" w:rsidP="00290B93">
      <w:pPr>
        <w:pStyle w:val="Normln0"/>
        <w:spacing w:after="120"/>
        <w:jc w:val="center"/>
        <w:rPr>
          <w:rFonts w:asciiTheme="minorHAnsi" w:hAnsiTheme="minorHAnsi"/>
          <w:color w:val="000000" w:themeColor="text1"/>
          <w:szCs w:val="22"/>
        </w:rPr>
      </w:pPr>
      <w:r w:rsidRPr="006909AC">
        <w:rPr>
          <w:rFonts w:asciiTheme="minorHAnsi" w:hAnsiTheme="minorHAnsi"/>
          <w:color w:val="000000" w:themeColor="text1"/>
          <w:szCs w:val="22"/>
        </w:rPr>
        <w:t xml:space="preserve">jako smluvní strany uzavřely v souladu se zákonem č. 89/2012 Sb., občanský zákoník, ve znění pozdějších předpisů, </w:t>
      </w:r>
      <w:r w:rsidR="006909AC" w:rsidRPr="00C90211">
        <w:rPr>
          <w:rFonts w:ascii="Calibri" w:hAnsi="Calibri"/>
          <w:szCs w:val="22"/>
        </w:rPr>
        <w:t xml:space="preserve">a </w:t>
      </w:r>
      <w:r w:rsidR="00DA5C1E">
        <w:rPr>
          <w:rFonts w:ascii="Calibri" w:hAnsi="Calibri"/>
          <w:szCs w:val="22"/>
        </w:rPr>
        <w:t>zákonem</w:t>
      </w:r>
      <w:r w:rsidR="006909AC" w:rsidRPr="00C90211">
        <w:rPr>
          <w:rFonts w:ascii="Calibri" w:hAnsi="Calibri"/>
          <w:szCs w:val="22"/>
        </w:rPr>
        <w:t xml:space="preserve"> č. 121/2000 Sb., o právu autorském, o právech souvisejících s právem autorským</w:t>
      </w:r>
      <w:r w:rsidR="00E016C3">
        <w:rPr>
          <w:rFonts w:ascii="Calibri" w:hAnsi="Calibri"/>
          <w:szCs w:val="22"/>
        </w:rPr>
        <w:t>,</w:t>
      </w:r>
      <w:r w:rsidR="006909AC" w:rsidRPr="006909AC">
        <w:rPr>
          <w:rFonts w:asciiTheme="minorHAnsi" w:hAnsiTheme="minorHAnsi"/>
          <w:color w:val="000000" w:themeColor="text1"/>
          <w:szCs w:val="22"/>
        </w:rPr>
        <w:t xml:space="preserve"> </w:t>
      </w:r>
      <w:r w:rsidRPr="006909AC">
        <w:rPr>
          <w:rFonts w:asciiTheme="minorHAnsi" w:hAnsiTheme="minorHAnsi"/>
          <w:color w:val="000000" w:themeColor="text1"/>
          <w:szCs w:val="22"/>
        </w:rPr>
        <w:t>níže uvedeného dne, měsíce a roku tuto</w:t>
      </w:r>
    </w:p>
    <w:p w14:paraId="3BB43569" w14:textId="77777777" w:rsidR="006909AC" w:rsidRDefault="006909AC" w:rsidP="00290B93">
      <w:pPr>
        <w:pStyle w:val="Normln0"/>
        <w:spacing w:after="12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0B71E1ED" w14:textId="3BA98DF4" w:rsidR="00DD623A" w:rsidRPr="006909AC" w:rsidRDefault="00C56250" w:rsidP="00290B93">
      <w:pPr>
        <w:pStyle w:val="Normln0"/>
        <w:spacing w:after="120"/>
        <w:jc w:val="center"/>
        <w:rPr>
          <w:rFonts w:asciiTheme="minorHAnsi" w:hAnsiTheme="minorHAnsi"/>
          <w:b/>
          <w:color w:val="000000" w:themeColor="text1"/>
          <w:szCs w:val="22"/>
        </w:rPr>
      </w:pPr>
      <w:r w:rsidRPr="006909AC">
        <w:rPr>
          <w:rFonts w:asciiTheme="minorHAnsi" w:hAnsiTheme="minorHAnsi"/>
          <w:b/>
          <w:color w:val="000000" w:themeColor="text1"/>
          <w:szCs w:val="22"/>
        </w:rPr>
        <w:t>smlouvu o dílo</w:t>
      </w:r>
      <w:r w:rsidR="006909AC">
        <w:rPr>
          <w:rFonts w:asciiTheme="minorHAnsi" w:hAnsiTheme="minorHAnsi"/>
          <w:b/>
          <w:color w:val="000000" w:themeColor="text1"/>
          <w:szCs w:val="22"/>
        </w:rPr>
        <w:t xml:space="preserve"> a licenční smlouvu</w:t>
      </w:r>
      <w:r w:rsidRPr="006909AC">
        <w:rPr>
          <w:rFonts w:asciiTheme="minorHAnsi" w:hAnsiTheme="minorHAnsi"/>
          <w:b/>
          <w:color w:val="000000" w:themeColor="text1"/>
          <w:szCs w:val="22"/>
        </w:rPr>
        <w:t>:</w:t>
      </w:r>
    </w:p>
    <w:p w14:paraId="7CE2BF13" w14:textId="77777777" w:rsidR="007048EC" w:rsidRDefault="007048EC" w:rsidP="00290B93">
      <w:pPr>
        <w:pStyle w:val="Normln0"/>
        <w:spacing w:after="12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2AF50057" w14:textId="03C5D5ED" w:rsidR="00BD2D62" w:rsidRPr="006909AC" w:rsidRDefault="000134E0" w:rsidP="00290B93">
      <w:pPr>
        <w:pStyle w:val="Normln0"/>
        <w:spacing w:after="120"/>
        <w:jc w:val="center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>Preambule</w:t>
      </w:r>
    </w:p>
    <w:p w14:paraId="14DC62A6" w14:textId="4FC4E2C1" w:rsidR="00290B93" w:rsidRPr="002C61E3" w:rsidRDefault="00662C9D" w:rsidP="002C61E3">
      <w:pPr>
        <w:ind w:left="142"/>
        <w:jc w:val="both"/>
        <w:rPr>
          <w:rFonts w:asciiTheme="minorHAnsi" w:hAnsiTheme="minorHAnsi"/>
          <w:color w:val="000000" w:themeColor="text1"/>
          <w:sz w:val="22"/>
        </w:rPr>
      </w:pPr>
      <w:r w:rsidRPr="002C61E3">
        <w:rPr>
          <w:rFonts w:asciiTheme="minorHAnsi" w:hAnsiTheme="minorHAnsi"/>
          <w:color w:val="000000" w:themeColor="text1"/>
          <w:sz w:val="22"/>
        </w:rPr>
        <w:t xml:space="preserve">Účelem této smlouvy je </w:t>
      </w:r>
      <w:r w:rsidR="00FB4D6C" w:rsidRPr="002C61E3">
        <w:rPr>
          <w:rFonts w:asciiTheme="minorHAnsi" w:hAnsiTheme="minorHAnsi"/>
          <w:color w:val="000000" w:themeColor="text1"/>
          <w:sz w:val="22"/>
        </w:rPr>
        <w:t xml:space="preserve">vytvoření </w:t>
      </w:r>
      <w:r w:rsidR="00B2317C" w:rsidRPr="002C61E3">
        <w:rPr>
          <w:rFonts w:asciiTheme="minorHAnsi" w:hAnsiTheme="minorHAnsi"/>
          <w:color w:val="000000" w:themeColor="text1"/>
          <w:sz w:val="22"/>
        </w:rPr>
        <w:t>v</w:t>
      </w:r>
      <w:r w:rsidR="00E23FCB" w:rsidRPr="002C61E3">
        <w:rPr>
          <w:rFonts w:asciiTheme="minorHAnsi" w:hAnsiTheme="minorHAnsi"/>
          <w:color w:val="000000" w:themeColor="text1"/>
          <w:sz w:val="22"/>
        </w:rPr>
        <w:t xml:space="preserve">izualizace návrhu </w:t>
      </w:r>
      <w:r w:rsidR="00B2317C" w:rsidRPr="002C61E3">
        <w:rPr>
          <w:rFonts w:asciiTheme="minorHAnsi" w:hAnsiTheme="minorHAnsi"/>
          <w:color w:val="000000" w:themeColor="text1"/>
          <w:sz w:val="22"/>
        </w:rPr>
        <w:t>r</w:t>
      </w:r>
      <w:r w:rsidR="00E23FCB" w:rsidRPr="002C61E3">
        <w:rPr>
          <w:rFonts w:asciiTheme="minorHAnsi" w:hAnsiTheme="minorHAnsi"/>
          <w:color w:val="000000" w:themeColor="text1"/>
          <w:sz w:val="22"/>
        </w:rPr>
        <w:t>ekonstrukce a dostavby objektu Invalidovny</w:t>
      </w:r>
      <w:r w:rsidR="00D46AFF" w:rsidRPr="002C61E3">
        <w:rPr>
          <w:rFonts w:asciiTheme="minorHAnsi" w:hAnsiTheme="minorHAnsi"/>
          <w:color w:val="000000" w:themeColor="text1"/>
          <w:sz w:val="22"/>
        </w:rPr>
        <w:t>, kter</w:t>
      </w:r>
      <w:r w:rsidR="00E23FCB" w:rsidRPr="002C61E3">
        <w:rPr>
          <w:rFonts w:asciiTheme="minorHAnsi" w:hAnsiTheme="minorHAnsi"/>
          <w:color w:val="000000" w:themeColor="text1"/>
          <w:sz w:val="22"/>
        </w:rPr>
        <w:t>ý</w:t>
      </w:r>
      <w:r w:rsidR="00290B93" w:rsidRPr="00290B93">
        <w:t xml:space="preserve"> </w:t>
      </w:r>
      <w:r w:rsidR="00290B93" w:rsidRPr="002C61E3">
        <w:rPr>
          <w:rFonts w:asciiTheme="minorHAnsi" w:hAnsiTheme="minorHAnsi"/>
          <w:color w:val="000000" w:themeColor="text1"/>
          <w:sz w:val="22"/>
        </w:rPr>
        <w:t>je národní kulturní</w:t>
      </w:r>
      <w:r w:rsidR="00D46AFF" w:rsidRPr="002C61E3">
        <w:rPr>
          <w:rFonts w:asciiTheme="minorHAnsi" w:hAnsiTheme="minorHAnsi"/>
          <w:color w:val="000000" w:themeColor="text1"/>
          <w:sz w:val="22"/>
        </w:rPr>
        <w:t xml:space="preserve"> </w:t>
      </w:r>
      <w:r w:rsidR="00290B93" w:rsidRPr="002C61E3">
        <w:rPr>
          <w:rFonts w:asciiTheme="minorHAnsi" w:hAnsiTheme="minorHAnsi"/>
          <w:color w:val="000000" w:themeColor="text1"/>
          <w:sz w:val="22"/>
        </w:rPr>
        <w:t>památkou</w:t>
      </w:r>
      <w:r w:rsidR="000134E0" w:rsidRPr="002C61E3">
        <w:rPr>
          <w:rFonts w:asciiTheme="minorHAnsi" w:hAnsiTheme="minorHAnsi"/>
          <w:color w:val="000000" w:themeColor="text1"/>
          <w:sz w:val="22"/>
        </w:rPr>
        <w:t>. Vzhledem k tomu, že</w:t>
      </w:r>
      <w:r w:rsidR="00290B93" w:rsidRPr="002C61E3">
        <w:rPr>
          <w:rFonts w:asciiTheme="minorHAnsi" w:hAnsiTheme="minorHAnsi"/>
          <w:color w:val="000000" w:themeColor="text1"/>
          <w:sz w:val="22"/>
        </w:rPr>
        <w:t xml:space="preserve"> podobu rekonstrukce 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objektu Invalidovny </w:t>
      </w:r>
      <w:r w:rsidR="00290B93" w:rsidRPr="002C61E3">
        <w:rPr>
          <w:rFonts w:asciiTheme="minorHAnsi" w:hAnsiTheme="minorHAnsi"/>
          <w:color w:val="000000" w:themeColor="text1"/>
          <w:sz w:val="22"/>
        </w:rPr>
        <w:t xml:space="preserve">a 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její </w:t>
      </w:r>
      <w:r w:rsidR="00290B93" w:rsidRPr="002C61E3">
        <w:rPr>
          <w:rFonts w:asciiTheme="minorHAnsi" w:hAnsiTheme="minorHAnsi"/>
          <w:color w:val="000000" w:themeColor="text1"/>
          <w:sz w:val="22"/>
        </w:rPr>
        <w:t>dostavby bude sledovat velmi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 </w:t>
      </w:r>
      <w:r w:rsidR="00290B93" w:rsidRPr="002C61E3">
        <w:rPr>
          <w:rFonts w:asciiTheme="minorHAnsi" w:hAnsiTheme="minorHAnsi"/>
          <w:color w:val="000000" w:themeColor="text1"/>
          <w:sz w:val="22"/>
        </w:rPr>
        <w:t>pozorně odborná i laická veřejnost, je potřebné vytvořit moderní vizuální podobu modelu Invalidovny a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 </w:t>
      </w:r>
      <w:r w:rsidR="00290B93" w:rsidRPr="002C61E3">
        <w:rPr>
          <w:rFonts w:asciiTheme="minorHAnsi" w:hAnsiTheme="minorHAnsi"/>
          <w:color w:val="000000" w:themeColor="text1"/>
          <w:sz w:val="22"/>
        </w:rPr>
        <w:t xml:space="preserve">současně na </w:t>
      </w:r>
      <w:r w:rsidR="00FB4D6C" w:rsidRPr="002C61E3">
        <w:rPr>
          <w:rFonts w:asciiTheme="minorHAnsi" w:hAnsiTheme="minorHAnsi"/>
          <w:color w:val="000000" w:themeColor="text1"/>
          <w:sz w:val="22"/>
        </w:rPr>
        <w:t>vizualizacích</w:t>
      </w:r>
      <w:r w:rsidR="00290B93" w:rsidRPr="002C61E3">
        <w:rPr>
          <w:rFonts w:asciiTheme="minorHAnsi" w:hAnsiTheme="minorHAnsi"/>
          <w:color w:val="000000" w:themeColor="text1"/>
          <w:sz w:val="22"/>
        </w:rPr>
        <w:t xml:space="preserve"> posoudit proporce a celkové vyznění navrhovaných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 </w:t>
      </w:r>
      <w:r w:rsidR="00290B93" w:rsidRPr="002C61E3">
        <w:rPr>
          <w:rFonts w:asciiTheme="minorHAnsi" w:hAnsiTheme="minorHAnsi"/>
          <w:color w:val="000000" w:themeColor="text1"/>
          <w:sz w:val="22"/>
        </w:rPr>
        <w:t>úprav. Po</w:t>
      </w:r>
      <w:r w:rsidR="00E17E2D" w:rsidRPr="002C61E3">
        <w:rPr>
          <w:rFonts w:asciiTheme="minorHAnsi" w:hAnsiTheme="minorHAnsi"/>
          <w:color w:val="000000" w:themeColor="text1"/>
          <w:sz w:val="22"/>
        </w:rPr>
        <w:t> </w:t>
      </w:r>
      <w:r w:rsidR="00290B93" w:rsidRPr="002C61E3">
        <w:rPr>
          <w:rFonts w:asciiTheme="minorHAnsi" w:hAnsiTheme="minorHAnsi"/>
          <w:color w:val="000000" w:themeColor="text1"/>
          <w:sz w:val="22"/>
        </w:rPr>
        <w:t>ukončení rekonstrukce a dostavby Invalidovny budou</w:t>
      </w:r>
      <w:r w:rsidR="000134E0" w:rsidRPr="002C61E3">
        <w:rPr>
          <w:rFonts w:asciiTheme="minorHAnsi" w:hAnsiTheme="minorHAnsi"/>
          <w:color w:val="000000" w:themeColor="text1"/>
          <w:sz w:val="22"/>
        </w:rPr>
        <w:t xml:space="preserve"> </w:t>
      </w:r>
      <w:r w:rsidR="00FB4D6C" w:rsidRPr="002C61E3">
        <w:rPr>
          <w:rFonts w:asciiTheme="minorHAnsi" w:hAnsiTheme="minorHAnsi"/>
          <w:color w:val="000000" w:themeColor="text1"/>
          <w:sz w:val="22"/>
        </w:rPr>
        <w:t>vizualizace</w:t>
      </w:r>
      <w:r w:rsidR="00290B93" w:rsidRPr="002C61E3">
        <w:rPr>
          <w:rFonts w:asciiTheme="minorHAnsi" w:hAnsiTheme="minorHAnsi"/>
          <w:color w:val="000000" w:themeColor="text1"/>
          <w:sz w:val="22"/>
        </w:rPr>
        <w:t xml:space="preserve"> využívány v připravovaných expozicích. </w:t>
      </w:r>
    </w:p>
    <w:p w14:paraId="54F95946" w14:textId="77777777" w:rsidR="007048EC" w:rsidRDefault="007048EC" w:rsidP="007048EC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 w:themeColor="text1"/>
          <w:sz w:val="22"/>
        </w:rPr>
      </w:pPr>
    </w:p>
    <w:p w14:paraId="4F8B7EFF" w14:textId="77777777" w:rsidR="000134E0" w:rsidRPr="006909AC" w:rsidRDefault="000134E0" w:rsidP="000134E0">
      <w:pPr>
        <w:pStyle w:val="Nadpis1"/>
        <w:numPr>
          <w:ilvl w:val="0"/>
          <w:numId w:val="3"/>
        </w:numPr>
        <w:spacing w:before="0" w:after="120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color w:val="000000" w:themeColor="text1"/>
          <w:sz w:val="22"/>
          <w:szCs w:val="22"/>
        </w:rPr>
        <w:t>Předmět smlouvy – určení díla</w:t>
      </w:r>
    </w:p>
    <w:p w14:paraId="1E7C804B" w14:textId="76506E65" w:rsidR="000134E0" w:rsidRDefault="000134E0" w:rsidP="00AE4C79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Předmětem této smlouvy je úprava podmínek, za kterých zhotovitel provede pro objednatele následující dílo: </w:t>
      </w:r>
      <w:r w:rsidR="00B2317C" w:rsidRPr="00B2317C">
        <w:rPr>
          <w:rFonts w:asciiTheme="minorHAnsi" w:hAnsiTheme="minorHAnsi"/>
          <w:b/>
          <w:color w:val="000000" w:themeColor="text1"/>
          <w:sz w:val="22"/>
        </w:rPr>
        <w:t>vizualizace návrhu rekonstrukce a dostavby objektu Invalidovny</w:t>
      </w:r>
      <w:r w:rsidRPr="00662C9D">
        <w:rPr>
          <w:rFonts w:asciiTheme="minorHAnsi" w:hAnsiTheme="minorHAnsi"/>
          <w:color w:val="000000" w:themeColor="text1"/>
          <w:sz w:val="22"/>
        </w:rPr>
        <w:t xml:space="preserve">“ </w:t>
      </w:r>
      <w:r w:rsidRPr="006909AC">
        <w:rPr>
          <w:rFonts w:asciiTheme="minorHAnsi" w:hAnsiTheme="minorHAnsi"/>
          <w:color w:val="000000" w:themeColor="text1"/>
          <w:sz w:val="22"/>
        </w:rPr>
        <w:t>(dále jen „dílo“)</w:t>
      </w:r>
      <w:r>
        <w:rPr>
          <w:rFonts w:asciiTheme="minorHAnsi" w:hAnsiTheme="minorHAnsi"/>
          <w:color w:val="000000" w:themeColor="text1"/>
          <w:sz w:val="22"/>
        </w:rPr>
        <w:t xml:space="preserve"> a poskytne </w:t>
      </w:r>
      <w:r>
        <w:rPr>
          <w:rFonts w:asciiTheme="minorHAnsi" w:hAnsiTheme="minorHAnsi"/>
          <w:color w:val="000000" w:themeColor="text1"/>
          <w:sz w:val="22"/>
        </w:rPr>
        <w:lastRenderedPageBreak/>
        <w:t>objednateli licenci k tomuto dílu</w:t>
      </w:r>
      <w:r w:rsidRPr="00A96B39">
        <w:rPr>
          <w:rFonts w:asciiTheme="minorHAnsi" w:hAnsiTheme="minorHAnsi"/>
          <w:color w:val="000000" w:themeColor="text1"/>
          <w:sz w:val="22"/>
        </w:rPr>
        <w:t>; dílo je blíže specifikováno v příloze č. 1 této smlouvy</w:t>
      </w:r>
      <w:r>
        <w:rPr>
          <w:rFonts w:asciiTheme="minorHAnsi" w:hAnsiTheme="minorHAnsi"/>
          <w:color w:val="000000" w:themeColor="text1"/>
          <w:sz w:val="22"/>
        </w:rPr>
        <w:t>, která je její nedílnou součástí</w:t>
      </w:r>
      <w:r w:rsidRPr="00A96B39">
        <w:rPr>
          <w:rFonts w:asciiTheme="minorHAnsi" w:hAnsiTheme="minorHAnsi"/>
          <w:color w:val="000000" w:themeColor="text1"/>
          <w:sz w:val="22"/>
        </w:rPr>
        <w:t>.</w:t>
      </w:r>
      <w:r w:rsidR="00703829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753B34A4" w14:textId="77777777" w:rsidR="00F716A1" w:rsidRDefault="0024001E" w:rsidP="00B02E57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E87810">
        <w:rPr>
          <w:rFonts w:asciiTheme="minorHAnsi" w:hAnsiTheme="minorHAnsi"/>
          <w:color w:val="000000" w:themeColor="text1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B5F5D67" w14:textId="37AB3B1B" w:rsidR="002A0EB4" w:rsidRDefault="00142B8E" w:rsidP="00B02E57">
      <w:pPr>
        <w:pStyle w:val="Odstavecseseznamem"/>
        <w:numPr>
          <w:ilvl w:val="0"/>
          <w:numId w:val="10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142B8E">
        <w:rPr>
          <w:rFonts w:asciiTheme="minorHAnsi" w:hAnsiTheme="minorHAnsi"/>
          <w:color w:val="000000" w:themeColor="text1"/>
          <w:sz w:val="22"/>
        </w:rPr>
        <w:t xml:space="preserve">Poskytovatel prohlašuje, že vykonává majetková autorská práva a licenční oprávnění k </w:t>
      </w:r>
      <w:r w:rsidR="00B53E10">
        <w:rPr>
          <w:rFonts w:asciiTheme="minorHAnsi" w:hAnsiTheme="minorHAnsi"/>
          <w:color w:val="000000" w:themeColor="text1"/>
          <w:sz w:val="22"/>
        </w:rPr>
        <w:t>dílu</w:t>
      </w:r>
      <w:r w:rsidRPr="00142B8E">
        <w:rPr>
          <w:rFonts w:asciiTheme="minorHAnsi" w:hAnsiTheme="minorHAnsi"/>
          <w:color w:val="000000" w:themeColor="text1"/>
          <w:sz w:val="22"/>
        </w:rPr>
        <w:t xml:space="preserve"> </w:t>
      </w:r>
      <w:r w:rsidR="00B53E10">
        <w:rPr>
          <w:rFonts w:asciiTheme="minorHAnsi" w:hAnsiTheme="minorHAnsi"/>
          <w:color w:val="000000" w:themeColor="text1"/>
          <w:sz w:val="22"/>
        </w:rPr>
        <w:t>a</w:t>
      </w:r>
      <w:r w:rsidRPr="00142B8E">
        <w:rPr>
          <w:rFonts w:asciiTheme="minorHAnsi" w:hAnsiTheme="minorHAnsi"/>
          <w:color w:val="000000" w:themeColor="text1"/>
          <w:sz w:val="22"/>
        </w:rPr>
        <w:t xml:space="preserve"> je plně oprávněn poskytnout </w:t>
      </w:r>
      <w:r w:rsidR="00B53E10">
        <w:rPr>
          <w:rFonts w:asciiTheme="minorHAnsi" w:hAnsiTheme="minorHAnsi"/>
          <w:color w:val="000000" w:themeColor="text1"/>
          <w:sz w:val="22"/>
        </w:rPr>
        <w:t xml:space="preserve">objednateli </w:t>
      </w:r>
      <w:r w:rsidRPr="00142B8E">
        <w:rPr>
          <w:rFonts w:asciiTheme="minorHAnsi" w:hAnsiTheme="minorHAnsi"/>
          <w:color w:val="000000" w:themeColor="text1"/>
          <w:sz w:val="22"/>
        </w:rPr>
        <w:t>licenci v rozsahu a způsobem</w:t>
      </w:r>
      <w:r w:rsidR="00DC4736">
        <w:rPr>
          <w:rFonts w:asciiTheme="minorHAnsi" w:hAnsiTheme="minorHAnsi"/>
          <w:color w:val="000000" w:themeColor="text1"/>
          <w:sz w:val="22"/>
        </w:rPr>
        <w:t>,</w:t>
      </w:r>
      <w:r w:rsidRPr="00142B8E">
        <w:rPr>
          <w:rFonts w:asciiTheme="minorHAnsi" w:hAnsiTheme="minorHAnsi"/>
          <w:color w:val="000000" w:themeColor="text1"/>
          <w:sz w:val="22"/>
        </w:rPr>
        <w:t xml:space="preserve"> jak to činí v</w:t>
      </w:r>
      <w:r w:rsidR="00B53E10">
        <w:rPr>
          <w:rFonts w:asciiTheme="minorHAnsi" w:hAnsiTheme="minorHAnsi"/>
          <w:color w:val="000000" w:themeColor="text1"/>
          <w:sz w:val="22"/>
        </w:rPr>
        <w:t xml:space="preserve"> čl. </w:t>
      </w:r>
      <w:r w:rsidR="00056155">
        <w:rPr>
          <w:rFonts w:asciiTheme="minorHAnsi" w:hAnsiTheme="minorHAnsi"/>
          <w:color w:val="000000" w:themeColor="text1"/>
          <w:sz w:val="22"/>
        </w:rPr>
        <w:t>I</w:t>
      </w:r>
      <w:r w:rsidR="00B53E10">
        <w:rPr>
          <w:rFonts w:asciiTheme="minorHAnsi" w:hAnsiTheme="minorHAnsi"/>
          <w:color w:val="000000" w:themeColor="text1"/>
          <w:sz w:val="22"/>
        </w:rPr>
        <w:t>V</w:t>
      </w:r>
      <w:r w:rsidRPr="00142B8E">
        <w:rPr>
          <w:rFonts w:asciiTheme="minorHAnsi" w:hAnsiTheme="minorHAnsi"/>
          <w:color w:val="000000" w:themeColor="text1"/>
          <w:sz w:val="22"/>
        </w:rPr>
        <w:t xml:space="preserve"> smlouvy. </w:t>
      </w:r>
      <w:r w:rsidR="0072546F">
        <w:rPr>
          <w:rFonts w:asciiTheme="minorHAnsi" w:hAnsiTheme="minorHAnsi"/>
          <w:color w:val="000000" w:themeColor="text1"/>
          <w:sz w:val="22"/>
        </w:rPr>
        <w:t>V případě, že by se toto prohlášení ukázalo jako nepravdivé, odpovídá zhotovitel objednateli za škodu tím vzniklou.</w:t>
      </w:r>
    </w:p>
    <w:p w14:paraId="0CF500BA" w14:textId="77777777" w:rsidR="00B53E10" w:rsidRPr="006909AC" w:rsidRDefault="00B53E10" w:rsidP="00290B9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 w:themeColor="text1"/>
          <w:sz w:val="22"/>
        </w:rPr>
      </w:pPr>
    </w:p>
    <w:p w14:paraId="148F32EE" w14:textId="77777777" w:rsidR="00215A79" w:rsidRPr="00F24ED2" w:rsidRDefault="003F2CCA" w:rsidP="00290B93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F24ED2">
        <w:rPr>
          <w:rFonts w:asciiTheme="minorHAnsi" w:hAnsiTheme="minorHAnsi"/>
          <w:b/>
          <w:color w:val="000000" w:themeColor="text1"/>
          <w:sz w:val="22"/>
        </w:rPr>
        <w:t>Doba a místo plnění a další podmínky</w:t>
      </w:r>
    </w:p>
    <w:p w14:paraId="494750B7" w14:textId="0A372C8C" w:rsidR="00290B76" w:rsidRDefault="00290B76" w:rsidP="00B02E57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83B06">
        <w:rPr>
          <w:rFonts w:asciiTheme="minorHAnsi" w:hAnsiTheme="minorHAnsi"/>
          <w:color w:val="000000" w:themeColor="text1"/>
          <w:sz w:val="22"/>
        </w:rPr>
        <w:t>Zhotovitel se zavazu</w:t>
      </w:r>
      <w:r>
        <w:rPr>
          <w:rFonts w:asciiTheme="minorHAnsi" w:hAnsiTheme="minorHAnsi"/>
          <w:color w:val="000000" w:themeColor="text1"/>
          <w:sz w:val="22"/>
        </w:rPr>
        <w:t xml:space="preserve">je zhotovit dílo a řádně předat </w:t>
      </w:r>
      <w:r w:rsidRPr="00983B06">
        <w:rPr>
          <w:rFonts w:asciiTheme="minorHAnsi" w:hAnsiTheme="minorHAnsi"/>
          <w:color w:val="000000" w:themeColor="text1"/>
          <w:sz w:val="22"/>
        </w:rPr>
        <w:t xml:space="preserve">objednateli nejpozději do </w:t>
      </w:r>
      <w:r w:rsidR="008B1AE0">
        <w:rPr>
          <w:rFonts w:asciiTheme="minorHAnsi" w:hAnsiTheme="minorHAnsi"/>
          <w:b/>
          <w:color w:val="000000" w:themeColor="text1"/>
          <w:sz w:val="22"/>
        </w:rPr>
        <w:t>21</w:t>
      </w:r>
      <w:r w:rsidRPr="00CD27DC">
        <w:rPr>
          <w:rFonts w:asciiTheme="minorHAnsi" w:hAnsiTheme="minorHAnsi"/>
          <w:b/>
          <w:color w:val="000000" w:themeColor="text1"/>
          <w:sz w:val="22"/>
        </w:rPr>
        <w:t>. 9. 2020</w:t>
      </w:r>
      <w:r w:rsidR="00125B28">
        <w:rPr>
          <w:rFonts w:asciiTheme="minorHAnsi" w:hAnsiTheme="minorHAnsi"/>
          <w:color w:val="000000" w:themeColor="text1"/>
          <w:sz w:val="22"/>
        </w:rPr>
        <w:t xml:space="preserve">, a to v elektronické podobě na přenosném disku </w:t>
      </w:r>
      <w:r w:rsidR="001B6941">
        <w:rPr>
          <w:rFonts w:asciiTheme="minorHAnsi" w:hAnsiTheme="minorHAnsi"/>
          <w:color w:val="000000" w:themeColor="text1"/>
          <w:sz w:val="22"/>
        </w:rPr>
        <w:t>kontaktní osobě objednatele</w:t>
      </w:r>
      <w:r w:rsidRPr="00983B06">
        <w:rPr>
          <w:rFonts w:asciiTheme="minorHAnsi" w:hAnsiTheme="minorHAnsi"/>
          <w:color w:val="000000" w:themeColor="text1"/>
          <w:sz w:val="22"/>
        </w:rPr>
        <w:t>.</w:t>
      </w:r>
      <w:r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424B0C16" w14:textId="77777777" w:rsidR="009846A1" w:rsidRDefault="00560D18" w:rsidP="00B02E57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11396">
        <w:rPr>
          <w:rFonts w:asciiTheme="minorHAnsi" w:hAnsiTheme="minorHAnsi"/>
          <w:color w:val="000000" w:themeColor="text1"/>
          <w:sz w:val="22"/>
        </w:rPr>
        <w:t>O předání díla bude mezi smluvními stranami sepsán protokol</w:t>
      </w:r>
      <w:r w:rsidR="0024001E" w:rsidRPr="00911396">
        <w:rPr>
          <w:rFonts w:asciiTheme="minorHAnsi" w:hAnsiTheme="minorHAnsi"/>
          <w:color w:val="000000" w:themeColor="text1"/>
          <w:sz w:val="22"/>
        </w:rPr>
        <w:t>.</w:t>
      </w:r>
    </w:p>
    <w:p w14:paraId="314054D0" w14:textId="3A036F37" w:rsidR="00143E49" w:rsidRDefault="0024001E" w:rsidP="00B02E57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11396">
        <w:rPr>
          <w:rFonts w:asciiTheme="minorHAnsi" w:hAnsiTheme="minorHAnsi"/>
          <w:color w:val="000000" w:themeColor="text1"/>
          <w:sz w:val="22"/>
        </w:rPr>
        <w:t xml:space="preserve">Objednatel dílo </w:t>
      </w:r>
      <w:r w:rsidR="00DC3F88" w:rsidRPr="00911396">
        <w:rPr>
          <w:rFonts w:asciiTheme="minorHAnsi" w:hAnsiTheme="minorHAnsi"/>
          <w:color w:val="000000" w:themeColor="text1"/>
          <w:sz w:val="22"/>
        </w:rPr>
        <w:t>není povinen převzít</w:t>
      </w:r>
      <w:r w:rsidRPr="00911396">
        <w:rPr>
          <w:rFonts w:asciiTheme="minorHAnsi" w:hAnsiTheme="minorHAnsi"/>
          <w:color w:val="000000" w:themeColor="text1"/>
          <w:sz w:val="22"/>
        </w:rPr>
        <w:t>, nebude-li dodáno v požadovaném množství, jakosti či druhu provedení.</w:t>
      </w:r>
      <w:r w:rsidR="00911396" w:rsidRPr="00911396">
        <w:rPr>
          <w:rFonts w:asciiTheme="minorHAnsi" w:hAnsiTheme="minorHAnsi"/>
          <w:color w:val="000000" w:themeColor="text1"/>
          <w:sz w:val="22"/>
        </w:rPr>
        <w:t xml:space="preserve"> </w:t>
      </w:r>
      <w:r w:rsidR="00793931">
        <w:rPr>
          <w:rFonts w:asciiTheme="minorHAnsi" w:hAnsiTheme="minorHAnsi"/>
          <w:color w:val="000000" w:themeColor="text1"/>
          <w:sz w:val="22"/>
        </w:rPr>
        <w:t xml:space="preserve">O odmítnutí převzetí smluvní strany sepíší zápis, v němž uvedou vady či jiné důvody odmítnutí. </w:t>
      </w:r>
    </w:p>
    <w:p w14:paraId="33E12930" w14:textId="0C027819" w:rsidR="0052278A" w:rsidRDefault="0052278A" w:rsidP="00B02E57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11396">
        <w:rPr>
          <w:rFonts w:asciiTheme="minorHAnsi" w:hAnsiTheme="minorHAnsi"/>
          <w:color w:val="000000" w:themeColor="text1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911396">
        <w:rPr>
          <w:rFonts w:asciiTheme="minorHAnsi" w:hAnsiTheme="minorHAnsi"/>
          <w:color w:val="000000" w:themeColor="text1"/>
          <w:sz w:val="22"/>
        </w:rPr>
        <w:t>.</w:t>
      </w:r>
    </w:p>
    <w:p w14:paraId="0113C2F8" w14:textId="77777777" w:rsidR="008769DA" w:rsidRPr="006909AC" w:rsidRDefault="008769DA" w:rsidP="00290B93">
      <w:pPr>
        <w:spacing w:after="120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795B514" w14:textId="77777777" w:rsidR="00C23657" w:rsidRPr="006909AC" w:rsidRDefault="00560D18" w:rsidP="00C23657">
      <w:pPr>
        <w:pStyle w:val="Odstavecseseznamem"/>
        <w:numPr>
          <w:ilvl w:val="0"/>
          <w:numId w:val="3"/>
        </w:numPr>
        <w:ind w:left="714" w:hanging="357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t xml:space="preserve"> </w:t>
      </w:r>
      <w:r w:rsidR="00C23657" w:rsidRPr="006909AC">
        <w:rPr>
          <w:rFonts w:asciiTheme="minorHAnsi" w:hAnsiTheme="minorHAnsi"/>
          <w:b/>
          <w:color w:val="000000" w:themeColor="text1"/>
          <w:sz w:val="22"/>
        </w:rPr>
        <w:t>Cena a platební podmínky</w:t>
      </w:r>
    </w:p>
    <w:p w14:paraId="5C6315B7" w14:textId="77777777" w:rsidR="00AC4567" w:rsidRPr="00AC4567" w:rsidRDefault="00C23657" w:rsidP="00B02E5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Celková cena díla</w:t>
      </w:r>
      <w:r>
        <w:rPr>
          <w:rFonts w:asciiTheme="minorHAnsi" w:hAnsiTheme="minorHAnsi"/>
          <w:color w:val="000000" w:themeColor="text1"/>
          <w:sz w:val="22"/>
        </w:rPr>
        <w:t xml:space="preserve"> včetně poskytnuté licence</w:t>
      </w:r>
      <w:r w:rsidRPr="006909AC">
        <w:rPr>
          <w:rFonts w:asciiTheme="minorHAnsi" w:hAnsiTheme="minorHAnsi"/>
          <w:color w:val="000000" w:themeColor="text1"/>
          <w:sz w:val="22"/>
        </w:rPr>
        <w:t xml:space="preserve"> </w:t>
      </w:r>
      <w:r w:rsidRPr="00AC4567">
        <w:rPr>
          <w:rFonts w:asciiTheme="minorHAnsi" w:hAnsiTheme="minorHAnsi"/>
          <w:color w:val="000000" w:themeColor="text1"/>
          <w:sz w:val="22"/>
        </w:rPr>
        <w:t>je</w:t>
      </w:r>
      <w:r w:rsidR="00AC4567" w:rsidRPr="00AC4567">
        <w:rPr>
          <w:rFonts w:asciiTheme="minorHAnsi" w:hAnsiTheme="minorHAnsi"/>
          <w:color w:val="000000" w:themeColor="text1"/>
          <w:sz w:val="22"/>
        </w:rPr>
        <w:t>:</w:t>
      </w:r>
    </w:p>
    <w:p w14:paraId="447B6594" w14:textId="4BB0F58D" w:rsidR="001961D1" w:rsidRPr="00AC4567" w:rsidRDefault="00AC4567" w:rsidP="00AC456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AC4567">
        <w:rPr>
          <w:rFonts w:asciiTheme="minorHAnsi" w:hAnsiTheme="minorHAnsi"/>
          <w:color w:val="000000" w:themeColor="text1"/>
          <w:sz w:val="22"/>
        </w:rPr>
        <w:t xml:space="preserve">cena celkem </w:t>
      </w:r>
      <w:r w:rsidR="00C23657" w:rsidRPr="00AC4567">
        <w:rPr>
          <w:rFonts w:asciiTheme="minorHAnsi" w:hAnsiTheme="minorHAnsi"/>
          <w:color w:val="000000" w:themeColor="text1"/>
          <w:sz w:val="22"/>
        </w:rPr>
        <w:t xml:space="preserve"> </w:t>
      </w:r>
      <w:r w:rsidRPr="00AC4567">
        <w:rPr>
          <w:rFonts w:asciiTheme="minorHAnsi" w:hAnsiTheme="minorHAnsi"/>
          <w:color w:val="000000" w:themeColor="text1"/>
          <w:sz w:val="22"/>
        </w:rPr>
        <w:tab/>
      </w:r>
      <w:r w:rsidRPr="00AC4567">
        <w:rPr>
          <w:rFonts w:asciiTheme="minorHAnsi" w:hAnsiTheme="minorHAnsi"/>
          <w:color w:val="000000" w:themeColor="text1"/>
          <w:sz w:val="22"/>
        </w:rPr>
        <w:tab/>
      </w:r>
      <w:r w:rsidR="00A026DC">
        <w:rPr>
          <w:rFonts w:asciiTheme="minorHAnsi" w:hAnsiTheme="minorHAnsi"/>
          <w:color w:val="000000" w:themeColor="text1"/>
          <w:sz w:val="22"/>
        </w:rPr>
        <w:t>49.000</w:t>
      </w:r>
      <w:r w:rsidRPr="00AC4567">
        <w:rPr>
          <w:rFonts w:asciiTheme="minorHAnsi" w:hAnsiTheme="minorHAnsi"/>
          <w:color w:val="000000" w:themeColor="text1"/>
          <w:sz w:val="22"/>
        </w:rPr>
        <w:t>,- Kč bez DPH</w:t>
      </w:r>
    </w:p>
    <w:p w14:paraId="402ED16C" w14:textId="5EC8FE4F" w:rsidR="00AC4567" w:rsidRPr="00AC4567" w:rsidRDefault="00736A61" w:rsidP="00AC4567">
      <w:pPr>
        <w:spacing w:after="120"/>
        <w:ind w:firstLine="426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DPH ve výši</w:t>
      </w: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ab/>
        <w:t>10.290</w:t>
      </w:r>
      <w:r w:rsidR="00070CD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,- Kč</w:t>
      </w:r>
    </w:p>
    <w:p w14:paraId="2EC81D2A" w14:textId="2DB674F0" w:rsidR="00AC4567" w:rsidRPr="00AC4567" w:rsidRDefault="00736A61" w:rsidP="00AC4567">
      <w:pPr>
        <w:spacing w:after="120"/>
        <w:ind w:firstLine="426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cena celkem vč. DPH</w:t>
      </w: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ab/>
        <w:t>59.290</w:t>
      </w:r>
      <w:r w:rsidR="00070CD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,- Kč včetně DPH</w:t>
      </w:r>
    </w:p>
    <w:p w14:paraId="479115C8" w14:textId="77777777" w:rsidR="006F575D" w:rsidRDefault="00C23657" w:rsidP="00B02E5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Sjednaná cena díla je konečná a nepřekročitelná a zahrnuje provedení a dodání díla,</w:t>
      </w:r>
      <w:r>
        <w:rPr>
          <w:rFonts w:asciiTheme="minorHAnsi" w:hAnsiTheme="minorHAnsi"/>
          <w:color w:val="000000" w:themeColor="text1"/>
          <w:sz w:val="22"/>
        </w:rPr>
        <w:t xml:space="preserve"> poskytnutí licence,</w:t>
      </w:r>
      <w:r w:rsidRPr="006909AC">
        <w:rPr>
          <w:rFonts w:asciiTheme="minorHAnsi" w:hAnsiTheme="minorHAnsi"/>
          <w:color w:val="000000" w:themeColor="text1"/>
          <w:sz w:val="22"/>
        </w:rPr>
        <w:t xml:space="preserve"> jakož i veškeré výlohy, výdaje a náklady vzniklé zhotoviteli v souvislosti se zhotovením a předáním díla. </w:t>
      </w:r>
    </w:p>
    <w:p w14:paraId="4FCEE629" w14:textId="403A2E66" w:rsidR="003645FD" w:rsidRDefault="003645FD" w:rsidP="00B02E5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Změna ceny díla je možná v případě legislativní změny sazby DPH, a to o výši odpovídající této změně sazby DPH. </w:t>
      </w:r>
    </w:p>
    <w:p w14:paraId="2C5AA943" w14:textId="5E469DFC" w:rsidR="005553F5" w:rsidRDefault="00C23657" w:rsidP="00B02E5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Změna ceny </w:t>
      </w:r>
      <w:r w:rsidR="006952B3">
        <w:rPr>
          <w:rFonts w:asciiTheme="minorHAnsi" w:hAnsiTheme="minorHAnsi"/>
          <w:color w:val="000000" w:themeColor="text1"/>
          <w:sz w:val="22"/>
        </w:rPr>
        <w:t xml:space="preserve">díla </w:t>
      </w:r>
      <w:r w:rsidRPr="006909AC">
        <w:rPr>
          <w:rFonts w:asciiTheme="minorHAnsi" w:hAnsiTheme="minorHAnsi"/>
          <w:color w:val="000000" w:themeColor="text1"/>
          <w:sz w:val="22"/>
        </w:rPr>
        <w:t xml:space="preserve">je možná pouze na základě písemného dodatku a v souladu s platnými právními předpisy (zejm. zákonem o zadávání veřejných zakázek). </w:t>
      </w:r>
    </w:p>
    <w:p w14:paraId="7550BA3F" w14:textId="2D1C3387" w:rsidR="00C23657" w:rsidRPr="00420259" w:rsidRDefault="00C23657" w:rsidP="00B02E57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t>Objednatel neposkytuje zhotoviteli žádné zálohy.</w:t>
      </w:r>
    </w:p>
    <w:p w14:paraId="3505F800" w14:textId="77777777" w:rsidR="00C23657" w:rsidRPr="00420259" w:rsidRDefault="00C23657" w:rsidP="00B02E5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4107EE3E" w14:textId="77777777" w:rsidR="00C23657" w:rsidRPr="00420259" w:rsidRDefault="00C23657" w:rsidP="00B02E5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684B9CFC" w14:textId="77777777" w:rsidR="00C23657" w:rsidRPr="00420259" w:rsidRDefault="00C23657" w:rsidP="00B02E5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1792A3A5" w14:textId="31F61D2A" w:rsidR="001738DB" w:rsidRPr="00420259" w:rsidRDefault="00C23657" w:rsidP="00B02E57">
      <w:pPr>
        <w:pStyle w:val="Odstavecseseznamem"/>
        <w:numPr>
          <w:ilvl w:val="0"/>
          <w:numId w:val="8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420259">
        <w:rPr>
          <w:rFonts w:asciiTheme="minorHAnsi" w:hAnsiTheme="minorHAnsi"/>
          <w:color w:val="000000" w:themeColor="text1"/>
          <w:sz w:val="22"/>
        </w:rPr>
        <w:lastRenderedPageBreak/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</w:t>
      </w:r>
      <w:r w:rsidR="00F46E2D">
        <w:rPr>
          <w:rFonts w:asciiTheme="minorHAnsi" w:hAnsiTheme="minorHAnsi"/>
          <w:color w:val="000000" w:themeColor="text1"/>
          <w:sz w:val="22"/>
        </w:rPr>
        <w:t>10.000,- Kč</w:t>
      </w:r>
      <w:r w:rsidRPr="00420259">
        <w:rPr>
          <w:rFonts w:asciiTheme="minorHAnsi" w:hAnsiTheme="minorHAnsi"/>
          <w:color w:val="000000" w:themeColor="text1"/>
          <w:sz w:val="22"/>
        </w:rPr>
        <w:t>.</w:t>
      </w:r>
    </w:p>
    <w:p w14:paraId="6F9CB400" w14:textId="77777777" w:rsidR="001F5908" w:rsidRDefault="001F5908" w:rsidP="00290B93">
      <w:pPr>
        <w:spacing w:after="120"/>
        <w:ind w:left="36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9B253A4" w14:textId="77777777" w:rsidR="001F5908" w:rsidRPr="00930432" w:rsidRDefault="00930432" w:rsidP="00290B93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Vlastnictví d</w:t>
      </w:r>
      <w:r w:rsidR="001F5908" w:rsidRPr="00930432">
        <w:rPr>
          <w:rFonts w:ascii="Calibri" w:hAnsi="Calibri"/>
          <w:b/>
          <w:sz w:val="22"/>
        </w:rPr>
        <w:t>íla a udělení licence</w:t>
      </w:r>
    </w:p>
    <w:p w14:paraId="793FAD4A" w14:textId="2CD3CCEC" w:rsidR="001F5908" w:rsidRPr="00B36DCA" w:rsidRDefault="001F5908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C90211">
        <w:rPr>
          <w:rFonts w:ascii="Calibri" w:hAnsi="Calibri"/>
          <w:sz w:val="22"/>
          <w:szCs w:val="22"/>
        </w:rPr>
        <w:t xml:space="preserve">Vlastnictví originálů </w:t>
      </w:r>
      <w:r w:rsidR="00930432">
        <w:rPr>
          <w:rFonts w:ascii="Calibri" w:hAnsi="Calibri"/>
          <w:sz w:val="22"/>
          <w:szCs w:val="22"/>
        </w:rPr>
        <w:t>d</w:t>
      </w:r>
      <w:r w:rsidRPr="00C90211">
        <w:rPr>
          <w:rFonts w:ascii="Calibri" w:hAnsi="Calibri"/>
          <w:sz w:val="22"/>
          <w:szCs w:val="22"/>
        </w:rPr>
        <w:t xml:space="preserve">íla přechází podpisem protokolu o předání </w:t>
      </w:r>
      <w:r w:rsidR="00930432">
        <w:rPr>
          <w:rFonts w:ascii="Calibri" w:hAnsi="Calibri"/>
          <w:sz w:val="22"/>
          <w:szCs w:val="22"/>
        </w:rPr>
        <w:t>d</w:t>
      </w:r>
      <w:r w:rsidRPr="00C90211">
        <w:rPr>
          <w:rFonts w:ascii="Calibri" w:hAnsi="Calibri"/>
          <w:sz w:val="22"/>
          <w:szCs w:val="22"/>
        </w:rPr>
        <w:t>íla</w:t>
      </w:r>
      <w:r w:rsidR="00960B35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C90211">
        <w:rPr>
          <w:rFonts w:ascii="Calibri" w:hAnsi="Calibri"/>
          <w:sz w:val="22"/>
          <w:szCs w:val="22"/>
        </w:rPr>
        <w:t xml:space="preserve">a zaplacením </w:t>
      </w:r>
      <w:r w:rsidRPr="00B36DCA">
        <w:rPr>
          <w:rFonts w:ascii="Calibri" w:hAnsi="Calibri"/>
          <w:sz w:val="22"/>
          <w:szCs w:val="22"/>
        </w:rPr>
        <w:t xml:space="preserve">sjednané </w:t>
      </w:r>
      <w:r w:rsidR="00930432" w:rsidRPr="00B36DCA">
        <w:rPr>
          <w:rFonts w:ascii="Calibri" w:hAnsi="Calibri"/>
          <w:sz w:val="22"/>
          <w:szCs w:val="22"/>
        </w:rPr>
        <w:t>ceny</w:t>
      </w:r>
      <w:r w:rsidRPr="00B36DCA">
        <w:rPr>
          <w:rFonts w:ascii="Calibri" w:hAnsi="Calibri"/>
          <w:sz w:val="22"/>
          <w:szCs w:val="22"/>
        </w:rPr>
        <w:t xml:space="preserve"> za </w:t>
      </w:r>
      <w:r w:rsidR="00930432" w:rsidRPr="00B36DCA">
        <w:rPr>
          <w:rFonts w:ascii="Calibri" w:hAnsi="Calibri"/>
          <w:sz w:val="22"/>
          <w:szCs w:val="22"/>
        </w:rPr>
        <w:t>d</w:t>
      </w:r>
      <w:r w:rsidRPr="00B36DCA">
        <w:rPr>
          <w:rFonts w:ascii="Calibri" w:hAnsi="Calibri"/>
          <w:sz w:val="22"/>
          <w:szCs w:val="22"/>
        </w:rPr>
        <w:t xml:space="preserve">ílo na </w:t>
      </w:r>
      <w:r w:rsidR="00930432" w:rsidRPr="00B36DCA">
        <w:rPr>
          <w:rFonts w:ascii="Calibri" w:hAnsi="Calibri"/>
          <w:sz w:val="22"/>
          <w:szCs w:val="22"/>
        </w:rPr>
        <w:t>o</w:t>
      </w:r>
      <w:r w:rsidRPr="00B36DCA">
        <w:rPr>
          <w:rFonts w:ascii="Calibri" w:hAnsi="Calibri"/>
          <w:sz w:val="22"/>
          <w:szCs w:val="22"/>
        </w:rPr>
        <w:t>bjednatele.</w:t>
      </w:r>
    </w:p>
    <w:p w14:paraId="1AE7F39C" w14:textId="7D819CA5" w:rsidR="001F5908" w:rsidRPr="00B36DCA" w:rsidRDefault="00930432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B36DCA">
        <w:rPr>
          <w:rFonts w:ascii="Calibri" w:hAnsi="Calibri"/>
          <w:sz w:val="22"/>
          <w:szCs w:val="22"/>
        </w:rPr>
        <w:t>Zhotovitel</w:t>
      </w:r>
      <w:r w:rsidR="001F5908" w:rsidRPr="00B36DCA">
        <w:rPr>
          <w:rFonts w:ascii="Calibri" w:hAnsi="Calibri"/>
          <w:sz w:val="22"/>
          <w:szCs w:val="22"/>
        </w:rPr>
        <w:t xml:space="preserve"> uděluje </w:t>
      </w:r>
      <w:r w:rsidRPr="00B36DCA">
        <w:rPr>
          <w:rFonts w:ascii="Calibri" w:hAnsi="Calibri"/>
          <w:sz w:val="22"/>
          <w:szCs w:val="22"/>
        </w:rPr>
        <w:t>o</w:t>
      </w:r>
      <w:r w:rsidR="001F5908" w:rsidRPr="00B36DCA">
        <w:rPr>
          <w:rFonts w:ascii="Calibri" w:hAnsi="Calibri"/>
          <w:sz w:val="22"/>
          <w:szCs w:val="22"/>
        </w:rPr>
        <w:t>bjednateli výhradní licenci</w:t>
      </w:r>
      <w:r w:rsidRPr="00B36DCA">
        <w:rPr>
          <w:rFonts w:ascii="Calibri" w:hAnsi="Calibri"/>
          <w:sz w:val="22"/>
          <w:szCs w:val="22"/>
        </w:rPr>
        <w:t xml:space="preserve"> k dílu,</w:t>
      </w:r>
      <w:r w:rsidR="001F5908" w:rsidRPr="00B36DCA">
        <w:rPr>
          <w:rFonts w:ascii="Calibri" w:hAnsi="Calibri"/>
          <w:sz w:val="22"/>
          <w:szCs w:val="22"/>
        </w:rPr>
        <w:t xml:space="preserve"> a to po celou dobu trvání majetkových autorských práv, bez územního omezení. Obsahem licence je právo </w:t>
      </w:r>
      <w:r w:rsidRPr="00B36DCA">
        <w:rPr>
          <w:rFonts w:ascii="Calibri" w:hAnsi="Calibri"/>
          <w:sz w:val="22"/>
          <w:szCs w:val="22"/>
        </w:rPr>
        <w:t>d</w:t>
      </w:r>
      <w:r w:rsidR="001F5908" w:rsidRPr="00B36DCA">
        <w:rPr>
          <w:rFonts w:ascii="Calibri" w:hAnsi="Calibri"/>
          <w:sz w:val="22"/>
          <w:szCs w:val="22"/>
        </w:rPr>
        <w:t>ílo užít v původní podobě, a to všemi známými způsoby užití, v neomezeném rozsahu.</w:t>
      </w:r>
    </w:p>
    <w:p w14:paraId="4F7967BC" w14:textId="15917568" w:rsidR="001F5908" w:rsidRPr="00B36DCA" w:rsidRDefault="00930432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B36DCA">
        <w:rPr>
          <w:rFonts w:ascii="Calibri" w:hAnsi="Calibri"/>
          <w:sz w:val="22"/>
          <w:szCs w:val="22"/>
        </w:rPr>
        <w:t>O</w:t>
      </w:r>
      <w:r w:rsidR="001F5908" w:rsidRPr="00B36DCA">
        <w:rPr>
          <w:rFonts w:ascii="Calibri" w:hAnsi="Calibri"/>
          <w:sz w:val="22"/>
          <w:szCs w:val="22"/>
        </w:rPr>
        <w:t>sobnostní práva</w:t>
      </w:r>
      <w:r w:rsidRPr="00B36DCA">
        <w:rPr>
          <w:rFonts w:ascii="Calibri" w:hAnsi="Calibri"/>
          <w:sz w:val="22"/>
          <w:szCs w:val="22"/>
        </w:rPr>
        <w:t xml:space="preserve"> </w:t>
      </w:r>
      <w:r w:rsidR="00EB784C">
        <w:rPr>
          <w:rFonts w:ascii="Calibri" w:hAnsi="Calibri"/>
          <w:sz w:val="22"/>
          <w:szCs w:val="22"/>
        </w:rPr>
        <w:t>autora</w:t>
      </w:r>
      <w:r w:rsidR="001F5908" w:rsidRPr="00B36DCA">
        <w:rPr>
          <w:rFonts w:ascii="Calibri" w:hAnsi="Calibri"/>
          <w:sz w:val="22"/>
          <w:szCs w:val="22"/>
        </w:rPr>
        <w:t xml:space="preserve"> k </w:t>
      </w:r>
      <w:r w:rsidRPr="00B36DCA">
        <w:rPr>
          <w:rFonts w:ascii="Calibri" w:hAnsi="Calibri"/>
          <w:sz w:val="22"/>
          <w:szCs w:val="22"/>
        </w:rPr>
        <w:t>d</w:t>
      </w:r>
      <w:r w:rsidR="001F5908" w:rsidRPr="00B36DCA">
        <w:rPr>
          <w:rFonts w:ascii="Calibri" w:hAnsi="Calibri"/>
          <w:sz w:val="22"/>
          <w:szCs w:val="22"/>
        </w:rPr>
        <w:t xml:space="preserve">ílu zůstávají nedotčena. </w:t>
      </w:r>
      <w:r w:rsidRPr="00B36DCA">
        <w:rPr>
          <w:rFonts w:ascii="Calibri" w:hAnsi="Calibri"/>
          <w:sz w:val="22"/>
          <w:szCs w:val="22"/>
        </w:rPr>
        <w:t>Zhotovitel</w:t>
      </w:r>
      <w:r w:rsidR="001F5908" w:rsidRPr="00B36DCA">
        <w:rPr>
          <w:rFonts w:ascii="Calibri" w:hAnsi="Calibri"/>
          <w:sz w:val="22"/>
          <w:szCs w:val="22"/>
        </w:rPr>
        <w:t xml:space="preserve"> podpisem této smlouvy svoluje mimo jiné ke zveřejnění, rozšiřování </w:t>
      </w:r>
      <w:r w:rsidR="00E64963" w:rsidRPr="00B36DCA">
        <w:rPr>
          <w:rFonts w:ascii="Calibri" w:hAnsi="Calibri"/>
          <w:sz w:val="22"/>
          <w:szCs w:val="22"/>
        </w:rPr>
        <w:t xml:space="preserve">a vystavování </w:t>
      </w:r>
      <w:r w:rsidRPr="00B36DCA">
        <w:rPr>
          <w:rFonts w:ascii="Calibri" w:hAnsi="Calibri"/>
          <w:sz w:val="22"/>
          <w:szCs w:val="22"/>
        </w:rPr>
        <w:t>d</w:t>
      </w:r>
      <w:r w:rsidR="001F5908" w:rsidRPr="00B36DCA">
        <w:rPr>
          <w:rFonts w:ascii="Calibri" w:hAnsi="Calibri"/>
          <w:sz w:val="22"/>
          <w:szCs w:val="22"/>
        </w:rPr>
        <w:t>íla.</w:t>
      </w:r>
    </w:p>
    <w:p w14:paraId="4528557B" w14:textId="0B759BE4" w:rsidR="001F5908" w:rsidRPr="00930432" w:rsidRDefault="00B21690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1F5908" w:rsidRPr="004260AA">
        <w:rPr>
          <w:rFonts w:ascii="Calibri" w:hAnsi="Calibri"/>
          <w:sz w:val="22"/>
          <w:szCs w:val="22"/>
        </w:rPr>
        <w:t xml:space="preserve"> je na základě této smlouvy oprávněn poskytnout</w:t>
      </w:r>
      <w:r w:rsidR="001F5908" w:rsidRPr="00930432">
        <w:rPr>
          <w:rFonts w:ascii="Calibri" w:hAnsi="Calibri"/>
          <w:sz w:val="22"/>
          <w:szCs w:val="22"/>
        </w:rPr>
        <w:t xml:space="preserve"> oprávnění tvořící součást licence </w:t>
      </w:r>
      <w:r w:rsidR="00553726">
        <w:rPr>
          <w:rFonts w:ascii="Calibri" w:hAnsi="Calibri"/>
          <w:sz w:val="22"/>
          <w:szCs w:val="22"/>
        </w:rPr>
        <w:t xml:space="preserve">(sublicenci) </w:t>
      </w:r>
      <w:r w:rsidR="001F5908" w:rsidRPr="00930432">
        <w:rPr>
          <w:rFonts w:ascii="Calibri" w:hAnsi="Calibri"/>
          <w:sz w:val="22"/>
          <w:szCs w:val="22"/>
        </w:rPr>
        <w:t xml:space="preserve">zcela nebo z části třetí osobě, s čímž </w:t>
      </w:r>
      <w:r w:rsidR="00930432">
        <w:rPr>
          <w:rFonts w:ascii="Calibri" w:hAnsi="Calibri"/>
          <w:sz w:val="22"/>
          <w:szCs w:val="22"/>
        </w:rPr>
        <w:t>zhotovitel</w:t>
      </w:r>
      <w:r w:rsidR="001F5908" w:rsidRPr="00930432">
        <w:rPr>
          <w:rFonts w:ascii="Calibri" w:hAnsi="Calibri"/>
          <w:sz w:val="22"/>
          <w:szCs w:val="22"/>
        </w:rPr>
        <w:t xml:space="preserve"> souhlasí. K poskytnutí podlicence dle tohoto odstavce nepotřebuje </w:t>
      </w:r>
      <w:r w:rsidR="00930432">
        <w:rPr>
          <w:rFonts w:ascii="Calibri" w:hAnsi="Calibri"/>
          <w:sz w:val="22"/>
          <w:szCs w:val="22"/>
        </w:rPr>
        <w:t>o</w:t>
      </w:r>
      <w:r w:rsidR="001F5908" w:rsidRPr="00930432">
        <w:rPr>
          <w:rFonts w:ascii="Calibri" w:hAnsi="Calibri"/>
          <w:sz w:val="22"/>
          <w:szCs w:val="22"/>
        </w:rPr>
        <w:t xml:space="preserve">bjednatel žádný další souhlas </w:t>
      </w:r>
      <w:r w:rsidR="00930432">
        <w:rPr>
          <w:rFonts w:ascii="Calibri" w:hAnsi="Calibri"/>
          <w:sz w:val="22"/>
          <w:szCs w:val="22"/>
        </w:rPr>
        <w:t>zhotovitele</w:t>
      </w:r>
      <w:r w:rsidR="001F5908" w:rsidRPr="00930432">
        <w:rPr>
          <w:rFonts w:ascii="Calibri" w:hAnsi="Calibri"/>
          <w:sz w:val="22"/>
          <w:szCs w:val="22"/>
        </w:rPr>
        <w:t>.</w:t>
      </w:r>
    </w:p>
    <w:p w14:paraId="376438A9" w14:textId="77777777" w:rsidR="001F5908" w:rsidRDefault="001F5908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0432">
        <w:rPr>
          <w:rFonts w:ascii="Calibri" w:hAnsi="Calibri"/>
          <w:sz w:val="22"/>
          <w:szCs w:val="22"/>
        </w:rPr>
        <w:t>Objednatel není povinen licenci využít.</w:t>
      </w:r>
    </w:p>
    <w:p w14:paraId="0C998456" w14:textId="7FEA0C43" w:rsidR="00A81783" w:rsidRDefault="00A81783" w:rsidP="00B02E57">
      <w:pPr>
        <w:numPr>
          <w:ilvl w:val="0"/>
          <w:numId w:val="7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za licenci je již zahrnuta v ceně za dílo dle čl. III této smlouvy.</w:t>
      </w:r>
    </w:p>
    <w:p w14:paraId="330B0500" w14:textId="77777777" w:rsidR="00F92C4C" w:rsidRPr="00930432" w:rsidRDefault="00F92C4C" w:rsidP="00F92C4C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1ADE713B" w14:textId="46E77CFA" w:rsidR="00930432" w:rsidRPr="00F92C4C" w:rsidRDefault="00F92C4C" w:rsidP="00F92C4C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Odpovědnost za vady a záruka za jakost</w:t>
      </w:r>
    </w:p>
    <w:p w14:paraId="564331DA" w14:textId="77777777" w:rsidR="00F92C4C" w:rsidRPr="00444BDB" w:rsidRDefault="00F92C4C" w:rsidP="00B02E57">
      <w:pPr>
        <w:pStyle w:val="Odstavecseseznamem"/>
        <w:numPr>
          <w:ilvl w:val="0"/>
          <w:numId w:val="11"/>
        </w:numPr>
        <w:ind w:left="426"/>
        <w:rPr>
          <w:rFonts w:asciiTheme="minorHAnsi" w:hAnsiTheme="minorHAnsi" w:cs="Arial"/>
          <w:snapToGrid w:val="0"/>
          <w:color w:val="000000" w:themeColor="text1"/>
          <w:sz w:val="22"/>
        </w:rPr>
      </w:pPr>
      <w:r w:rsidRPr="00983B06">
        <w:rPr>
          <w:rFonts w:asciiTheme="minorHAnsi" w:hAnsiTheme="minorHAnsi"/>
          <w:color w:val="000000" w:themeColor="text1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983B06">
        <w:rPr>
          <w:rFonts w:asciiTheme="minorHAnsi" w:hAnsiTheme="minorHAnsi" w:cs="Arial"/>
          <w:color w:val="000000" w:themeColor="text1"/>
          <w:sz w:val="22"/>
        </w:rPr>
        <w:t>Záruční doba na reklamovanou část díla neběží po dobu počínající dnem uplatnění reklamace a končící dnem odstranění vady.</w:t>
      </w:r>
    </w:p>
    <w:p w14:paraId="36069DE6" w14:textId="56F9942B" w:rsidR="00864F2E" w:rsidRPr="00444BDB" w:rsidRDefault="00864F2E" w:rsidP="00B02E57">
      <w:pPr>
        <w:pStyle w:val="Odstavecseseznamem"/>
        <w:numPr>
          <w:ilvl w:val="0"/>
          <w:numId w:val="11"/>
        </w:numPr>
        <w:ind w:left="426"/>
        <w:rPr>
          <w:rFonts w:asciiTheme="minorHAnsi" w:hAnsiTheme="minorHAnsi" w:cs="Arial"/>
          <w:snapToGrid w:val="0"/>
          <w:color w:val="000000" w:themeColor="text1"/>
          <w:sz w:val="22"/>
        </w:rPr>
      </w:pP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Vada bude nahlášena prostřednictvím kontaktní osoby </w:t>
      </w:r>
      <w:r w:rsidR="00444BDB">
        <w:rPr>
          <w:rFonts w:asciiTheme="minorHAnsi" w:hAnsiTheme="minorHAnsi" w:cs="Arial"/>
          <w:snapToGrid w:val="0"/>
          <w:color w:val="000000" w:themeColor="text1"/>
          <w:sz w:val="22"/>
        </w:rPr>
        <w:t>objednatele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písemně formou emailové zprávy na adresu </w:t>
      </w:r>
      <w:r w:rsidR="00A90A98" w:rsidRPr="00A90A98">
        <w:rPr>
          <w:rFonts w:asciiTheme="minorHAnsi" w:hAnsiTheme="minorHAnsi" w:cs="Arial"/>
          <w:color w:val="000000" w:themeColor="text1"/>
          <w:sz w:val="22"/>
        </w:rPr>
        <w:t>hajek@hajekarchitekti.cz</w:t>
      </w:r>
      <w:r w:rsidRPr="00A90A98">
        <w:rPr>
          <w:rFonts w:asciiTheme="minorHAnsi" w:hAnsiTheme="minorHAnsi" w:cs="Arial"/>
          <w:color w:val="000000" w:themeColor="text1"/>
          <w:sz w:val="22"/>
        </w:rPr>
        <w:t>.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Objednatel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je oprávněn reklamovat písemně zjištěné vady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díla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u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zhotovitele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kdykoli během záruční doby, a to bez ohledu na to,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kdy objednatel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takové vady zjistil nebo mohl zjistit. Pro vyloučení pochybností se sjednává, že převzetím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díla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není dotčeno právo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objednatele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uplatňovat práva z vad, které byly zjistitelné, ale nebyly zjištěny při převzetí. Při reklamaci musí být popsána vada </w:t>
      </w:r>
      <w:r w:rsidR="005501AA">
        <w:rPr>
          <w:rFonts w:asciiTheme="minorHAnsi" w:hAnsiTheme="minorHAnsi" w:cs="Arial"/>
          <w:snapToGrid w:val="0"/>
          <w:color w:val="000000" w:themeColor="text1"/>
          <w:sz w:val="22"/>
        </w:rPr>
        <w:t>díla</w:t>
      </w:r>
      <w:r w:rsidRPr="00444BD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nebo způsob, jakým se projevuje. </w:t>
      </w:r>
    </w:p>
    <w:p w14:paraId="6ADC503C" w14:textId="3A11BE30" w:rsidR="00F92C4C" w:rsidRDefault="00F92C4C" w:rsidP="00B02E57">
      <w:pPr>
        <w:pStyle w:val="Odstavecseseznamem"/>
        <w:numPr>
          <w:ilvl w:val="0"/>
          <w:numId w:val="11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83B06">
        <w:rPr>
          <w:rFonts w:asciiTheme="minorHAnsi" w:hAnsiTheme="minorHAnsi"/>
          <w:color w:val="000000" w:themeColor="text1"/>
          <w:sz w:val="22"/>
        </w:rPr>
        <w:t xml:space="preserve">Zhotovitel je povinen odstranit bez prodlení a bezplatně zjištěné vady </w:t>
      </w:r>
      <w:r w:rsidR="003F3A7A">
        <w:rPr>
          <w:rFonts w:asciiTheme="minorHAnsi" w:hAnsiTheme="minorHAnsi"/>
          <w:color w:val="000000" w:themeColor="text1"/>
          <w:sz w:val="22"/>
        </w:rPr>
        <w:t>díla;</w:t>
      </w:r>
      <w:r w:rsidRPr="00983B06">
        <w:rPr>
          <w:rFonts w:asciiTheme="minorHAnsi" w:hAnsiTheme="minorHAnsi"/>
          <w:color w:val="000000" w:themeColor="text1"/>
          <w:sz w:val="22"/>
        </w:rPr>
        <w:t xml:space="preserve"> nedohodnou-li se strany jinak, musí vady odstranit do 5 pracovních dnů. </w:t>
      </w:r>
    </w:p>
    <w:p w14:paraId="48E7A2DE" w14:textId="77777777" w:rsidR="000178ED" w:rsidRPr="000178ED" w:rsidRDefault="000178ED" w:rsidP="000178ED">
      <w:pPr>
        <w:rPr>
          <w:rFonts w:asciiTheme="minorHAnsi" w:hAnsiTheme="minorHAnsi"/>
          <w:color w:val="000000" w:themeColor="text1"/>
          <w:sz w:val="22"/>
        </w:rPr>
      </w:pPr>
    </w:p>
    <w:p w14:paraId="4C5276A5" w14:textId="7E79D275" w:rsidR="005C1A51" w:rsidRPr="005C1A51" w:rsidRDefault="005C1A51" w:rsidP="005C1A51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5C1A51">
        <w:rPr>
          <w:rFonts w:asciiTheme="minorHAnsi" w:hAnsiTheme="minorHAnsi"/>
          <w:b/>
          <w:color w:val="000000" w:themeColor="text1"/>
          <w:sz w:val="22"/>
        </w:rPr>
        <w:t>Smluvní sankce</w:t>
      </w:r>
    </w:p>
    <w:p w14:paraId="20FEF80C" w14:textId="7D060225" w:rsidR="00F92C4C" w:rsidRDefault="00F92C4C" w:rsidP="00B02E57">
      <w:pPr>
        <w:pStyle w:val="Odstavecseseznamem"/>
        <w:numPr>
          <w:ilvl w:val="0"/>
          <w:numId w:val="12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83B06">
        <w:rPr>
          <w:rFonts w:asciiTheme="minorHAnsi" w:hAnsiTheme="minorHAnsi"/>
          <w:color w:val="000000" w:themeColor="text1"/>
          <w:sz w:val="22"/>
        </w:rPr>
        <w:t xml:space="preserve">V případě prodlení zhotovitele s provedením díla, anebo s odstraněním vady díla, je zhotovitel povinen uhradit objednateli smluvní pokutu ve výši </w:t>
      </w:r>
      <w:r w:rsidR="00655FED">
        <w:rPr>
          <w:rFonts w:asciiTheme="minorHAnsi" w:hAnsiTheme="minorHAnsi"/>
          <w:color w:val="000000" w:themeColor="text1"/>
          <w:sz w:val="22"/>
        </w:rPr>
        <w:t>2</w:t>
      </w:r>
      <w:r>
        <w:rPr>
          <w:rFonts w:asciiTheme="minorHAnsi" w:hAnsiTheme="minorHAnsi"/>
          <w:color w:val="000000" w:themeColor="text1"/>
          <w:sz w:val="22"/>
        </w:rPr>
        <w:t>.0</w:t>
      </w:r>
      <w:r w:rsidRPr="00983B06">
        <w:rPr>
          <w:rFonts w:asciiTheme="minorHAnsi" w:hAnsiTheme="minorHAnsi"/>
          <w:color w:val="000000" w:themeColor="text1"/>
          <w:sz w:val="22"/>
        </w:rPr>
        <w:t xml:space="preserve">00 Kč, a to za každý byť i jen započatý den prodlení. </w:t>
      </w:r>
    </w:p>
    <w:p w14:paraId="707EADB6" w14:textId="77777777" w:rsidR="00F92C4C" w:rsidRPr="00983B06" w:rsidRDefault="00F92C4C" w:rsidP="00B02E57">
      <w:pPr>
        <w:pStyle w:val="Odstavecseseznamem"/>
        <w:numPr>
          <w:ilvl w:val="0"/>
          <w:numId w:val="12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983B06">
        <w:rPr>
          <w:rFonts w:ascii="Calibri" w:hAnsi="Calibri"/>
          <w:sz w:val="22"/>
        </w:rPr>
        <w:lastRenderedPageBreak/>
        <w:t>V případě, že zhotovitel poruší závažným způsobem svoj</w:t>
      </w:r>
      <w:r>
        <w:rPr>
          <w:rFonts w:ascii="Calibri" w:hAnsi="Calibri"/>
          <w:sz w:val="22"/>
        </w:rPr>
        <w:t>i</w:t>
      </w:r>
      <w:r w:rsidRPr="00983B06">
        <w:rPr>
          <w:rFonts w:ascii="Calibri" w:hAnsi="Calibri"/>
          <w:sz w:val="22"/>
        </w:rPr>
        <w:t xml:space="preserve"> povinnost stanovenou touto smlouvou, pro kterou není sjednána speciální smluvní pokuta, má objednatel vůči zhotoviteli právo na uhrazení smluvní pokuty ve výši 1.000,- Kč za každý takovýto případ.</w:t>
      </w:r>
    </w:p>
    <w:p w14:paraId="46DB18A7" w14:textId="77777777" w:rsidR="00F92C4C" w:rsidRPr="00067649" w:rsidRDefault="00F92C4C" w:rsidP="00B02E57">
      <w:pPr>
        <w:pStyle w:val="Odstavecseseznamem"/>
        <w:numPr>
          <w:ilvl w:val="0"/>
          <w:numId w:val="12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1F5908">
        <w:rPr>
          <w:rFonts w:ascii="Calibri" w:hAnsi="Calibri"/>
          <w:sz w:val="22"/>
        </w:rPr>
        <w:t xml:space="preserve">V případě, že </w:t>
      </w:r>
      <w:r>
        <w:rPr>
          <w:rFonts w:ascii="Calibri" w:hAnsi="Calibri"/>
          <w:sz w:val="22"/>
        </w:rPr>
        <w:t>o</w:t>
      </w:r>
      <w:r w:rsidRPr="001F5908">
        <w:rPr>
          <w:rFonts w:ascii="Calibri" w:hAnsi="Calibri"/>
          <w:sz w:val="22"/>
        </w:rPr>
        <w:t xml:space="preserve">bjednatel neproplatí dohodnutou odměnu </w:t>
      </w:r>
      <w:r>
        <w:rPr>
          <w:rFonts w:ascii="Calibri" w:hAnsi="Calibri"/>
          <w:sz w:val="22"/>
        </w:rPr>
        <w:t>dle čl. III.</w:t>
      </w:r>
      <w:r w:rsidRPr="001F5908">
        <w:rPr>
          <w:rFonts w:ascii="Calibri" w:hAnsi="Calibri"/>
          <w:sz w:val="22"/>
        </w:rPr>
        <w:t xml:space="preserve"> této smlouvy, má </w:t>
      </w:r>
      <w:r>
        <w:rPr>
          <w:rFonts w:ascii="Calibri" w:hAnsi="Calibri"/>
          <w:sz w:val="22"/>
        </w:rPr>
        <w:t>zhotovitel</w:t>
      </w:r>
      <w:r w:rsidRPr="001F5908">
        <w:rPr>
          <w:rFonts w:ascii="Calibri" w:hAnsi="Calibri"/>
          <w:sz w:val="22"/>
        </w:rPr>
        <w:t xml:space="preserve"> právo požadovat po </w:t>
      </w:r>
      <w:r>
        <w:rPr>
          <w:rFonts w:ascii="Calibri" w:hAnsi="Calibri"/>
          <w:sz w:val="22"/>
        </w:rPr>
        <w:t>o</w:t>
      </w:r>
      <w:r w:rsidRPr="001F5908">
        <w:rPr>
          <w:rFonts w:ascii="Calibri" w:hAnsi="Calibri"/>
          <w:sz w:val="22"/>
        </w:rPr>
        <w:t>bjednateli úhradu zákonných úroků z prodlení.</w:t>
      </w:r>
    </w:p>
    <w:p w14:paraId="5FB89DBA" w14:textId="14B1A913" w:rsidR="00F92C4C" w:rsidRPr="00067649" w:rsidRDefault="00F92C4C" w:rsidP="00B02E57">
      <w:pPr>
        <w:pStyle w:val="Odstavecseseznamem"/>
        <w:numPr>
          <w:ilvl w:val="0"/>
          <w:numId w:val="12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067649">
        <w:rPr>
          <w:rFonts w:ascii="Calibri" w:hAnsi="Calibri"/>
          <w:sz w:val="22"/>
        </w:rPr>
        <w:t xml:space="preserve">Smluvní pokuty dle této smlouvy jsou splatné do </w:t>
      </w:r>
      <w:proofErr w:type="gramStart"/>
      <w:r w:rsidRPr="00067649">
        <w:rPr>
          <w:rFonts w:ascii="Calibri" w:hAnsi="Calibri"/>
          <w:sz w:val="22"/>
        </w:rPr>
        <w:t>21</w:t>
      </w:r>
      <w:r w:rsidR="00306493">
        <w:rPr>
          <w:rFonts w:ascii="Calibri" w:hAnsi="Calibri"/>
          <w:sz w:val="22"/>
        </w:rPr>
        <w:t>-</w:t>
      </w:r>
      <w:r w:rsidRPr="00067649">
        <w:rPr>
          <w:rFonts w:ascii="Calibri" w:hAnsi="Calibri"/>
          <w:sz w:val="22"/>
        </w:rPr>
        <w:t>ti</w:t>
      </w:r>
      <w:proofErr w:type="gramEnd"/>
      <w:r w:rsidRPr="00067649">
        <w:rPr>
          <w:rFonts w:ascii="Calibri" w:hAnsi="Calibri"/>
          <w:sz w:val="22"/>
        </w:rPr>
        <w:t xml:space="preserve"> dnů od písemného vyúčtování odeslaného druhé smluvní straně doporučeným dopisem. Uhrazením smluvní pokuty není dotčeno právo druhé strany na náhradu škody. Nárok na uhrazení smluvní pokuty a náhrady škody není dotčen případným ukončením platnosti této smlouvy.</w:t>
      </w:r>
    </w:p>
    <w:p w14:paraId="4887D9F0" w14:textId="7371B99A" w:rsidR="00F92C4C" w:rsidRDefault="00F92C4C" w:rsidP="00B02E57">
      <w:pPr>
        <w:pStyle w:val="Odstavecseseznamem"/>
        <w:numPr>
          <w:ilvl w:val="0"/>
          <w:numId w:val="12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Objednatel je oprávněn provést zápočet svého i nesplatného nároku na zaplacení smluvní pokuty proti nároku zhotovitele na zaplacení ceny díla </w:t>
      </w:r>
      <w:r w:rsidRPr="009756C7">
        <w:rPr>
          <w:rFonts w:asciiTheme="minorHAnsi" w:hAnsiTheme="minorHAnsi"/>
          <w:color w:val="000000" w:themeColor="text1"/>
          <w:sz w:val="22"/>
        </w:rPr>
        <w:t>nebo jeho části.</w:t>
      </w:r>
    </w:p>
    <w:p w14:paraId="583ACE1A" w14:textId="77777777" w:rsidR="00F95F86" w:rsidRDefault="00F95F86" w:rsidP="00F95F86">
      <w:pPr>
        <w:rPr>
          <w:rFonts w:asciiTheme="minorHAnsi" w:hAnsiTheme="minorHAnsi"/>
          <w:color w:val="000000" w:themeColor="text1"/>
          <w:sz w:val="22"/>
        </w:rPr>
      </w:pPr>
    </w:p>
    <w:p w14:paraId="13CACD4C" w14:textId="38253ED6" w:rsidR="00F95F86" w:rsidRPr="000178ED" w:rsidRDefault="00F95F86" w:rsidP="000178ED">
      <w:pPr>
        <w:pStyle w:val="Odstavecseseznamem"/>
        <w:numPr>
          <w:ilvl w:val="0"/>
          <w:numId w:val="3"/>
        </w:numPr>
        <w:jc w:val="center"/>
        <w:rPr>
          <w:rFonts w:ascii="Calibri" w:hAnsi="Calibri" w:cs="Calibri"/>
          <w:b/>
          <w:sz w:val="22"/>
        </w:rPr>
      </w:pPr>
      <w:r w:rsidRPr="00BE42F7">
        <w:rPr>
          <w:rFonts w:ascii="Calibri" w:hAnsi="Calibri" w:cs="Calibri"/>
          <w:b/>
          <w:sz w:val="22"/>
        </w:rPr>
        <w:t>Ukončení smlouvy</w:t>
      </w:r>
    </w:p>
    <w:p w14:paraId="029696ED" w14:textId="77777777" w:rsidR="00572415" w:rsidRDefault="00F95F86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</w:tabs>
        <w:spacing w:after="120" w:line="240" w:lineRule="atLeast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Každá ze smluvních stran má právo odstoupit od </w:t>
      </w:r>
      <w:r>
        <w:rPr>
          <w:rFonts w:ascii="Calibri" w:hAnsi="Calibri" w:cs="Calibri"/>
          <w:sz w:val="22"/>
          <w:szCs w:val="22"/>
        </w:rPr>
        <w:t>s</w:t>
      </w:r>
      <w:r w:rsidRPr="00BE42F7">
        <w:rPr>
          <w:rFonts w:ascii="Calibri" w:hAnsi="Calibri" w:cs="Calibri"/>
          <w:sz w:val="22"/>
          <w:szCs w:val="22"/>
        </w:rPr>
        <w:t xml:space="preserve">mlouvy v případech stanovených zákonem, zejména dojde-li druhou smluvní stranou k porušení </w:t>
      </w:r>
      <w:r>
        <w:rPr>
          <w:rFonts w:ascii="Calibri" w:hAnsi="Calibri" w:cs="Calibri"/>
          <w:sz w:val="22"/>
          <w:szCs w:val="22"/>
        </w:rPr>
        <w:t>s</w:t>
      </w:r>
      <w:r w:rsidRPr="00BE42F7">
        <w:rPr>
          <w:rFonts w:ascii="Calibri" w:hAnsi="Calibri" w:cs="Calibri"/>
          <w:sz w:val="22"/>
          <w:szCs w:val="22"/>
        </w:rPr>
        <w:t xml:space="preserve">mlouvy podstatným způsobem ve smyslu § 2002 Občanského zákoníku. </w:t>
      </w:r>
    </w:p>
    <w:p w14:paraId="6632A4B0" w14:textId="6628ADA1" w:rsidR="00F95F86" w:rsidRPr="00BE42F7" w:rsidRDefault="00F95F86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</w:tabs>
        <w:spacing w:after="120" w:line="240" w:lineRule="atLeast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Za porušení </w:t>
      </w:r>
      <w:r>
        <w:rPr>
          <w:rFonts w:ascii="Calibri" w:hAnsi="Calibri" w:cs="Calibri"/>
          <w:sz w:val="22"/>
          <w:szCs w:val="22"/>
        </w:rPr>
        <w:t>s</w:t>
      </w:r>
      <w:r w:rsidRPr="00BE42F7">
        <w:rPr>
          <w:rFonts w:ascii="Calibri" w:hAnsi="Calibri" w:cs="Calibri"/>
          <w:sz w:val="22"/>
          <w:szCs w:val="22"/>
        </w:rPr>
        <w:t>mlouvy</w:t>
      </w:r>
      <w:r>
        <w:rPr>
          <w:rFonts w:ascii="Calibri" w:hAnsi="Calibri" w:cs="Calibri"/>
          <w:sz w:val="22"/>
          <w:szCs w:val="22"/>
        </w:rPr>
        <w:t xml:space="preserve"> podstatným způsobem ze strany </w:t>
      </w:r>
      <w:r w:rsidR="002661E4">
        <w:rPr>
          <w:rFonts w:ascii="Calibri" w:hAnsi="Calibri" w:cs="Calibri"/>
          <w:sz w:val="22"/>
          <w:szCs w:val="22"/>
        </w:rPr>
        <w:t>zhotovitele</w:t>
      </w:r>
      <w:r w:rsidRPr="00BE42F7">
        <w:rPr>
          <w:rFonts w:ascii="Calibri" w:hAnsi="Calibri" w:cs="Calibri"/>
          <w:sz w:val="22"/>
          <w:szCs w:val="22"/>
        </w:rPr>
        <w:t xml:space="preserve"> se považuje zejména:</w:t>
      </w:r>
    </w:p>
    <w:p w14:paraId="3FE4EA1A" w14:textId="38D0BD39" w:rsidR="00F95F86" w:rsidRPr="00BE42F7" w:rsidRDefault="0021455E" w:rsidP="00B02E57">
      <w:pPr>
        <w:pStyle w:val="Style2"/>
        <w:numPr>
          <w:ilvl w:val="0"/>
          <w:numId w:val="14"/>
        </w:numPr>
        <w:tabs>
          <w:tab w:val="num" w:pos="1134"/>
        </w:tabs>
        <w:spacing w:after="120" w:line="240" w:lineRule="atLeast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F95F86" w:rsidRPr="00BE42F7">
        <w:rPr>
          <w:rFonts w:ascii="Calibri" w:hAnsi="Calibri" w:cs="Calibri"/>
          <w:sz w:val="22"/>
          <w:szCs w:val="22"/>
        </w:rPr>
        <w:t xml:space="preserve"> je v prodlení s termínem dodání </w:t>
      </w:r>
      <w:r>
        <w:rPr>
          <w:rFonts w:ascii="Calibri" w:hAnsi="Calibri" w:cs="Calibri"/>
          <w:sz w:val="22"/>
          <w:szCs w:val="22"/>
        </w:rPr>
        <w:t>díla</w:t>
      </w:r>
      <w:r w:rsidR="00F95F86" w:rsidRPr="00BE42F7">
        <w:rPr>
          <w:rFonts w:ascii="Calibri" w:hAnsi="Calibri" w:cs="Calibri"/>
          <w:sz w:val="22"/>
          <w:szCs w:val="22"/>
        </w:rPr>
        <w:t xml:space="preserve"> o více jak </w:t>
      </w:r>
      <w:r w:rsidR="00F71F4B">
        <w:rPr>
          <w:rFonts w:ascii="Calibri" w:hAnsi="Calibri" w:cs="Calibri"/>
          <w:sz w:val="22"/>
          <w:szCs w:val="22"/>
        </w:rPr>
        <w:t>7</w:t>
      </w:r>
      <w:r w:rsidR="00F95F86" w:rsidRPr="00BE42F7">
        <w:rPr>
          <w:rFonts w:ascii="Calibri" w:hAnsi="Calibri" w:cs="Calibri"/>
          <w:sz w:val="22"/>
          <w:szCs w:val="22"/>
        </w:rPr>
        <w:t xml:space="preserve"> kalendářních dní.</w:t>
      </w:r>
    </w:p>
    <w:p w14:paraId="05542630" w14:textId="22692811" w:rsidR="00572415" w:rsidRDefault="00572415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</w:tabs>
        <w:spacing w:after="120" w:line="240" w:lineRule="atLeast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Za porušení </w:t>
      </w:r>
      <w:r>
        <w:rPr>
          <w:rFonts w:ascii="Calibri" w:hAnsi="Calibri" w:cs="Calibri"/>
          <w:sz w:val="22"/>
          <w:szCs w:val="22"/>
        </w:rPr>
        <w:t>s</w:t>
      </w:r>
      <w:r w:rsidRPr="00BE42F7">
        <w:rPr>
          <w:rFonts w:ascii="Calibri" w:hAnsi="Calibri" w:cs="Calibri"/>
          <w:sz w:val="22"/>
          <w:szCs w:val="22"/>
        </w:rPr>
        <w:t>mlouvy</w:t>
      </w:r>
      <w:r>
        <w:rPr>
          <w:rFonts w:ascii="Calibri" w:hAnsi="Calibri" w:cs="Calibri"/>
          <w:sz w:val="22"/>
          <w:szCs w:val="22"/>
        </w:rPr>
        <w:t xml:space="preserve"> podstatným způsobem ze strany objednatele</w:t>
      </w:r>
      <w:r w:rsidRPr="00BE42F7">
        <w:rPr>
          <w:rFonts w:ascii="Calibri" w:hAnsi="Calibri" w:cs="Calibri"/>
          <w:sz w:val="22"/>
          <w:szCs w:val="22"/>
        </w:rPr>
        <w:t xml:space="preserve"> se považuje</w:t>
      </w:r>
      <w:r>
        <w:rPr>
          <w:rFonts w:ascii="Calibri" w:hAnsi="Calibri" w:cs="Calibri"/>
          <w:sz w:val="22"/>
          <w:szCs w:val="22"/>
        </w:rPr>
        <w:t>:</w:t>
      </w:r>
    </w:p>
    <w:p w14:paraId="3732C614" w14:textId="0DBCD28B" w:rsidR="00572415" w:rsidRDefault="00572415" w:rsidP="00B02E57">
      <w:pPr>
        <w:pStyle w:val="Style2"/>
        <w:numPr>
          <w:ilvl w:val="0"/>
          <w:numId w:val="16"/>
        </w:numPr>
        <w:spacing w:after="120" w:line="240" w:lineRule="atLeast"/>
        <w:ind w:left="993"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v prodlení s úhradou ceny díla o více než 30 kalendářních dní a k úhradě nedojde ani po písemném upozornění ze strany zhotovitele.</w:t>
      </w:r>
    </w:p>
    <w:p w14:paraId="568D64DE" w14:textId="0849A594" w:rsidR="00F95F86" w:rsidRDefault="00F95F86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</w:tabs>
        <w:spacing w:after="120" w:line="240" w:lineRule="atLeast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 od s</w:t>
      </w:r>
      <w:r w:rsidRPr="00BE42F7">
        <w:rPr>
          <w:rFonts w:ascii="Calibri" w:hAnsi="Calibri" w:cs="Calibri"/>
          <w:sz w:val="22"/>
          <w:szCs w:val="22"/>
        </w:rPr>
        <w:t>mlouvy musí být písemné, jinak je neplatné. Odstoupení je účinné ode dne, kdy bude doručeno druhé Smluvní straně.</w:t>
      </w:r>
    </w:p>
    <w:p w14:paraId="481D067D" w14:textId="77777777" w:rsidR="00572415" w:rsidRPr="00BE42F7" w:rsidRDefault="00572415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  <w:tab w:val="num" w:pos="1134"/>
        </w:tabs>
        <w:spacing w:after="120" w:line="240" w:lineRule="atLeast"/>
        <w:ind w:left="567" w:right="72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mimo jiné oprávněn od s</w:t>
      </w:r>
      <w:r w:rsidRPr="00BE42F7">
        <w:rPr>
          <w:rFonts w:ascii="Calibri" w:hAnsi="Calibri" w:cs="Calibri"/>
          <w:sz w:val="22"/>
          <w:szCs w:val="22"/>
        </w:rPr>
        <w:t>mlouvy odstoupit v případech, že:</w:t>
      </w:r>
    </w:p>
    <w:p w14:paraId="1C8EB4CA" w14:textId="77777777" w:rsidR="00572415" w:rsidRPr="00BE42F7" w:rsidRDefault="00572415" w:rsidP="00B02E57">
      <w:pPr>
        <w:pStyle w:val="Style2"/>
        <w:numPr>
          <w:ilvl w:val="0"/>
          <w:numId w:val="15"/>
        </w:numPr>
        <w:spacing w:after="120" w:line="240" w:lineRule="atLeast"/>
        <w:ind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Pr="00BE42F7">
        <w:rPr>
          <w:rFonts w:ascii="Calibri" w:hAnsi="Calibri" w:cs="Calibri"/>
          <w:sz w:val="22"/>
          <w:szCs w:val="22"/>
        </w:rPr>
        <w:t xml:space="preserve"> vstoupí do likvidace, nebo</w:t>
      </w:r>
    </w:p>
    <w:p w14:paraId="29BA78E2" w14:textId="77777777" w:rsidR="00572415" w:rsidRPr="00BE42F7" w:rsidRDefault="00572415" w:rsidP="00B02E57">
      <w:pPr>
        <w:pStyle w:val="Style2"/>
        <w:numPr>
          <w:ilvl w:val="0"/>
          <w:numId w:val="15"/>
        </w:numPr>
        <w:tabs>
          <w:tab w:val="num" w:pos="1134"/>
        </w:tabs>
        <w:spacing w:after="120" w:line="240" w:lineRule="atLeast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je proti </w:t>
      </w:r>
      <w:r>
        <w:rPr>
          <w:rFonts w:ascii="Calibri" w:hAnsi="Calibri" w:cs="Calibri"/>
          <w:sz w:val="22"/>
          <w:szCs w:val="22"/>
        </w:rPr>
        <w:t>zhotoviteli</w:t>
      </w:r>
      <w:r w:rsidRPr="00BE42F7">
        <w:rPr>
          <w:rFonts w:ascii="Calibri" w:hAnsi="Calibri" w:cs="Calibri"/>
          <w:sz w:val="22"/>
          <w:szCs w:val="22"/>
        </w:rPr>
        <w:t xml:space="preserve"> zahájeno insolvenční řízení, pokud nebude insolvenční návrh </w:t>
      </w:r>
      <w:r>
        <w:rPr>
          <w:rFonts w:ascii="Calibri" w:hAnsi="Calibri" w:cs="Calibri"/>
          <w:sz w:val="22"/>
          <w:szCs w:val="22"/>
        </w:rPr>
        <w:br/>
      </w:r>
      <w:r w:rsidRPr="00BE42F7">
        <w:rPr>
          <w:rFonts w:ascii="Calibri" w:hAnsi="Calibri" w:cs="Calibri"/>
          <w:sz w:val="22"/>
          <w:szCs w:val="22"/>
        </w:rPr>
        <w:t>v zákonné lhůtě odmítnut pro zjevnou bezdůvodnost, nebo</w:t>
      </w:r>
    </w:p>
    <w:p w14:paraId="71BC4539" w14:textId="77777777" w:rsidR="00572415" w:rsidRPr="00BE42F7" w:rsidRDefault="00572415" w:rsidP="00B02E57">
      <w:pPr>
        <w:pStyle w:val="Style2"/>
        <w:numPr>
          <w:ilvl w:val="0"/>
          <w:numId w:val="15"/>
        </w:numPr>
        <w:tabs>
          <w:tab w:val="num" w:pos="1134"/>
        </w:tabs>
        <w:spacing w:after="120" w:line="240" w:lineRule="atLeast"/>
        <w:ind w:left="1134" w:right="72" w:hanging="425"/>
        <w:jc w:val="both"/>
        <w:rPr>
          <w:rFonts w:ascii="Calibri" w:hAnsi="Calibri" w:cs="Calibri"/>
          <w:sz w:val="22"/>
          <w:szCs w:val="22"/>
        </w:rPr>
      </w:pPr>
      <w:r w:rsidRPr="00BE42F7">
        <w:rPr>
          <w:rFonts w:ascii="Calibri" w:hAnsi="Calibri" w:cs="Calibri"/>
          <w:sz w:val="22"/>
          <w:szCs w:val="22"/>
        </w:rPr>
        <w:t xml:space="preserve">je proti </w:t>
      </w:r>
      <w:r>
        <w:rPr>
          <w:rFonts w:ascii="Calibri" w:hAnsi="Calibri" w:cs="Calibri"/>
          <w:sz w:val="22"/>
          <w:szCs w:val="22"/>
        </w:rPr>
        <w:t>zhotoviteli</w:t>
      </w:r>
      <w:r w:rsidRPr="00BE42F7">
        <w:rPr>
          <w:rFonts w:ascii="Calibri" w:hAnsi="Calibri" w:cs="Calibri"/>
          <w:sz w:val="22"/>
          <w:szCs w:val="22"/>
        </w:rPr>
        <w:t xml:space="preserve"> zahájeno trestní stíhání.</w:t>
      </w:r>
    </w:p>
    <w:p w14:paraId="7BDCB32C" w14:textId="7E97E0F1" w:rsidR="00F95F86" w:rsidRPr="00CD501A" w:rsidRDefault="00F95F86" w:rsidP="00B02E57">
      <w:pPr>
        <w:pStyle w:val="Style2"/>
        <w:numPr>
          <w:ilvl w:val="0"/>
          <w:numId w:val="13"/>
        </w:numPr>
        <w:tabs>
          <w:tab w:val="clear" w:pos="720"/>
          <w:tab w:val="num" w:pos="567"/>
        </w:tabs>
        <w:spacing w:after="120" w:line="240" w:lineRule="atLeast"/>
        <w:ind w:left="567" w:right="72" w:hanging="567"/>
        <w:jc w:val="both"/>
        <w:rPr>
          <w:rFonts w:asciiTheme="minorHAnsi" w:hAnsiTheme="minorHAnsi"/>
          <w:color w:val="000000" w:themeColor="text1"/>
          <w:sz w:val="22"/>
        </w:rPr>
      </w:pPr>
      <w:r w:rsidRPr="00CD501A">
        <w:rPr>
          <w:rFonts w:ascii="Calibri" w:hAnsi="Calibri" w:cs="Calibri"/>
          <w:sz w:val="22"/>
          <w:szCs w:val="22"/>
        </w:rPr>
        <w:t>Ukončením Smlouvy nejsou dotčena ustanovení týkající se nároků z odpovědnosti za vady a ze záruky za jakost, nároků z odpovědnosti za škodu a nároků ze smluvních pokut, ani další ustanovení o právech a povinnostech, z jejichž povahy vyplývá, že mají trvat i po ukončení smlouvy.</w:t>
      </w:r>
    </w:p>
    <w:p w14:paraId="42A6D6D7" w14:textId="77777777" w:rsidR="00F92C4C" w:rsidRDefault="00F92C4C" w:rsidP="00290B93">
      <w:pPr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2AAA2FF" w14:textId="77777777" w:rsidR="00DD623A" w:rsidRPr="006909AC" w:rsidRDefault="008B79AB" w:rsidP="00290B93">
      <w:pPr>
        <w:numPr>
          <w:ilvl w:val="0"/>
          <w:numId w:val="3"/>
        </w:numPr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b/>
          <w:color w:val="000000" w:themeColor="text1"/>
          <w:sz w:val="22"/>
          <w:szCs w:val="22"/>
        </w:rPr>
        <w:t>Společná a závěrečná ustanovení</w:t>
      </w:r>
    </w:p>
    <w:p w14:paraId="473C042D" w14:textId="77777777" w:rsidR="00C56250" w:rsidRPr="004458CE" w:rsidRDefault="00C56250" w:rsidP="00290B93">
      <w:pPr>
        <w:pStyle w:val="Odstavecseseznamem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</w:rPr>
      </w:pPr>
      <w:r w:rsidRPr="004458CE">
        <w:rPr>
          <w:rFonts w:asciiTheme="minorHAnsi" w:hAnsiTheme="minorHAnsi"/>
          <w:color w:val="000000" w:themeColor="text1"/>
          <w:sz w:val="22"/>
        </w:rPr>
        <w:t>Tato smlouva byla sepsána ve dvou vyhotoveních. Každá ze smluvních stran obdržela po jednom totožném vyhotovení.</w:t>
      </w:r>
    </w:p>
    <w:p w14:paraId="64790FA2" w14:textId="5B80CAD4" w:rsidR="00DC3F88" w:rsidRPr="001073D8" w:rsidRDefault="001073D8" w:rsidP="00290B93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ato smlouva podléhá povinnosti uveřejnění </w:t>
      </w:r>
      <w:r w:rsidR="00560D18" w:rsidRPr="006909AC">
        <w:rPr>
          <w:rFonts w:asciiTheme="minorHAnsi" w:hAnsiTheme="minorHAnsi"/>
          <w:bCs/>
          <w:iCs/>
          <w:color w:val="000000" w:themeColor="text1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, a její uveřejnění zajistí </w:t>
      </w:r>
      <w:r w:rsidR="0086585B" w:rsidRPr="006909AC">
        <w:rPr>
          <w:rFonts w:asciiTheme="minorHAnsi" w:hAnsiTheme="minorHAnsi" w:cs="Calibri"/>
          <w:color w:val="000000" w:themeColor="text1"/>
          <w:sz w:val="22"/>
          <w:szCs w:val="22"/>
        </w:rPr>
        <w:t>objednatel</w:t>
      </w:r>
      <w:r w:rsidR="00560D18" w:rsidRPr="006909A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560D18" w:rsidRPr="006909AC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76F21528" w14:textId="31864EDC" w:rsidR="001073D8" w:rsidRPr="006909AC" w:rsidRDefault="001073D8" w:rsidP="00290B93">
      <w:pPr>
        <w:numPr>
          <w:ilvl w:val="0"/>
          <w:numId w:val="2"/>
        </w:num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Tato smlouva nabývá platnosti dnem p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odpisu oběma smluvními stranami a účinnosti dnem uveřejnění v registru smluv.</w:t>
      </w:r>
    </w:p>
    <w:p w14:paraId="1359992A" w14:textId="77777777" w:rsidR="00C56250" w:rsidRDefault="00C56250" w:rsidP="00290B93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A015C66" w14:textId="77F8666E" w:rsidR="00956526" w:rsidRPr="006909AC" w:rsidRDefault="00956526" w:rsidP="00956526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Objednatel</w:t>
      </w:r>
      <w:r w:rsidRPr="00956526">
        <w:rPr>
          <w:rFonts w:asciiTheme="minorHAnsi" w:hAnsiTheme="minorHAnsi"/>
          <w:color w:val="000000" w:themeColor="text1"/>
          <w:sz w:val="22"/>
        </w:rPr>
        <w:t xml:space="preserve"> si vyhrazuje právo zveřejnit obsah této smlouvy včetně případných dodatků k této smlouvě. </w:t>
      </w:r>
      <w:r>
        <w:rPr>
          <w:rFonts w:asciiTheme="minorHAnsi" w:hAnsiTheme="minorHAnsi"/>
          <w:color w:val="000000" w:themeColor="text1"/>
          <w:sz w:val="22"/>
        </w:rPr>
        <w:t xml:space="preserve">Zhotovitel </w:t>
      </w:r>
      <w:r w:rsidRPr="00956526">
        <w:rPr>
          <w:rFonts w:asciiTheme="minorHAnsi" w:hAnsiTheme="minorHAnsi"/>
          <w:color w:val="000000" w:themeColor="text1"/>
          <w:sz w:val="22"/>
        </w:rPr>
        <w:t xml:space="preserve">dále souhlasí se zveřejněním své identifikace a dalších údajů uvedených ve smlouvě včetně ceny. </w:t>
      </w:r>
      <w:r>
        <w:rPr>
          <w:rFonts w:asciiTheme="minorHAnsi" w:hAnsiTheme="minorHAnsi"/>
          <w:color w:val="000000" w:themeColor="text1"/>
          <w:sz w:val="22"/>
        </w:rPr>
        <w:t>Zhotovitel</w:t>
      </w:r>
      <w:r w:rsidRPr="00956526">
        <w:rPr>
          <w:rFonts w:asciiTheme="minorHAnsi" w:hAnsiTheme="minorHAnsi"/>
          <w:color w:val="000000" w:themeColor="text1"/>
          <w:sz w:val="22"/>
        </w:rPr>
        <w:t xml:space="preserve"> bere na vědomí, že </w:t>
      </w:r>
      <w:r>
        <w:rPr>
          <w:rFonts w:asciiTheme="minorHAnsi" w:hAnsiTheme="minorHAnsi"/>
          <w:color w:val="000000" w:themeColor="text1"/>
          <w:sz w:val="22"/>
        </w:rPr>
        <w:t>objednatel</w:t>
      </w:r>
      <w:r w:rsidRPr="00956526">
        <w:rPr>
          <w:rFonts w:asciiTheme="minorHAnsi" w:hAnsiTheme="minorHAnsi"/>
          <w:color w:val="000000" w:themeColor="text1"/>
          <w:sz w:val="22"/>
        </w:rPr>
        <w:t xml:space="preserve"> je povinnou osobou ve smyslu zákona č. 106/1999 Sb., o svobodném přístupu k informacím.</w:t>
      </w:r>
    </w:p>
    <w:p w14:paraId="6F559587" w14:textId="77777777" w:rsidR="00C56250" w:rsidRDefault="00C56250" w:rsidP="00290B93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Smlouvu je možno měnit či doplňovat výhradně písemnými číslovanými dodatky. </w:t>
      </w:r>
    </w:p>
    <w:p w14:paraId="032F26C9" w14:textId="7E7CB624" w:rsidR="00956526" w:rsidRDefault="00956526" w:rsidP="00956526">
      <w:pPr>
        <w:pStyle w:val="Style2"/>
        <w:numPr>
          <w:ilvl w:val="0"/>
          <w:numId w:val="2"/>
        </w:numPr>
        <w:spacing w:after="120" w:line="240" w:lineRule="atLeast"/>
        <w:ind w:right="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</w:t>
      </w:r>
      <w:r w:rsidRPr="006B00C3">
        <w:rPr>
          <w:rFonts w:ascii="Calibri" w:hAnsi="Calibri" w:cs="Calibri"/>
          <w:sz w:val="22"/>
          <w:szCs w:val="22"/>
        </w:rPr>
        <w:t xml:space="preserve">není oprávněn postoupit práva, povinnosti a závazky smlouvy třetí osobě nebo jiným osobám bez předchozího písemného souhlasu </w:t>
      </w:r>
      <w:r>
        <w:rPr>
          <w:rFonts w:ascii="Calibri" w:hAnsi="Calibri" w:cs="Calibri"/>
          <w:sz w:val="22"/>
          <w:szCs w:val="22"/>
        </w:rPr>
        <w:t>objednatele</w:t>
      </w:r>
      <w:r w:rsidRPr="006B00C3">
        <w:rPr>
          <w:rFonts w:ascii="Calibri" w:hAnsi="Calibri" w:cs="Calibri"/>
          <w:sz w:val="22"/>
          <w:szCs w:val="22"/>
        </w:rPr>
        <w:t>.</w:t>
      </w:r>
    </w:p>
    <w:p w14:paraId="6CBFEB00" w14:textId="25DDF017" w:rsidR="00CE7AAC" w:rsidRPr="006B00C3" w:rsidRDefault="00CE7AAC" w:rsidP="00B02E57">
      <w:pPr>
        <w:pStyle w:val="Style2"/>
        <w:numPr>
          <w:ilvl w:val="0"/>
          <w:numId w:val="2"/>
        </w:numPr>
        <w:spacing w:after="120" w:line="240" w:lineRule="atLeast"/>
        <w:ind w:right="72"/>
        <w:jc w:val="both"/>
        <w:rPr>
          <w:rFonts w:ascii="Calibri" w:hAnsi="Calibri" w:cs="Calibri"/>
          <w:sz w:val="22"/>
          <w:szCs w:val="22"/>
        </w:rPr>
      </w:pPr>
      <w:r w:rsidRPr="006B00C3">
        <w:rPr>
          <w:rFonts w:ascii="Calibri" w:hAnsi="Calibri" w:cs="Calibri"/>
          <w:sz w:val="22"/>
          <w:szCs w:val="22"/>
        </w:rPr>
        <w:t xml:space="preserve">Smluvní strany prohlašují, že žádná z nich se nepovažuje za slabší smluvní stranu ve smyslu ustanovení § 433 zákona č. 89/2012 Sb., občanský zákoník. </w:t>
      </w:r>
      <w:r>
        <w:rPr>
          <w:rFonts w:ascii="Calibri" w:hAnsi="Calibri" w:cs="Calibri"/>
          <w:sz w:val="22"/>
          <w:szCs w:val="22"/>
        </w:rPr>
        <w:t>Zhotovitel</w:t>
      </w:r>
      <w:r w:rsidRPr="006B00C3">
        <w:rPr>
          <w:rFonts w:ascii="Calibri" w:hAnsi="Calibri" w:cs="Calibri"/>
          <w:sz w:val="22"/>
          <w:szCs w:val="22"/>
        </w:rPr>
        <w:t xml:space="preserve"> na sebe bere nebezpečí změny okolností ve smyslu § 1765 zákona č. 89/2012 Sb., občanský zákoník.</w:t>
      </w:r>
    </w:p>
    <w:p w14:paraId="415661DD" w14:textId="77777777" w:rsidR="003F2CCA" w:rsidRDefault="00C56250" w:rsidP="00290B93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6909AC">
        <w:rPr>
          <w:rFonts w:asciiTheme="minorHAnsi" w:hAnsiTheme="minorHAnsi"/>
          <w:color w:val="000000" w:themeColor="text1"/>
          <w:sz w:val="22"/>
        </w:rPr>
        <w:t xml:space="preserve"> smlouvy.</w:t>
      </w:r>
    </w:p>
    <w:p w14:paraId="78B6F8B5" w14:textId="77777777" w:rsidR="000921E5" w:rsidRPr="000921E5" w:rsidRDefault="000921E5" w:rsidP="000921E5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 w:rsidRPr="000921E5">
        <w:rPr>
          <w:rFonts w:asciiTheme="minorHAnsi" w:hAnsiTheme="minorHAnsi"/>
          <w:color w:val="000000" w:themeColor="text1"/>
          <w:sz w:val="22"/>
        </w:rPr>
        <w:t>Žádná ze smluvních stran se nemůže dovolávat zvláštních, v této smlouvě neuvedených ústních ujednání a dohod.</w:t>
      </w:r>
    </w:p>
    <w:p w14:paraId="29F54503" w14:textId="77777777" w:rsidR="005B551D" w:rsidRPr="006909AC" w:rsidRDefault="00992955" w:rsidP="00290B93">
      <w:pPr>
        <w:pStyle w:val="Odstavecseseznamem"/>
        <w:widowControl w:val="0"/>
        <w:numPr>
          <w:ilvl w:val="0"/>
          <w:numId w:val="2"/>
        </w:numPr>
        <w:suppressAutoHyphens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Informace k ochraně osobních údajů jsou ze strany NPÚ uveřejněny na webových stránkách </w:t>
      </w:r>
      <w:hyperlink r:id="rId13" w:history="1">
        <w:r w:rsidRPr="006909AC">
          <w:rPr>
            <w:rStyle w:val="Hypertextovodkaz"/>
            <w:rFonts w:asciiTheme="minorHAnsi" w:hAnsiTheme="minorHAnsi"/>
            <w:color w:val="000000" w:themeColor="text1"/>
            <w:sz w:val="22"/>
          </w:rPr>
          <w:t>www.npu.cz</w:t>
        </w:r>
      </w:hyperlink>
      <w:r w:rsidRPr="006909AC">
        <w:rPr>
          <w:rFonts w:asciiTheme="minorHAnsi" w:hAnsiTheme="minorHAnsi"/>
          <w:color w:val="000000" w:themeColor="text1"/>
          <w:sz w:val="22"/>
        </w:rPr>
        <w:t xml:space="preserve"> v sekci „Ochrana osobních údajů“.</w:t>
      </w:r>
    </w:p>
    <w:p w14:paraId="64C393D1" w14:textId="77777777" w:rsidR="00176D01" w:rsidRPr="006909AC" w:rsidRDefault="00176D01" w:rsidP="00290B93">
      <w:pPr>
        <w:widowControl w:val="0"/>
        <w:suppressAutoHyphens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3E0AB036" w14:textId="1747F723" w:rsidR="00DD6CBD" w:rsidRPr="006909AC" w:rsidRDefault="00312F0A" w:rsidP="00290B93">
      <w:pPr>
        <w:widowControl w:val="0"/>
        <w:suppressAutoHyphens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Příloha: Specifikace díla</w:t>
      </w:r>
    </w:p>
    <w:p w14:paraId="78D10BCB" w14:textId="77777777" w:rsidR="00C56250" w:rsidRPr="006909AC" w:rsidRDefault="00C56250" w:rsidP="00290B93">
      <w:pPr>
        <w:pStyle w:val="Zkladntext"/>
        <w:spacing w:after="120"/>
        <w:ind w:left="36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6909AC" w14:paraId="632DDCF6" w14:textId="77777777" w:rsidTr="00C233EE">
        <w:trPr>
          <w:jc w:val="center"/>
        </w:trPr>
        <w:tc>
          <w:tcPr>
            <w:tcW w:w="4606" w:type="dxa"/>
          </w:tcPr>
          <w:p w14:paraId="06BE591F" w14:textId="35D40A86" w:rsidR="00C56250" w:rsidRPr="006909AC" w:rsidRDefault="00A90A98" w:rsidP="00A90A98">
            <w:pPr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 w:rsidR="00C56250"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Praze</w:t>
            </w:r>
            <w:r w:rsidR="00C56250"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dne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4F6D9CCE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B255A8F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31003FB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38757A78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(podpis objednatele)</w:t>
            </w:r>
          </w:p>
          <w:p w14:paraId="0DE80F9C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1AAB8820" w14:textId="63E5B0CA" w:rsidR="00C56250" w:rsidRPr="006909AC" w:rsidRDefault="00A90A98" w:rsidP="00A90A98">
            <w:pPr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 w:rsidR="00C56250"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Praze</w:t>
            </w:r>
            <w:r w:rsidR="00C56250"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dne </w:t>
            </w:r>
          </w:p>
          <w:p w14:paraId="4191ECCC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636184B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44EA1FB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47A8DE85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(podpis zhotovitele)</w:t>
            </w:r>
          </w:p>
          <w:p w14:paraId="346D60F8" w14:textId="77777777" w:rsidR="00C56250" w:rsidRPr="006909AC" w:rsidRDefault="00C56250" w:rsidP="00290B93">
            <w:pPr>
              <w:spacing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/razítko/</w:t>
            </w:r>
          </w:p>
        </w:tc>
      </w:tr>
    </w:tbl>
    <w:p w14:paraId="7182C585" w14:textId="77777777" w:rsidR="0004108B" w:rsidRPr="006909AC" w:rsidRDefault="0004108B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40E07EB2" w14:textId="2C77F359" w:rsidR="00840271" w:rsidRDefault="00840271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5D0E6F8F" w14:textId="7E16ADEC" w:rsidR="00513188" w:rsidRDefault="00513188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14:paraId="471B3AFC" w14:textId="77777777" w:rsidR="00B21690" w:rsidRDefault="00B21690" w:rsidP="00290B9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17BE7A0E" w14:textId="66894227" w:rsidR="00B21690" w:rsidRPr="00B13BD8" w:rsidRDefault="00B21690" w:rsidP="00290B93">
      <w:pPr>
        <w:spacing w:after="12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13BD8">
        <w:rPr>
          <w:rFonts w:asciiTheme="minorHAnsi" w:hAnsiTheme="minorHAnsi"/>
          <w:b/>
          <w:color w:val="000000" w:themeColor="text1"/>
          <w:sz w:val="22"/>
          <w:szCs w:val="22"/>
        </w:rPr>
        <w:t>Příloha: Specifikace díla</w:t>
      </w:r>
    </w:p>
    <w:p w14:paraId="741E30A3" w14:textId="44C8BDE5" w:rsidR="009723C1" w:rsidRPr="009723C1" w:rsidRDefault="001B6941" w:rsidP="009723C1">
      <w:pPr>
        <w:spacing w:after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Vizualizace</w:t>
      </w:r>
      <w:r w:rsidR="00B21690" w:rsidRPr="00B216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723C1" w:rsidRPr="009723C1">
        <w:rPr>
          <w:rFonts w:asciiTheme="minorHAnsi" w:hAnsiTheme="minorHAnsi"/>
          <w:b/>
          <w:color w:val="000000" w:themeColor="text1"/>
          <w:sz w:val="22"/>
          <w:szCs w:val="22"/>
        </w:rPr>
        <w:t xml:space="preserve">návrhu Rekonstrukce a dostavby </w:t>
      </w:r>
      <w:r w:rsidR="00E23FC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objektu </w:t>
      </w:r>
      <w:r w:rsidR="009723C1">
        <w:rPr>
          <w:rFonts w:asciiTheme="minorHAnsi" w:hAnsiTheme="minorHAnsi"/>
          <w:b/>
          <w:color w:val="000000" w:themeColor="text1"/>
          <w:sz w:val="22"/>
          <w:szCs w:val="22"/>
        </w:rPr>
        <w:t>Invalidov</w:t>
      </w:r>
      <w:r w:rsidR="00E23FCB">
        <w:rPr>
          <w:rFonts w:asciiTheme="minorHAnsi" w:hAnsiTheme="minorHAnsi"/>
          <w:b/>
          <w:color w:val="000000" w:themeColor="text1"/>
          <w:sz w:val="22"/>
          <w:szCs w:val="22"/>
        </w:rPr>
        <w:t>n</w:t>
      </w:r>
      <w:r w:rsidR="009723C1">
        <w:rPr>
          <w:rFonts w:asciiTheme="minorHAnsi" w:hAnsiTheme="minorHAnsi"/>
          <w:b/>
          <w:color w:val="000000" w:themeColor="text1"/>
          <w:sz w:val="22"/>
          <w:szCs w:val="22"/>
        </w:rPr>
        <w:t>y</w:t>
      </w:r>
    </w:p>
    <w:p w14:paraId="453CD4BA" w14:textId="42D81088" w:rsidR="009723C1" w:rsidRPr="009723C1" w:rsidRDefault="009723C1" w:rsidP="009723C1"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23C1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Pr="009723C1">
        <w:rPr>
          <w:rFonts w:asciiTheme="minorHAnsi" w:hAnsiTheme="minorHAnsi"/>
          <w:color w:val="000000" w:themeColor="text1"/>
          <w:sz w:val="22"/>
          <w:szCs w:val="22"/>
        </w:rPr>
        <w:tab/>
        <w:t xml:space="preserve">Exteriérová vizualizace zachycující objekt invalidovny z Jihozápadního a jihovýchodního rohu. Vizualizace bude zobrazovat stávající objekt invalidovny doplněný o přístavby technologického centra s multifunkčním sálem a zkušebny filharmonického sboru. Na vizualizaci bude patrný kontext okolí Invalidovny. Vizualizace bude zobrazovat podvečerní atmosféru, fasády přístaveb budou jemně </w:t>
      </w:r>
      <w:proofErr w:type="spellStart"/>
      <w:r w:rsidRPr="009723C1">
        <w:rPr>
          <w:rFonts w:asciiTheme="minorHAnsi" w:hAnsiTheme="minorHAnsi"/>
          <w:color w:val="000000" w:themeColor="text1"/>
          <w:sz w:val="22"/>
          <w:szCs w:val="22"/>
        </w:rPr>
        <w:t>podsvětleny</w:t>
      </w:r>
      <w:proofErr w:type="spellEnd"/>
      <w:r w:rsidRPr="009723C1">
        <w:rPr>
          <w:rFonts w:asciiTheme="minorHAnsi" w:hAnsiTheme="minorHAnsi"/>
          <w:color w:val="000000" w:themeColor="text1"/>
          <w:sz w:val="22"/>
          <w:szCs w:val="22"/>
        </w:rPr>
        <w:t xml:space="preserve">. Přesná podoba vizualizace bude dohodnuta </w:t>
      </w:r>
      <w:proofErr w:type="spellStart"/>
      <w:r w:rsidR="004224B3">
        <w:rPr>
          <w:rFonts w:asciiTheme="minorHAnsi" w:hAnsiTheme="minorHAnsi"/>
          <w:color w:val="000000" w:themeColor="text1"/>
          <w:sz w:val="22"/>
          <w:szCs w:val="22"/>
        </w:rPr>
        <w:t>odkonzultována</w:t>
      </w:r>
      <w:proofErr w:type="spellEnd"/>
      <w:r w:rsidR="004224B3">
        <w:rPr>
          <w:rFonts w:asciiTheme="minorHAnsi" w:hAnsiTheme="minorHAnsi"/>
          <w:color w:val="000000" w:themeColor="text1"/>
          <w:sz w:val="22"/>
          <w:szCs w:val="22"/>
        </w:rPr>
        <w:t xml:space="preserve"> mezi zhotovitelem a objednatelem</w:t>
      </w:r>
      <w:r w:rsidRPr="009723C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9B9BE29" w14:textId="77777777" w:rsidR="009723C1" w:rsidRPr="009723C1" w:rsidRDefault="009723C1" w:rsidP="009723C1"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5C0F585" w14:textId="77777777" w:rsidR="009723C1" w:rsidRPr="009723C1" w:rsidRDefault="009723C1" w:rsidP="009723C1"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23C1">
        <w:rPr>
          <w:rFonts w:asciiTheme="minorHAnsi" w:hAnsiTheme="minorHAnsi"/>
          <w:color w:val="000000" w:themeColor="text1"/>
          <w:sz w:val="22"/>
          <w:szCs w:val="22"/>
        </w:rPr>
        <w:t>2.</w:t>
      </w:r>
      <w:r w:rsidRPr="009723C1">
        <w:rPr>
          <w:rFonts w:asciiTheme="minorHAnsi" w:hAnsiTheme="minorHAnsi"/>
          <w:color w:val="000000" w:themeColor="text1"/>
          <w:sz w:val="22"/>
          <w:szCs w:val="22"/>
        </w:rPr>
        <w:tab/>
      </w:r>
      <w:proofErr w:type="spellStart"/>
      <w:r w:rsidRPr="009723C1">
        <w:rPr>
          <w:rFonts w:asciiTheme="minorHAnsi" w:hAnsiTheme="minorHAnsi"/>
          <w:color w:val="000000" w:themeColor="text1"/>
          <w:sz w:val="22"/>
          <w:szCs w:val="22"/>
        </w:rPr>
        <w:t>Řezopohled</w:t>
      </w:r>
      <w:proofErr w:type="spellEnd"/>
      <w:r w:rsidRPr="009723C1">
        <w:rPr>
          <w:rFonts w:asciiTheme="minorHAnsi" w:hAnsiTheme="minorHAnsi"/>
          <w:color w:val="000000" w:themeColor="text1"/>
          <w:sz w:val="22"/>
          <w:szCs w:val="22"/>
        </w:rPr>
        <w:t xml:space="preserve"> vedený přístavbou zkušeben filharmonického sboru a východním křídlem (případně pouze částí) stávajícího objektu Invalidovny. Vizualizace bude zobrazovat prostorové a funkční návaznosti jednotlivých objektů. Přesná poloha řezu a zobrazovaná část objektu bude dohodnuta se zhotovitelem Stavebního programu Invalidovna.</w:t>
      </w:r>
    </w:p>
    <w:p w14:paraId="1B37BEF1" w14:textId="6BB5D673" w:rsidR="00D21B39" w:rsidRPr="009723C1" w:rsidRDefault="009723C1" w:rsidP="009723C1">
      <w:pPr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23C1">
        <w:rPr>
          <w:rFonts w:asciiTheme="minorHAnsi" w:hAnsiTheme="minorHAnsi"/>
          <w:color w:val="000000" w:themeColor="text1"/>
          <w:sz w:val="22"/>
          <w:szCs w:val="22"/>
        </w:rPr>
        <w:t xml:space="preserve">Součástí zadání je vyhotovení podrobného počítačového 3d modelu stávající budovy Invalidovny a přístaveb včetně interiéru částí viditelných na </w:t>
      </w:r>
      <w:proofErr w:type="spellStart"/>
      <w:r w:rsidRPr="009723C1">
        <w:rPr>
          <w:rFonts w:asciiTheme="minorHAnsi" w:hAnsiTheme="minorHAnsi"/>
          <w:color w:val="000000" w:themeColor="text1"/>
          <w:sz w:val="22"/>
          <w:szCs w:val="22"/>
        </w:rPr>
        <w:t>řezopohledu</w:t>
      </w:r>
      <w:proofErr w:type="spellEnd"/>
      <w:r w:rsidRPr="009723C1">
        <w:rPr>
          <w:rFonts w:asciiTheme="minorHAnsi" w:hAnsiTheme="minorHAnsi"/>
          <w:color w:val="000000" w:themeColor="text1"/>
          <w:sz w:val="22"/>
          <w:szCs w:val="22"/>
        </w:rPr>
        <w:t xml:space="preserve">. Podkladem bude koncepční 3d model (formát 3dm, případně export </w:t>
      </w:r>
      <w:proofErr w:type="spellStart"/>
      <w:r w:rsidRPr="009723C1">
        <w:rPr>
          <w:rFonts w:asciiTheme="minorHAnsi" w:hAnsiTheme="minorHAnsi"/>
          <w:color w:val="000000" w:themeColor="text1"/>
          <w:sz w:val="22"/>
          <w:szCs w:val="22"/>
        </w:rPr>
        <w:t>max</w:t>
      </w:r>
      <w:proofErr w:type="spellEnd"/>
      <w:r w:rsidRPr="009723C1">
        <w:rPr>
          <w:rFonts w:asciiTheme="minorHAnsi" w:hAnsiTheme="minorHAnsi"/>
          <w:color w:val="000000" w:themeColor="text1"/>
          <w:sz w:val="22"/>
          <w:szCs w:val="22"/>
        </w:rPr>
        <w:t xml:space="preserve">) a půdorysy návrhu (formát </w:t>
      </w:r>
      <w:proofErr w:type="spellStart"/>
      <w:r w:rsidRPr="009723C1">
        <w:rPr>
          <w:rFonts w:asciiTheme="minorHAnsi" w:hAnsiTheme="minorHAnsi"/>
          <w:color w:val="000000" w:themeColor="text1"/>
          <w:sz w:val="22"/>
          <w:szCs w:val="22"/>
        </w:rPr>
        <w:t>dwg</w:t>
      </w:r>
      <w:proofErr w:type="spellEnd"/>
      <w:r w:rsidRPr="009723C1">
        <w:rPr>
          <w:rFonts w:asciiTheme="minorHAnsi" w:hAnsiTheme="minorHAnsi"/>
          <w:color w:val="000000" w:themeColor="text1"/>
          <w:sz w:val="22"/>
          <w:szCs w:val="22"/>
        </w:rPr>
        <w:t>) poskytnuté zhotovitelem Stavebního programu Inval</w:t>
      </w:r>
      <w:r w:rsidR="00DB0BAD">
        <w:rPr>
          <w:rFonts w:asciiTheme="minorHAnsi" w:hAnsiTheme="minorHAnsi"/>
          <w:color w:val="000000" w:themeColor="text1"/>
          <w:sz w:val="22"/>
          <w:szCs w:val="22"/>
        </w:rPr>
        <w:t>idovna, jímž je současně zhotovitel dle této smlouvy.</w:t>
      </w:r>
    </w:p>
    <w:sectPr w:rsidR="00D21B39" w:rsidRPr="009723C1" w:rsidSect="00665130">
      <w:headerReference w:type="default" r:id="rId14"/>
      <w:foot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85FD1" w14:textId="77777777" w:rsidR="00C610C8" w:rsidRDefault="00C610C8">
      <w:r>
        <w:separator/>
      </w:r>
    </w:p>
  </w:endnote>
  <w:endnote w:type="continuationSeparator" w:id="0">
    <w:p w14:paraId="26C9A934" w14:textId="77777777" w:rsidR="00C610C8" w:rsidRDefault="00C6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2426200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68C93E" w14:textId="1C5F187E" w:rsidR="000178ED" w:rsidRPr="000178ED" w:rsidRDefault="000178ED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8ED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60B3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6</w: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0178ED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60B3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6</w:t>
            </w:r>
            <w:r w:rsidRPr="000178E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E42156" w14:textId="77777777" w:rsidR="000178ED" w:rsidRPr="000178ED" w:rsidRDefault="000178ED">
    <w:pPr>
      <w:pStyle w:val="Zpa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059BA" w14:textId="77777777" w:rsidR="00C610C8" w:rsidRDefault="00C610C8">
      <w:r>
        <w:separator/>
      </w:r>
    </w:p>
  </w:footnote>
  <w:footnote w:type="continuationSeparator" w:id="0">
    <w:p w14:paraId="6365942F" w14:textId="77777777" w:rsidR="00C610C8" w:rsidRDefault="00C6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6E47" w14:textId="77777777" w:rsidR="00665130" w:rsidRDefault="00665130" w:rsidP="00665130">
    <w:pPr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2784EBFA" wp14:editId="315D93B6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0746646D" w14:textId="77777777" w:rsidR="00665130" w:rsidRDefault="00665130" w:rsidP="00665130">
    <w:pPr>
      <w:rPr>
        <w:rFonts w:ascii="Calibri" w:hAnsi="Calibri"/>
        <w:bCs/>
        <w:sz w:val="22"/>
        <w:szCs w:val="22"/>
      </w:rPr>
    </w:pPr>
  </w:p>
  <w:p w14:paraId="328759C7" w14:textId="77777777" w:rsidR="00665130" w:rsidRPr="00665130" w:rsidRDefault="00665130" w:rsidP="00665130">
    <w:pPr>
      <w:rPr>
        <w:rFonts w:ascii="Calibri" w:hAnsi="Calibri"/>
        <w:bCs/>
        <w:sz w:val="22"/>
        <w:szCs w:val="22"/>
      </w:rPr>
    </w:pPr>
  </w:p>
  <w:p w14:paraId="0D8BF945" w14:textId="77777777" w:rsidR="00665130" w:rsidRDefault="006651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871"/>
    <w:multiLevelType w:val="hybridMultilevel"/>
    <w:tmpl w:val="F86862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CD543F"/>
    <w:multiLevelType w:val="hybridMultilevel"/>
    <w:tmpl w:val="15DA9882"/>
    <w:lvl w:ilvl="0" w:tplc="2B0E01B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44B"/>
    <w:multiLevelType w:val="hybridMultilevel"/>
    <w:tmpl w:val="AFB2D1E2"/>
    <w:lvl w:ilvl="0" w:tplc="EDD83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717A8E"/>
    <w:multiLevelType w:val="hybridMultilevel"/>
    <w:tmpl w:val="CA3AAB9E"/>
    <w:lvl w:ilvl="0" w:tplc="2966A9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10C2E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930"/>
    <w:multiLevelType w:val="hybridMultilevel"/>
    <w:tmpl w:val="E034EBB0"/>
    <w:lvl w:ilvl="0" w:tplc="8D3A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>
    <w:nsid w:val="565F468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6C74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733CA"/>
    <w:multiLevelType w:val="hybridMultilevel"/>
    <w:tmpl w:val="1BB0B6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01337F"/>
    <w:multiLevelType w:val="hybridMultilevel"/>
    <w:tmpl w:val="15DA9882"/>
    <w:lvl w:ilvl="0" w:tplc="2B0E01B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70D1B"/>
    <w:multiLevelType w:val="hybridMultilevel"/>
    <w:tmpl w:val="E8F2107E"/>
    <w:lvl w:ilvl="0" w:tplc="C5166A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14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34E0"/>
    <w:rsid w:val="00015DE5"/>
    <w:rsid w:val="000175DB"/>
    <w:rsid w:val="000178ED"/>
    <w:rsid w:val="00020D38"/>
    <w:rsid w:val="0002287D"/>
    <w:rsid w:val="000271EB"/>
    <w:rsid w:val="00027BC9"/>
    <w:rsid w:val="00031C50"/>
    <w:rsid w:val="000337CF"/>
    <w:rsid w:val="00036074"/>
    <w:rsid w:val="0003620F"/>
    <w:rsid w:val="00036DC2"/>
    <w:rsid w:val="0004108B"/>
    <w:rsid w:val="0004484B"/>
    <w:rsid w:val="00047C92"/>
    <w:rsid w:val="00054343"/>
    <w:rsid w:val="00056155"/>
    <w:rsid w:val="00057DED"/>
    <w:rsid w:val="00063939"/>
    <w:rsid w:val="00067649"/>
    <w:rsid w:val="0007084B"/>
    <w:rsid w:val="00070C0B"/>
    <w:rsid w:val="00070CD1"/>
    <w:rsid w:val="000857B2"/>
    <w:rsid w:val="000867D6"/>
    <w:rsid w:val="000873F0"/>
    <w:rsid w:val="000921E5"/>
    <w:rsid w:val="00095A83"/>
    <w:rsid w:val="00096461"/>
    <w:rsid w:val="000A6E03"/>
    <w:rsid w:val="000B120B"/>
    <w:rsid w:val="000B2B6F"/>
    <w:rsid w:val="000B556C"/>
    <w:rsid w:val="000D143E"/>
    <w:rsid w:val="000E2D76"/>
    <w:rsid w:val="000E4529"/>
    <w:rsid w:val="000E52B3"/>
    <w:rsid w:val="000E56C1"/>
    <w:rsid w:val="000E5886"/>
    <w:rsid w:val="000F2B41"/>
    <w:rsid w:val="000F2E86"/>
    <w:rsid w:val="00101270"/>
    <w:rsid w:val="00103192"/>
    <w:rsid w:val="001065BF"/>
    <w:rsid w:val="001073D8"/>
    <w:rsid w:val="00114EA3"/>
    <w:rsid w:val="00121159"/>
    <w:rsid w:val="00121BFC"/>
    <w:rsid w:val="00122D80"/>
    <w:rsid w:val="00125A81"/>
    <w:rsid w:val="00125B28"/>
    <w:rsid w:val="00134802"/>
    <w:rsid w:val="00140720"/>
    <w:rsid w:val="00140F6E"/>
    <w:rsid w:val="00142B8E"/>
    <w:rsid w:val="00143E49"/>
    <w:rsid w:val="0015010B"/>
    <w:rsid w:val="001501D2"/>
    <w:rsid w:val="001514BA"/>
    <w:rsid w:val="00152B22"/>
    <w:rsid w:val="00153DB4"/>
    <w:rsid w:val="00154C0E"/>
    <w:rsid w:val="00154C7A"/>
    <w:rsid w:val="0015556C"/>
    <w:rsid w:val="001567C6"/>
    <w:rsid w:val="00161FE6"/>
    <w:rsid w:val="00162B0E"/>
    <w:rsid w:val="00163DA8"/>
    <w:rsid w:val="00164D09"/>
    <w:rsid w:val="001700DB"/>
    <w:rsid w:val="0017312E"/>
    <w:rsid w:val="001738DB"/>
    <w:rsid w:val="00176D01"/>
    <w:rsid w:val="001777C5"/>
    <w:rsid w:val="001823CC"/>
    <w:rsid w:val="0018641C"/>
    <w:rsid w:val="0019446E"/>
    <w:rsid w:val="00195127"/>
    <w:rsid w:val="001961D1"/>
    <w:rsid w:val="001A0175"/>
    <w:rsid w:val="001A27A6"/>
    <w:rsid w:val="001A5530"/>
    <w:rsid w:val="001B2D23"/>
    <w:rsid w:val="001B4B59"/>
    <w:rsid w:val="001B5352"/>
    <w:rsid w:val="001B6941"/>
    <w:rsid w:val="001C03D5"/>
    <w:rsid w:val="001C5D38"/>
    <w:rsid w:val="001D65AD"/>
    <w:rsid w:val="001D7207"/>
    <w:rsid w:val="001D78EA"/>
    <w:rsid w:val="001F15AF"/>
    <w:rsid w:val="001F280B"/>
    <w:rsid w:val="001F5908"/>
    <w:rsid w:val="001F67D9"/>
    <w:rsid w:val="00207C61"/>
    <w:rsid w:val="0021455E"/>
    <w:rsid w:val="00215A79"/>
    <w:rsid w:val="0022461A"/>
    <w:rsid w:val="002326E1"/>
    <w:rsid w:val="0024001E"/>
    <w:rsid w:val="0024014A"/>
    <w:rsid w:val="00244EF7"/>
    <w:rsid w:val="00247746"/>
    <w:rsid w:val="00252B24"/>
    <w:rsid w:val="00252BF6"/>
    <w:rsid w:val="00255E36"/>
    <w:rsid w:val="002661E4"/>
    <w:rsid w:val="0027477C"/>
    <w:rsid w:val="00280CD3"/>
    <w:rsid w:val="00290B76"/>
    <w:rsid w:val="00290B93"/>
    <w:rsid w:val="00290CB9"/>
    <w:rsid w:val="002A0EB4"/>
    <w:rsid w:val="002B01F2"/>
    <w:rsid w:val="002B2562"/>
    <w:rsid w:val="002B3749"/>
    <w:rsid w:val="002B7144"/>
    <w:rsid w:val="002C61E3"/>
    <w:rsid w:val="002D1829"/>
    <w:rsid w:val="002D3B6D"/>
    <w:rsid w:val="002E35D5"/>
    <w:rsid w:val="002F160D"/>
    <w:rsid w:val="002F67D4"/>
    <w:rsid w:val="00302E1E"/>
    <w:rsid w:val="00306493"/>
    <w:rsid w:val="00312F0A"/>
    <w:rsid w:val="00313693"/>
    <w:rsid w:val="0031755D"/>
    <w:rsid w:val="003268F0"/>
    <w:rsid w:val="00331803"/>
    <w:rsid w:val="003432EF"/>
    <w:rsid w:val="00343AD0"/>
    <w:rsid w:val="003460AA"/>
    <w:rsid w:val="00353528"/>
    <w:rsid w:val="00363478"/>
    <w:rsid w:val="003645FD"/>
    <w:rsid w:val="003775CE"/>
    <w:rsid w:val="00380A50"/>
    <w:rsid w:val="003831DD"/>
    <w:rsid w:val="003838BE"/>
    <w:rsid w:val="00384104"/>
    <w:rsid w:val="00395D54"/>
    <w:rsid w:val="003A1D34"/>
    <w:rsid w:val="003A5F95"/>
    <w:rsid w:val="003B14D6"/>
    <w:rsid w:val="003B2738"/>
    <w:rsid w:val="003B62B8"/>
    <w:rsid w:val="003B6EB8"/>
    <w:rsid w:val="003C04A9"/>
    <w:rsid w:val="003D0B4A"/>
    <w:rsid w:val="003D5EED"/>
    <w:rsid w:val="003E19BB"/>
    <w:rsid w:val="003F276D"/>
    <w:rsid w:val="003F2C81"/>
    <w:rsid w:val="003F2CCA"/>
    <w:rsid w:val="003F3A7A"/>
    <w:rsid w:val="003F408B"/>
    <w:rsid w:val="004005C7"/>
    <w:rsid w:val="00401CCD"/>
    <w:rsid w:val="00404BE3"/>
    <w:rsid w:val="00406FEE"/>
    <w:rsid w:val="00411CAB"/>
    <w:rsid w:val="004136A1"/>
    <w:rsid w:val="00416314"/>
    <w:rsid w:val="00420259"/>
    <w:rsid w:val="004211CA"/>
    <w:rsid w:val="0042166D"/>
    <w:rsid w:val="004218A8"/>
    <w:rsid w:val="004224B3"/>
    <w:rsid w:val="004260AA"/>
    <w:rsid w:val="0042680C"/>
    <w:rsid w:val="004304F2"/>
    <w:rsid w:val="00434A3C"/>
    <w:rsid w:val="00436E85"/>
    <w:rsid w:val="004414F0"/>
    <w:rsid w:val="004416EB"/>
    <w:rsid w:val="00444BDB"/>
    <w:rsid w:val="004452B7"/>
    <w:rsid w:val="004458CE"/>
    <w:rsid w:val="0045355E"/>
    <w:rsid w:val="0046492A"/>
    <w:rsid w:val="00464C87"/>
    <w:rsid w:val="00464D59"/>
    <w:rsid w:val="00473290"/>
    <w:rsid w:val="00485467"/>
    <w:rsid w:val="00491C32"/>
    <w:rsid w:val="00492EFA"/>
    <w:rsid w:val="004944B9"/>
    <w:rsid w:val="004A1797"/>
    <w:rsid w:val="004A4C44"/>
    <w:rsid w:val="004A61DA"/>
    <w:rsid w:val="004B288F"/>
    <w:rsid w:val="004B29A4"/>
    <w:rsid w:val="004B312E"/>
    <w:rsid w:val="004B52AD"/>
    <w:rsid w:val="004B7DAE"/>
    <w:rsid w:val="004C751F"/>
    <w:rsid w:val="004C7753"/>
    <w:rsid w:val="004D0761"/>
    <w:rsid w:val="004D0D90"/>
    <w:rsid w:val="004D190E"/>
    <w:rsid w:val="004D22C9"/>
    <w:rsid w:val="004E0D74"/>
    <w:rsid w:val="004F0035"/>
    <w:rsid w:val="004F1154"/>
    <w:rsid w:val="00504246"/>
    <w:rsid w:val="005077FD"/>
    <w:rsid w:val="0050783D"/>
    <w:rsid w:val="00513188"/>
    <w:rsid w:val="00513E9B"/>
    <w:rsid w:val="005169AC"/>
    <w:rsid w:val="00520C51"/>
    <w:rsid w:val="0052278A"/>
    <w:rsid w:val="00526840"/>
    <w:rsid w:val="00527920"/>
    <w:rsid w:val="005324CD"/>
    <w:rsid w:val="00532C8C"/>
    <w:rsid w:val="00533F8F"/>
    <w:rsid w:val="00534F4C"/>
    <w:rsid w:val="005365CB"/>
    <w:rsid w:val="00537CB4"/>
    <w:rsid w:val="00540B93"/>
    <w:rsid w:val="00541EDC"/>
    <w:rsid w:val="0054486C"/>
    <w:rsid w:val="0054647D"/>
    <w:rsid w:val="005501AA"/>
    <w:rsid w:val="00551EE3"/>
    <w:rsid w:val="005532C5"/>
    <w:rsid w:val="00553726"/>
    <w:rsid w:val="005553F5"/>
    <w:rsid w:val="00560D18"/>
    <w:rsid w:val="005714C7"/>
    <w:rsid w:val="00572415"/>
    <w:rsid w:val="00573A84"/>
    <w:rsid w:val="00585BDA"/>
    <w:rsid w:val="00593CDD"/>
    <w:rsid w:val="005958D3"/>
    <w:rsid w:val="00595ECE"/>
    <w:rsid w:val="005964A8"/>
    <w:rsid w:val="005A0529"/>
    <w:rsid w:val="005A0AC6"/>
    <w:rsid w:val="005A6F09"/>
    <w:rsid w:val="005B0651"/>
    <w:rsid w:val="005B1754"/>
    <w:rsid w:val="005B551D"/>
    <w:rsid w:val="005C1A51"/>
    <w:rsid w:val="005C5C64"/>
    <w:rsid w:val="005C60DD"/>
    <w:rsid w:val="005D12C7"/>
    <w:rsid w:val="005D2E6B"/>
    <w:rsid w:val="005D3694"/>
    <w:rsid w:val="005D3D4D"/>
    <w:rsid w:val="005D6741"/>
    <w:rsid w:val="005E09ED"/>
    <w:rsid w:val="005E5827"/>
    <w:rsid w:val="005F18AA"/>
    <w:rsid w:val="005F7905"/>
    <w:rsid w:val="006015E6"/>
    <w:rsid w:val="006104E2"/>
    <w:rsid w:val="00610F46"/>
    <w:rsid w:val="00613E10"/>
    <w:rsid w:val="00615677"/>
    <w:rsid w:val="00630300"/>
    <w:rsid w:val="00630423"/>
    <w:rsid w:val="00633DC5"/>
    <w:rsid w:val="00645389"/>
    <w:rsid w:val="006458DC"/>
    <w:rsid w:val="00651957"/>
    <w:rsid w:val="0065340B"/>
    <w:rsid w:val="00655FED"/>
    <w:rsid w:val="006565CD"/>
    <w:rsid w:val="00660AD6"/>
    <w:rsid w:val="00662C9D"/>
    <w:rsid w:val="0066458A"/>
    <w:rsid w:val="00665130"/>
    <w:rsid w:val="00672BA0"/>
    <w:rsid w:val="0067360F"/>
    <w:rsid w:val="006827F9"/>
    <w:rsid w:val="00682BC1"/>
    <w:rsid w:val="00682C75"/>
    <w:rsid w:val="006909AC"/>
    <w:rsid w:val="00691034"/>
    <w:rsid w:val="006952B3"/>
    <w:rsid w:val="00695D27"/>
    <w:rsid w:val="006A0607"/>
    <w:rsid w:val="006A1B7D"/>
    <w:rsid w:val="006A231F"/>
    <w:rsid w:val="006A3CD7"/>
    <w:rsid w:val="006A4EAA"/>
    <w:rsid w:val="006A7B1F"/>
    <w:rsid w:val="006B09AC"/>
    <w:rsid w:val="006B3687"/>
    <w:rsid w:val="006B388A"/>
    <w:rsid w:val="006C209D"/>
    <w:rsid w:val="006C7019"/>
    <w:rsid w:val="006D2A5F"/>
    <w:rsid w:val="006D5D72"/>
    <w:rsid w:val="006D7E95"/>
    <w:rsid w:val="006E04B2"/>
    <w:rsid w:val="006E4A78"/>
    <w:rsid w:val="006E6690"/>
    <w:rsid w:val="006F2A26"/>
    <w:rsid w:val="006F575D"/>
    <w:rsid w:val="00701D24"/>
    <w:rsid w:val="00703829"/>
    <w:rsid w:val="007048EC"/>
    <w:rsid w:val="00710C2D"/>
    <w:rsid w:val="00711BE4"/>
    <w:rsid w:val="0072111F"/>
    <w:rsid w:val="0072546F"/>
    <w:rsid w:val="00725E30"/>
    <w:rsid w:val="00726043"/>
    <w:rsid w:val="0072793D"/>
    <w:rsid w:val="00730B15"/>
    <w:rsid w:val="00733911"/>
    <w:rsid w:val="00736A61"/>
    <w:rsid w:val="007417EE"/>
    <w:rsid w:val="00751E25"/>
    <w:rsid w:val="00754E44"/>
    <w:rsid w:val="00762505"/>
    <w:rsid w:val="0076303E"/>
    <w:rsid w:val="00764837"/>
    <w:rsid w:val="007656FD"/>
    <w:rsid w:val="007665E2"/>
    <w:rsid w:val="00767825"/>
    <w:rsid w:val="007715F9"/>
    <w:rsid w:val="00772E0E"/>
    <w:rsid w:val="00773093"/>
    <w:rsid w:val="00780102"/>
    <w:rsid w:val="00782707"/>
    <w:rsid w:val="00782E4A"/>
    <w:rsid w:val="00783ACF"/>
    <w:rsid w:val="00784F79"/>
    <w:rsid w:val="00793931"/>
    <w:rsid w:val="007A204F"/>
    <w:rsid w:val="007A4771"/>
    <w:rsid w:val="007A76CF"/>
    <w:rsid w:val="007B0BAF"/>
    <w:rsid w:val="007C1273"/>
    <w:rsid w:val="007C2810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09A2"/>
    <w:rsid w:val="00822036"/>
    <w:rsid w:val="00822AFC"/>
    <w:rsid w:val="008240A2"/>
    <w:rsid w:val="00830EFF"/>
    <w:rsid w:val="0083328A"/>
    <w:rsid w:val="00833AB7"/>
    <w:rsid w:val="00833B6F"/>
    <w:rsid w:val="00840271"/>
    <w:rsid w:val="00843C6C"/>
    <w:rsid w:val="00847E69"/>
    <w:rsid w:val="00853B53"/>
    <w:rsid w:val="008558F6"/>
    <w:rsid w:val="00856B19"/>
    <w:rsid w:val="00857836"/>
    <w:rsid w:val="00862812"/>
    <w:rsid w:val="00863F7F"/>
    <w:rsid w:val="0086467F"/>
    <w:rsid w:val="00864F2E"/>
    <w:rsid w:val="0086585B"/>
    <w:rsid w:val="00866531"/>
    <w:rsid w:val="008665B6"/>
    <w:rsid w:val="0086771D"/>
    <w:rsid w:val="00870516"/>
    <w:rsid w:val="008747B2"/>
    <w:rsid w:val="008763AB"/>
    <w:rsid w:val="00876476"/>
    <w:rsid w:val="008769DA"/>
    <w:rsid w:val="00876AF6"/>
    <w:rsid w:val="00884142"/>
    <w:rsid w:val="008879D2"/>
    <w:rsid w:val="008A0973"/>
    <w:rsid w:val="008A0B58"/>
    <w:rsid w:val="008A129B"/>
    <w:rsid w:val="008A7B51"/>
    <w:rsid w:val="008B1AE0"/>
    <w:rsid w:val="008B2642"/>
    <w:rsid w:val="008B2A00"/>
    <w:rsid w:val="008B79AB"/>
    <w:rsid w:val="008C273D"/>
    <w:rsid w:val="008C3879"/>
    <w:rsid w:val="008C433F"/>
    <w:rsid w:val="008C57A7"/>
    <w:rsid w:val="008C65E3"/>
    <w:rsid w:val="008D00A4"/>
    <w:rsid w:val="008D2392"/>
    <w:rsid w:val="008D3957"/>
    <w:rsid w:val="008E047E"/>
    <w:rsid w:val="008E6D06"/>
    <w:rsid w:val="008F1553"/>
    <w:rsid w:val="008F1CB8"/>
    <w:rsid w:val="008F33B4"/>
    <w:rsid w:val="008F4043"/>
    <w:rsid w:val="0090081E"/>
    <w:rsid w:val="0090116D"/>
    <w:rsid w:val="00905708"/>
    <w:rsid w:val="00906E5C"/>
    <w:rsid w:val="00911396"/>
    <w:rsid w:val="0091402B"/>
    <w:rsid w:val="009174D6"/>
    <w:rsid w:val="00930432"/>
    <w:rsid w:val="009324F3"/>
    <w:rsid w:val="0093363B"/>
    <w:rsid w:val="009408B2"/>
    <w:rsid w:val="00941393"/>
    <w:rsid w:val="00945F74"/>
    <w:rsid w:val="00956526"/>
    <w:rsid w:val="00960B35"/>
    <w:rsid w:val="00961B96"/>
    <w:rsid w:val="00967A84"/>
    <w:rsid w:val="009723C1"/>
    <w:rsid w:val="009756C7"/>
    <w:rsid w:val="0098373E"/>
    <w:rsid w:val="00983B06"/>
    <w:rsid w:val="009846A1"/>
    <w:rsid w:val="00991579"/>
    <w:rsid w:val="009923DD"/>
    <w:rsid w:val="00992955"/>
    <w:rsid w:val="009A05F6"/>
    <w:rsid w:val="009A1284"/>
    <w:rsid w:val="009A42FF"/>
    <w:rsid w:val="009A57DF"/>
    <w:rsid w:val="009A7113"/>
    <w:rsid w:val="009B2653"/>
    <w:rsid w:val="009B5503"/>
    <w:rsid w:val="009B6A21"/>
    <w:rsid w:val="009B6AC2"/>
    <w:rsid w:val="009C0FF1"/>
    <w:rsid w:val="009C608C"/>
    <w:rsid w:val="009C61A9"/>
    <w:rsid w:val="009E5C95"/>
    <w:rsid w:val="009E6CFF"/>
    <w:rsid w:val="009F089A"/>
    <w:rsid w:val="009F1E22"/>
    <w:rsid w:val="009F2DDE"/>
    <w:rsid w:val="00A017E1"/>
    <w:rsid w:val="00A026DC"/>
    <w:rsid w:val="00A12FF5"/>
    <w:rsid w:val="00A174AD"/>
    <w:rsid w:val="00A20623"/>
    <w:rsid w:val="00A313AE"/>
    <w:rsid w:val="00A33C04"/>
    <w:rsid w:val="00A43D13"/>
    <w:rsid w:val="00A4511C"/>
    <w:rsid w:val="00A462A0"/>
    <w:rsid w:val="00A46CB4"/>
    <w:rsid w:val="00A54678"/>
    <w:rsid w:val="00A5743D"/>
    <w:rsid w:val="00A6305A"/>
    <w:rsid w:val="00A637A1"/>
    <w:rsid w:val="00A65970"/>
    <w:rsid w:val="00A66185"/>
    <w:rsid w:val="00A77F63"/>
    <w:rsid w:val="00A801F0"/>
    <w:rsid w:val="00A81783"/>
    <w:rsid w:val="00A90A98"/>
    <w:rsid w:val="00A91ED3"/>
    <w:rsid w:val="00A9427A"/>
    <w:rsid w:val="00A96B39"/>
    <w:rsid w:val="00AA02AB"/>
    <w:rsid w:val="00AA08C2"/>
    <w:rsid w:val="00AA5B52"/>
    <w:rsid w:val="00AB1285"/>
    <w:rsid w:val="00AC4567"/>
    <w:rsid w:val="00AC4DE4"/>
    <w:rsid w:val="00AC67CC"/>
    <w:rsid w:val="00AD53E0"/>
    <w:rsid w:val="00AE03BE"/>
    <w:rsid w:val="00AE0542"/>
    <w:rsid w:val="00AE06C5"/>
    <w:rsid w:val="00AE0FE7"/>
    <w:rsid w:val="00AE2339"/>
    <w:rsid w:val="00AE4C79"/>
    <w:rsid w:val="00AE6D36"/>
    <w:rsid w:val="00AE77B6"/>
    <w:rsid w:val="00AF1128"/>
    <w:rsid w:val="00AF1214"/>
    <w:rsid w:val="00AF50E7"/>
    <w:rsid w:val="00AF64B4"/>
    <w:rsid w:val="00AF7845"/>
    <w:rsid w:val="00B01F3C"/>
    <w:rsid w:val="00B0232D"/>
    <w:rsid w:val="00B02E57"/>
    <w:rsid w:val="00B03D6C"/>
    <w:rsid w:val="00B05CE9"/>
    <w:rsid w:val="00B102A1"/>
    <w:rsid w:val="00B104E7"/>
    <w:rsid w:val="00B116B2"/>
    <w:rsid w:val="00B13BD8"/>
    <w:rsid w:val="00B14A2C"/>
    <w:rsid w:val="00B17F29"/>
    <w:rsid w:val="00B21690"/>
    <w:rsid w:val="00B2317C"/>
    <w:rsid w:val="00B245A9"/>
    <w:rsid w:val="00B307D4"/>
    <w:rsid w:val="00B33064"/>
    <w:rsid w:val="00B3407C"/>
    <w:rsid w:val="00B36DCA"/>
    <w:rsid w:val="00B37387"/>
    <w:rsid w:val="00B40996"/>
    <w:rsid w:val="00B4369C"/>
    <w:rsid w:val="00B45396"/>
    <w:rsid w:val="00B455DB"/>
    <w:rsid w:val="00B45CE6"/>
    <w:rsid w:val="00B4605E"/>
    <w:rsid w:val="00B51D76"/>
    <w:rsid w:val="00B53E10"/>
    <w:rsid w:val="00B54414"/>
    <w:rsid w:val="00B55346"/>
    <w:rsid w:val="00B56094"/>
    <w:rsid w:val="00B61206"/>
    <w:rsid w:val="00B6169E"/>
    <w:rsid w:val="00B71109"/>
    <w:rsid w:val="00B728E0"/>
    <w:rsid w:val="00B808FB"/>
    <w:rsid w:val="00B91178"/>
    <w:rsid w:val="00B94574"/>
    <w:rsid w:val="00B9517A"/>
    <w:rsid w:val="00BA68A1"/>
    <w:rsid w:val="00BC1D4B"/>
    <w:rsid w:val="00BC6C06"/>
    <w:rsid w:val="00BD0809"/>
    <w:rsid w:val="00BD1FE5"/>
    <w:rsid w:val="00BD2A43"/>
    <w:rsid w:val="00BD2D62"/>
    <w:rsid w:val="00BD37AB"/>
    <w:rsid w:val="00BD7BB7"/>
    <w:rsid w:val="00BE3A12"/>
    <w:rsid w:val="00BE3FBC"/>
    <w:rsid w:val="00BE7BF3"/>
    <w:rsid w:val="00BF44F3"/>
    <w:rsid w:val="00BF5840"/>
    <w:rsid w:val="00BF6273"/>
    <w:rsid w:val="00C01B66"/>
    <w:rsid w:val="00C07872"/>
    <w:rsid w:val="00C10CF4"/>
    <w:rsid w:val="00C23657"/>
    <w:rsid w:val="00C24EA2"/>
    <w:rsid w:val="00C409FB"/>
    <w:rsid w:val="00C41B8B"/>
    <w:rsid w:val="00C50BEC"/>
    <w:rsid w:val="00C56250"/>
    <w:rsid w:val="00C60E13"/>
    <w:rsid w:val="00C610C8"/>
    <w:rsid w:val="00C70900"/>
    <w:rsid w:val="00C73FF7"/>
    <w:rsid w:val="00C81043"/>
    <w:rsid w:val="00C84025"/>
    <w:rsid w:val="00C847D6"/>
    <w:rsid w:val="00C87B3B"/>
    <w:rsid w:val="00C922CA"/>
    <w:rsid w:val="00C93B1B"/>
    <w:rsid w:val="00C95339"/>
    <w:rsid w:val="00CA3B48"/>
    <w:rsid w:val="00CB6497"/>
    <w:rsid w:val="00CC194E"/>
    <w:rsid w:val="00CD27DC"/>
    <w:rsid w:val="00CD501A"/>
    <w:rsid w:val="00CD5B64"/>
    <w:rsid w:val="00CD6331"/>
    <w:rsid w:val="00CE4798"/>
    <w:rsid w:val="00CE7AAC"/>
    <w:rsid w:val="00CF1B9C"/>
    <w:rsid w:val="00CF1C5A"/>
    <w:rsid w:val="00CF4993"/>
    <w:rsid w:val="00CF4A5A"/>
    <w:rsid w:val="00D04BC7"/>
    <w:rsid w:val="00D07E21"/>
    <w:rsid w:val="00D10FF6"/>
    <w:rsid w:val="00D211C6"/>
    <w:rsid w:val="00D2180B"/>
    <w:rsid w:val="00D21B39"/>
    <w:rsid w:val="00D24BA9"/>
    <w:rsid w:val="00D24C18"/>
    <w:rsid w:val="00D2734F"/>
    <w:rsid w:val="00D30B3A"/>
    <w:rsid w:val="00D31B37"/>
    <w:rsid w:val="00D35EC7"/>
    <w:rsid w:val="00D363C0"/>
    <w:rsid w:val="00D4024F"/>
    <w:rsid w:val="00D41790"/>
    <w:rsid w:val="00D46AFF"/>
    <w:rsid w:val="00D57001"/>
    <w:rsid w:val="00D573FD"/>
    <w:rsid w:val="00D63246"/>
    <w:rsid w:val="00D63D3D"/>
    <w:rsid w:val="00D72C81"/>
    <w:rsid w:val="00D73220"/>
    <w:rsid w:val="00D73FE4"/>
    <w:rsid w:val="00D82033"/>
    <w:rsid w:val="00D841D6"/>
    <w:rsid w:val="00D84709"/>
    <w:rsid w:val="00D85362"/>
    <w:rsid w:val="00D8586E"/>
    <w:rsid w:val="00D87180"/>
    <w:rsid w:val="00DA4163"/>
    <w:rsid w:val="00DA5C1E"/>
    <w:rsid w:val="00DA5EB8"/>
    <w:rsid w:val="00DB0BAD"/>
    <w:rsid w:val="00DB0BF2"/>
    <w:rsid w:val="00DB2B59"/>
    <w:rsid w:val="00DC0ACE"/>
    <w:rsid w:val="00DC2E5B"/>
    <w:rsid w:val="00DC3F88"/>
    <w:rsid w:val="00DC4736"/>
    <w:rsid w:val="00DC5FA3"/>
    <w:rsid w:val="00DC774D"/>
    <w:rsid w:val="00DC7E6B"/>
    <w:rsid w:val="00DC7EF5"/>
    <w:rsid w:val="00DD25E6"/>
    <w:rsid w:val="00DD406D"/>
    <w:rsid w:val="00DD623A"/>
    <w:rsid w:val="00DD6CBD"/>
    <w:rsid w:val="00DE15B6"/>
    <w:rsid w:val="00DF2F60"/>
    <w:rsid w:val="00DF5FDD"/>
    <w:rsid w:val="00E016C3"/>
    <w:rsid w:val="00E0348E"/>
    <w:rsid w:val="00E15C8D"/>
    <w:rsid w:val="00E1659C"/>
    <w:rsid w:val="00E17B9C"/>
    <w:rsid w:val="00E17E2D"/>
    <w:rsid w:val="00E23FCB"/>
    <w:rsid w:val="00E30619"/>
    <w:rsid w:val="00E30A2D"/>
    <w:rsid w:val="00E313B1"/>
    <w:rsid w:val="00E35431"/>
    <w:rsid w:val="00E36DC2"/>
    <w:rsid w:val="00E37C3F"/>
    <w:rsid w:val="00E37E31"/>
    <w:rsid w:val="00E44BB1"/>
    <w:rsid w:val="00E46B5F"/>
    <w:rsid w:val="00E53BE7"/>
    <w:rsid w:val="00E64963"/>
    <w:rsid w:val="00E64969"/>
    <w:rsid w:val="00E66977"/>
    <w:rsid w:val="00E6790C"/>
    <w:rsid w:val="00E741C5"/>
    <w:rsid w:val="00E74B14"/>
    <w:rsid w:val="00E767E6"/>
    <w:rsid w:val="00E824B6"/>
    <w:rsid w:val="00E82B3C"/>
    <w:rsid w:val="00E84A3E"/>
    <w:rsid w:val="00E87810"/>
    <w:rsid w:val="00E9253D"/>
    <w:rsid w:val="00EA1463"/>
    <w:rsid w:val="00EA3613"/>
    <w:rsid w:val="00EA4CDF"/>
    <w:rsid w:val="00EB044F"/>
    <w:rsid w:val="00EB784C"/>
    <w:rsid w:val="00EC33BE"/>
    <w:rsid w:val="00EC61AB"/>
    <w:rsid w:val="00ED0317"/>
    <w:rsid w:val="00ED2D8A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EF7F63"/>
    <w:rsid w:val="00F06B5D"/>
    <w:rsid w:val="00F20A8C"/>
    <w:rsid w:val="00F24ED2"/>
    <w:rsid w:val="00F25383"/>
    <w:rsid w:val="00F27EB8"/>
    <w:rsid w:val="00F30BCF"/>
    <w:rsid w:val="00F37687"/>
    <w:rsid w:val="00F4106A"/>
    <w:rsid w:val="00F46E2D"/>
    <w:rsid w:val="00F473E5"/>
    <w:rsid w:val="00F53BFE"/>
    <w:rsid w:val="00F6172C"/>
    <w:rsid w:val="00F62999"/>
    <w:rsid w:val="00F64FEF"/>
    <w:rsid w:val="00F716A1"/>
    <w:rsid w:val="00F7194E"/>
    <w:rsid w:val="00F71F4B"/>
    <w:rsid w:val="00F73030"/>
    <w:rsid w:val="00F87B43"/>
    <w:rsid w:val="00F90972"/>
    <w:rsid w:val="00F92C4C"/>
    <w:rsid w:val="00F95F86"/>
    <w:rsid w:val="00F9799B"/>
    <w:rsid w:val="00FA3A99"/>
    <w:rsid w:val="00FB4C81"/>
    <w:rsid w:val="00FB4D6C"/>
    <w:rsid w:val="00FB4F15"/>
    <w:rsid w:val="00FB74ED"/>
    <w:rsid w:val="00FC2B99"/>
    <w:rsid w:val="00FC4C9B"/>
    <w:rsid w:val="00FC507F"/>
    <w:rsid w:val="00FC7419"/>
    <w:rsid w:val="00FD16BC"/>
    <w:rsid w:val="00FD198F"/>
    <w:rsid w:val="00FD3114"/>
    <w:rsid w:val="00FD4F02"/>
    <w:rsid w:val="00FD7BA2"/>
    <w:rsid w:val="00FE1053"/>
    <w:rsid w:val="00FE51A6"/>
    <w:rsid w:val="00FF19BB"/>
    <w:rsid w:val="00FF38EB"/>
    <w:rsid w:val="00FF3B37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095EE007"/>
  <w15:docId w15:val="{EE6F1535-39B8-4701-8D6A-0C350B6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Style2">
    <w:name w:val="Style 2"/>
    <w:basedOn w:val="Normln"/>
    <w:uiPriority w:val="99"/>
    <w:rsid w:val="00956526"/>
    <w:pPr>
      <w:widowControl w:val="0"/>
      <w:autoSpaceDE w:val="0"/>
      <w:autoSpaceDN w:val="0"/>
      <w:ind w:left="432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4997836-004D-4644-AB61-58325D269EC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4E5B67-BA3E-4965-89E3-912B895E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29</TotalTime>
  <Pages>6</Pages>
  <Words>1934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13323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Janouchová Miroslava</cp:lastModifiedBy>
  <cp:revision>4</cp:revision>
  <cp:lastPrinted>2020-08-25T12:48:00Z</cp:lastPrinted>
  <dcterms:created xsi:type="dcterms:W3CDTF">2020-08-25T12:17:00Z</dcterms:created>
  <dcterms:modified xsi:type="dcterms:W3CDTF">2020-09-01T11:48:00Z</dcterms:modified>
</cp:coreProperties>
</file>