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04EE2" w14:textId="77777777" w:rsidR="006A0327" w:rsidRPr="00D76AE4" w:rsidRDefault="006A0327" w:rsidP="006A0327">
      <w:pPr>
        <w:spacing w:line="240" w:lineRule="auto"/>
        <w:jc w:val="center"/>
        <w:rPr>
          <w:rFonts w:ascii="Tahoma" w:hAnsi="Tahoma" w:cs="Tahoma"/>
          <w:b/>
          <w:sz w:val="40"/>
          <w:szCs w:val="40"/>
        </w:rPr>
      </w:pPr>
      <w:r w:rsidRPr="00D76AE4">
        <w:rPr>
          <w:rFonts w:ascii="Tahoma" w:hAnsi="Tahoma" w:cs="Tahoma"/>
          <w:b/>
          <w:sz w:val="40"/>
          <w:szCs w:val="40"/>
        </w:rPr>
        <w:t>KUPNÍ SMLOUVA</w:t>
      </w:r>
    </w:p>
    <w:p w14:paraId="57FF07CC" w14:textId="77777777" w:rsidR="00D76AE4" w:rsidRPr="00D76AE4" w:rsidRDefault="00D76AE4" w:rsidP="006A0327">
      <w:pPr>
        <w:spacing w:line="240" w:lineRule="auto"/>
        <w:jc w:val="center"/>
        <w:rPr>
          <w:rFonts w:ascii="Tahoma" w:hAnsi="Tahoma" w:cs="Tahoma"/>
          <w:b/>
          <w:szCs w:val="24"/>
        </w:rPr>
      </w:pPr>
    </w:p>
    <w:p w14:paraId="6DDAF2D3" w14:textId="77777777" w:rsidR="00D76AE4" w:rsidRPr="00D76AE4" w:rsidRDefault="00D76AE4" w:rsidP="006A0327">
      <w:pPr>
        <w:spacing w:line="240" w:lineRule="auto"/>
        <w:jc w:val="center"/>
        <w:rPr>
          <w:rFonts w:ascii="Tahoma" w:hAnsi="Tahoma" w:cs="Tahoma"/>
          <w:b/>
          <w:szCs w:val="24"/>
        </w:rPr>
      </w:pPr>
    </w:p>
    <w:p w14:paraId="03A28111" w14:textId="77777777" w:rsidR="006A0327" w:rsidRPr="00D76AE4" w:rsidRDefault="006A0327" w:rsidP="006A0327">
      <w:pPr>
        <w:spacing w:line="240" w:lineRule="auto"/>
        <w:jc w:val="both"/>
        <w:rPr>
          <w:rFonts w:ascii="Tahoma" w:hAnsi="Tahoma" w:cs="Tahoma"/>
          <w:szCs w:val="24"/>
        </w:rPr>
      </w:pPr>
      <w:r w:rsidRPr="00D76AE4">
        <w:rPr>
          <w:rFonts w:ascii="Tahoma" w:hAnsi="Tahoma" w:cs="Tahoma"/>
          <w:szCs w:val="24"/>
        </w:rPr>
        <w:t>uzavřená dle § 2079 z</w:t>
      </w:r>
      <w:r w:rsidR="00EB20AC" w:rsidRPr="00D76AE4">
        <w:rPr>
          <w:rFonts w:ascii="Tahoma" w:hAnsi="Tahoma" w:cs="Tahoma"/>
          <w:szCs w:val="24"/>
        </w:rPr>
        <w:t>ák.</w:t>
      </w:r>
      <w:r w:rsidR="00E71A4E" w:rsidRPr="00D76AE4">
        <w:rPr>
          <w:rFonts w:ascii="Tahoma" w:hAnsi="Tahoma" w:cs="Tahoma"/>
          <w:szCs w:val="24"/>
        </w:rPr>
        <w:t xml:space="preserve"> č.</w:t>
      </w:r>
      <w:r w:rsidRPr="00D76AE4">
        <w:rPr>
          <w:rFonts w:ascii="Tahoma" w:hAnsi="Tahoma" w:cs="Tahoma"/>
          <w:szCs w:val="24"/>
        </w:rPr>
        <w:t>89/2012 Sb., občanský zákoník, ve znění pozdějších předpisů („</w:t>
      </w:r>
      <w:r w:rsidRPr="00D76AE4">
        <w:rPr>
          <w:rFonts w:ascii="Tahoma" w:hAnsi="Tahoma" w:cs="Tahoma"/>
          <w:b/>
          <w:szCs w:val="24"/>
        </w:rPr>
        <w:t>NOZ</w:t>
      </w:r>
      <w:r w:rsidRPr="00D76AE4">
        <w:rPr>
          <w:rFonts w:ascii="Tahoma" w:hAnsi="Tahoma" w:cs="Tahoma"/>
          <w:szCs w:val="24"/>
        </w:rPr>
        <w:t>“), mezi</w:t>
      </w:r>
    </w:p>
    <w:p w14:paraId="0C3E18C2" w14:textId="77777777" w:rsidR="00D76AE4" w:rsidRPr="00D76AE4" w:rsidRDefault="00D76AE4" w:rsidP="006A0327">
      <w:pPr>
        <w:spacing w:line="240" w:lineRule="auto"/>
        <w:jc w:val="both"/>
        <w:rPr>
          <w:rFonts w:ascii="Tahoma" w:hAnsi="Tahoma" w:cs="Tahoma"/>
          <w:szCs w:val="24"/>
        </w:rPr>
      </w:pPr>
    </w:p>
    <w:p w14:paraId="45488B11" w14:textId="77777777" w:rsidR="006A0327" w:rsidRPr="00D76AE4" w:rsidRDefault="006A0327" w:rsidP="006A0327">
      <w:pPr>
        <w:spacing w:line="240" w:lineRule="auto"/>
        <w:jc w:val="both"/>
        <w:rPr>
          <w:rFonts w:ascii="Tahoma" w:hAnsi="Tahoma" w:cs="Tahoma"/>
          <w:szCs w:val="24"/>
        </w:rPr>
      </w:pPr>
      <w:r w:rsidRPr="00D76AE4">
        <w:rPr>
          <w:rFonts w:ascii="Tahoma" w:hAnsi="Tahoma" w:cs="Tahoma"/>
          <w:szCs w:val="24"/>
        </w:rPr>
        <w:t xml:space="preserve"> </w:t>
      </w:r>
    </w:p>
    <w:tbl>
      <w:tblPr>
        <w:tblStyle w:val="Mkatabulky"/>
        <w:tblW w:w="48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6"/>
        <w:gridCol w:w="418"/>
        <w:gridCol w:w="4782"/>
      </w:tblGrid>
      <w:tr w:rsidR="00A34D3E" w:rsidRPr="00D76AE4" w14:paraId="1F75695D" w14:textId="77777777" w:rsidTr="00A34D3E">
        <w:tc>
          <w:tcPr>
            <w:tcW w:w="2212" w:type="pct"/>
          </w:tcPr>
          <w:p w14:paraId="0B0BD4AF" w14:textId="77777777" w:rsidR="00A34D3E" w:rsidRPr="00D76AE4" w:rsidRDefault="000828AA" w:rsidP="00A34D3E">
            <w:pPr>
              <w:spacing w:line="240" w:lineRule="auto"/>
              <w:rPr>
                <w:rFonts w:ascii="Tahoma" w:hAnsi="Tahoma" w:cs="Tahoma"/>
                <w:b/>
                <w:szCs w:val="24"/>
              </w:rPr>
            </w:pPr>
            <w:r w:rsidRPr="00D76AE4">
              <w:rPr>
                <w:rFonts w:ascii="Tahoma" w:hAnsi="Tahoma" w:cs="Tahoma"/>
                <w:szCs w:val="24"/>
              </w:rPr>
              <w:t>Technické služby města Vsetína, p.o.</w:t>
            </w:r>
          </w:p>
          <w:p w14:paraId="5FEAF851" w14:textId="77777777" w:rsidR="00A34D3E" w:rsidRPr="00D76AE4" w:rsidRDefault="000828AA" w:rsidP="00A34D3E">
            <w:pPr>
              <w:spacing w:line="240" w:lineRule="auto"/>
              <w:rPr>
                <w:rFonts w:ascii="Tahoma" w:hAnsi="Tahoma" w:cs="Tahoma"/>
                <w:szCs w:val="24"/>
              </w:rPr>
            </w:pPr>
            <w:r w:rsidRPr="00D76AE4">
              <w:rPr>
                <w:rFonts w:ascii="Tahoma" w:hAnsi="Tahoma" w:cs="Tahoma"/>
                <w:szCs w:val="24"/>
              </w:rPr>
              <w:t>se sídlem Jasenice</w:t>
            </w:r>
            <w:r w:rsidR="00B321B7" w:rsidRPr="00D76AE4">
              <w:rPr>
                <w:rFonts w:ascii="Tahoma" w:hAnsi="Tahoma" w:cs="Tahoma"/>
                <w:szCs w:val="24"/>
              </w:rPr>
              <w:t xml:space="preserve"> 528</w:t>
            </w:r>
            <w:r w:rsidRPr="00D76AE4">
              <w:rPr>
                <w:rFonts w:ascii="Tahoma" w:hAnsi="Tahoma" w:cs="Tahoma"/>
                <w:szCs w:val="24"/>
              </w:rPr>
              <w:t>, 755 11 Vsetín</w:t>
            </w:r>
          </w:p>
          <w:p w14:paraId="544524D9" w14:textId="77777777" w:rsidR="00A34D3E" w:rsidRPr="00D76AE4" w:rsidRDefault="000828AA" w:rsidP="00A34D3E">
            <w:pPr>
              <w:spacing w:line="240" w:lineRule="auto"/>
              <w:rPr>
                <w:rFonts w:ascii="Tahoma" w:hAnsi="Tahoma" w:cs="Tahoma"/>
                <w:szCs w:val="24"/>
              </w:rPr>
            </w:pPr>
            <w:r w:rsidRPr="00D76AE4">
              <w:rPr>
                <w:rFonts w:ascii="Tahoma" w:hAnsi="Tahoma" w:cs="Tahoma"/>
                <w:szCs w:val="24"/>
              </w:rPr>
              <w:t>IČ: 75063468</w:t>
            </w:r>
          </w:p>
          <w:p w14:paraId="7BA38879" w14:textId="77777777" w:rsidR="00A34D3E" w:rsidRPr="00D76AE4" w:rsidRDefault="00A34D3E" w:rsidP="00A34D3E">
            <w:pPr>
              <w:spacing w:line="240" w:lineRule="auto"/>
              <w:rPr>
                <w:rFonts w:ascii="Tahoma" w:hAnsi="Tahoma" w:cs="Tahoma"/>
                <w:szCs w:val="24"/>
              </w:rPr>
            </w:pPr>
            <w:r w:rsidRPr="00D76AE4">
              <w:rPr>
                <w:rFonts w:ascii="Tahoma" w:hAnsi="Tahoma" w:cs="Tahoma"/>
                <w:szCs w:val="24"/>
              </w:rPr>
              <w:t>zapsaná</w:t>
            </w:r>
            <w:r w:rsidR="00515AAE" w:rsidRPr="00D76AE4">
              <w:rPr>
                <w:rFonts w:ascii="Tahoma" w:hAnsi="Tahoma" w:cs="Tahoma"/>
                <w:szCs w:val="24"/>
              </w:rPr>
              <w:t xml:space="preserve"> v obchodním rejstříku vedeném Kraj. soudem v Ostravě, </w:t>
            </w:r>
            <w:proofErr w:type="spellStart"/>
            <w:r w:rsidR="00515AAE" w:rsidRPr="00D76AE4">
              <w:rPr>
                <w:rFonts w:ascii="Tahoma" w:hAnsi="Tahoma" w:cs="Tahoma"/>
                <w:szCs w:val="24"/>
              </w:rPr>
              <w:t>sp</w:t>
            </w:r>
            <w:proofErr w:type="spellEnd"/>
            <w:r w:rsidR="00515AAE" w:rsidRPr="00D76AE4">
              <w:rPr>
                <w:rFonts w:ascii="Tahoma" w:hAnsi="Tahoma" w:cs="Tahoma"/>
                <w:szCs w:val="24"/>
              </w:rPr>
              <w:t>. zn. Pr 1074</w:t>
            </w:r>
          </w:p>
          <w:p w14:paraId="4BB77C86" w14:textId="77777777" w:rsidR="00A34D3E" w:rsidRPr="00D76AE4" w:rsidRDefault="000828AA" w:rsidP="00A34D3E">
            <w:pPr>
              <w:spacing w:line="240" w:lineRule="auto"/>
              <w:rPr>
                <w:rFonts w:ascii="Tahoma" w:hAnsi="Tahoma" w:cs="Tahoma"/>
                <w:szCs w:val="24"/>
              </w:rPr>
            </w:pPr>
            <w:r w:rsidRPr="00D76AE4">
              <w:rPr>
                <w:rFonts w:ascii="Tahoma" w:eastAsia="Times New Roman" w:hAnsi="Tahoma" w:cs="Tahoma"/>
                <w:szCs w:val="24"/>
                <w:lang w:eastAsia="cs-CZ"/>
              </w:rPr>
              <w:t>zastoupena p.</w:t>
            </w:r>
            <w:r w:rsidR="00A34D3E" w:rsidRPr="00D76AE4">
              <w:rPr>
                <w:rFonts w:ascii="Tahoma" w:eastAsia="Times New Roman" w:hAnsi="Tahoma" w:cs="Tahoma"/>
                <w:szCs w:val="24"/>
                <w:lang w:eastAsia="cs-CZ"/>
              </w:rPr>
              <w:t xml:space="preserve"> </w:t>
            </w:r>
            <w:r w:rsidRPr="00D76AE4">
              <w:rPr>
                <w:rFonts w:ascii="Tahoma" w:hAnsi="Tahoma" w:cs="Tahoma"/>
                <w:szCs w:val="24"/>
              </w:rPr>
              <w:t>Bc. Lubomírem Střelcem</w:t>
            </w:r>
            <w:r w:rsidR="00A34D3E" w:rsidRPr="00D76AE4">
              <w:rPr>
                <w:rFonts w:ascii="Tahoma" w:eastAsia="Times New Roman" w:hAnsi="Tahoma" w:cs="Tahoma"/>
                <w:szCs w:val="24"/>
                <w:lang w:eastAsia="cs-CZ"/>
              </w:rPr>
              <w:t xml:space="preserve">, </w:t>
            </w:r>
            <w:r w:rsidRPr="00D76AE4">
              <w:rPr>
                <w:rFonts w:ascii="Tahoma" w:hAnsi="Tahoma" w:cs="Tahoma"/>
                <w:szCs w:val="24"/>
              </w:rPr>
              <w:t>ředitelem společnosti</w:t>
            </w:r>
          </w:p>
          <w:p w14:paraId="5930F02D" w14:textId="77777777" w:rsidR="00A34D3E" w:rsidRPr="00D76AE4" w:rsidRDefault="00A34D3E" w:rsidP="00A34D3E">
            <w:pPr>
              <w:spacing w:line="240" w:lineRule="auto"/>
              <w:rPr>
                <w:rFonts w:ascii="Tahoma" w:hAnsi="Tahoma" w:cs="Tahoma"/>
                <w:szCs w:val="24"/>
              </w:rPr>
            </w:pPr>
          </w:p>
          <w:p w14:paraId="457AE3D6" w14:textId="77777777" w:rsidR="00A34D3E" w:rsidRPr="00D76AE4" w:rsidRDefault="00A34D3E" w:rsidP="00A34D3E">
            <w:pPr>
              <w:spacing w:line="240" w:lineRule="auto"/>
              <w:rPr>
                <w:rFonts w:ascii="Tahoma" w:hAnsi="Tahoma" w:cs="Tahoma"/>
                <w:szCs w:val="24"/>
              </w:rPr>
            </w:pPr>
            <w:r w:rsidRPr="00D76AE4">
              <w:rPr>
                <w:rFonts w:ascii="Tahoma" w:hAnsi="Tahoma" w:cs="Tahoma"/>
                <w:szCs w:val="24"/>
              </w:rPr>
              <w:t>(„</w:t>
            </w:r>
            <w:r w:rsidRPr="00D76AE4">
              <w:rPr>
                <w:rFonts w:ascii="Tahoma" w:hAnsi="Tahoma" w:cs="Tahoma"/>
                <w:b/>
                <w:szCs w:val="24"/>
              </w:rPr>
              <w:t>Kupující</w:t>
            </w:r>
            <w:r w:rsidRPr="00D76AE4">
              <w:rPr>
                <w:rFonts w:ascii="Tahoma" w:hAnsi="Tahoma" w:cs="Tahoma"/>
                <w:szCs w:val="24"/>
              </w:rPr>
              <w:t>“)</w:t>
            </w:r>
          </w:p>
        </w:tc>
        <w:tc>
          <w:tcPr>
            <w:tcW w:w="224" w:type="pct"/>
          </w:tcPr>
          <w:p w14:paraId="16835B64" w14:textId="77777777" w:rsidR="00A34D3E" w:rsidRPr="00D76AE4" w:rsidRDefault="00A34D3E" w:rsidP="006A0327">
            <w:pPr>
              <w:spacing w:line="240" w:lineRule="auto"/>
              <w:jc w:val="both"/>
              <w:rPr>
                <w:rFonts w:ascii="Tahoma" w:hAnsi="Tahoma" w:cs="Tahoma"/>
                <w:szCs w:val="24"/>
              </w:rPr>
            </w:pPr>
            <w:r w:rsidRPr="00D76AE4">
              <w:rPr>
                <w:rFonts w:ascii="Tahoma" w:hAnsi="Tahoma" w:cs="Tahoma"/>
                <w:szCs w:val="24"/>
              </w:rPr>
              <w:t>a</w:t>
            </w:r>
          </w:p>
        </w:tc>
        <w:tc>
          <w:tcPr>
            <w:tcW w:w="2563" w:type="pct"/>
          </w:tcPr>
          <w:p w14:paraId="4855CC37" w14:textId="77777777" w:rsidR="00A34D3E" w:rsidRPr="00D76AE4" w:rsidRDefault="00A34D3E" w:rsidP="00A34D3E">
            <w:pPr>
              <w:spacing w:line="240" w:lineRule="auto"/>
              <w:rPr>
                <w:rFonts w:ascii="Tahoma" w:eastAsia="Times New Roman" w:hAnsi="Tahoma" w:cs="Tahoma"/>
                <w:b/>
                <w:bCs/>
                <w:szCs w:val="24"/>
                <w:lang w:eastAsia="cs-CZ"/>
              </w:rPr>
            </w:pPr>
            <w:r w:rsidRPr="00D76AE4">
              <w:rPr>
                <w:rFonts w:ascii="Tahoma" w:eastAsia="Times New Roman" w:hAnsi="Tahoma" w:cs="Tahoma"/>
                <w:b/>
                <w:bCs/>
                <w:szCs w:val="24"/>
                <w:lang w:eastAsia="cs-CZ"/>
              </w:rPr>
              <w:t xml:space="preserve">MEVA-TEC s.r.o. </w:t>
            </w:r>
          </w:p>
          <w:p w14:paraId="1E883F5C" w14:textId="77777777" w:rsidR="00A34D3E" w:rsidRPr="00D76AE4" w:rsidRDefault="00A34D3E" w:rsidP="00A34D3E">
            <w:pPr>
              <w:spacing w:line="240" w:lineRule="auto"/>
              <w:rPr>
                <w:rFonts w:ascii="Tahoma" w:eastAsia="Times New Roman" w:hAnsi="Tahoma" w:cs="Tahoma"/>
                <w:szCs w:val="24"/>
                <w:lang w:eastAsia="cs-CZ"/>
              </w:rPr>
            </w:pPr>
            <w:r w:rsidRPr="00D76AE4">
              <w:rPr>
                <w:rFonts w:ascii="Tahoma" w:eastAsia="Times New Roman" w:hAnsi="Tahoma" w:cs="Tahoma"/>
                <w:szCs w:val="24"/>
                <w:lang w:eastAsia="cs-CZ"/>
              </w:rPr>
              <w:t>se sídlem Roudnice nad Labem, Chelčického 1228, PSČ 413 01</w:t>
            </w:r>
          </w:p>
          <w:p w14:paraId="6BF37D0B" w14:textId="77777777" w:rsidR="00A34D3E" w:rsidRPr="00D76AE4" w:rsidRDefault="00A34D3E" w:rsidP="00A34D3E">
            <w:pPr>
              <w:spacing w:line="240" w:lineRule="auto"/>
              <w:rPr>
                <w:rFonts w:ascii="Tahoma" w:eastAsia="Times New Roman" w:hAnsi="Tahoma" w:cs="Tahoma"/>
                <w:szCs w:val="24"/>
                <w:lang w:eastAsia="cs-CZ"/>
              </w:rPr>
            </w:pPr>
            <w:r w:rsidRPr="00D76AE4">
              <w:rPr>
                <w:rFonts w:ascii="Tahoma" w:eastAsia="Times New Roman" w:hAnsi="Tahoma" w:cs="Tahoma"/>
                <w:szCs w:val="24"/>
                <w:lang w:eastAsia="cs-CZ"/>
              </w:rPr>
              <w:t>IČ: </w:t>
            </w:r>
            <w:r w:rsidRPr="00D76AE4">
              <w:rPr>
                <w:rFonts w:ascii="Tahoma" w:eastAsia="Times New Roman" w:hAnsi="Tahoma" w:cs="Tahoma"/>
                <w:bCs/>
                <w:szCs w:val="24"/>
                <w:lang w:eastAsia="cs-CZ"/>
              </w:rPr>
              <w:t>62742051</w:t>
            </w:r>
          </w:p>
          <w:p w14:paraId="7710F9EA" w14:textId="77777777" w:rsidR="00A34D3E" w:rsidRPr="00D76AE4" w:rsidRDefault="00A34D3E" w:rsidP="00A34D3E">
            <w:pPr>
              <w:spacing w:line="240" w:lineRule="auto"/>
              <w:rPr>
                <w:rFonts w:ascii="Tahoma" w:eastAsia="Times New Roman" w:hAnsi="Tahoma" w:cs="Tahoma"/>
                <w:szCs w:val="24"/>
                <w:lang w:eastAsia="cs-CZ"/>
              </w:rPr>
            </w:pPr>
            <w:r w:rsidRPr="00D76AE4">
              <w:rPr>
                <w:rFonts w:ascii="Tahoma" w:eastAsia="Times New Roman" w:hAnsi="Tahoma" w:cs="Tahoma"/>
                <w:szCs w:val="24"/>
                <w:lang w:eastAsia="cs-CZ"/>
              </w:rPr>
              <w:t xml:space="preserve">zapsaná v obchodním rejstříku vedeném Krajským soudem v Ústí n/L, </w:t>
            </w:r>
            <w:proofErr w:type="spellStart"/>
            <w:r w:rsidRPr="00D76AE4">
              <w:rPr>
                <w:rFonts w:ascii="Tahoma" w:eastAsia="Times New Roman" w:hAnsi="Tahoma" w:cs="Tahoma"/>
                <w:szCs w:val="24"/>
                <w:lang w:eastAsia="cs-CZ"/>
              </w:rPr>
              <w:t>sp</w:t>
            </w:r>
            <w:proofErr w:type="spellEnd"/>
            <w:r w:rsidRPr="00D76AE4">
              <w:rPr>
                <w:rFonts w:ascii="Tahoma" w:eastAsia="Times New Roman" w:hAnsi="Tahoma" w:cs="Tahoma"/>
                <w:szCs w:val="24"/>
                <w:lang w:eastAsia="cs-CZ"/>
              </w:rPr>
              <w:t>. zn. C 8830</w:t>
            </w:r>
          </w:p>
          <w:p w14:paraId="61508E00" w14:textId="77777777" w:rsidR="00A34D3E" w:rsidRPr="00D76AE4" w:rsidRDefault="000828AA" w:rsidP="00A34D3E">
            <w:pPr>
              <w:spacing w:line="240" w:lineRule="auto"/>
              <w:rPr>
                <w:rFonts w:ascii="Tahoma" w:eastAsia="Times New Roman" w:hAnsi="Tahoma" w:cs="Tahoma"/>
                <w:szCs w:val="24"/>
                <w:lang w:eastAsia="cs-CZ"/>
              </w:rPr>
            </w:pPr>
            <w:r w:rsidRPr="00D76AE4">
              <w:rPr>
                <w:rFonts w:ascii="Tahoma" w:eastAsia="Times New Roman" w:hAnsi="Tahoma" w:cs="Tahoma"/>
                <w:szCs w:val="24"/>
                <w:lang w:eastAsia="cs-CZ"/>
              </w:rPr>
              <w:t>zastoupena</w:t>
            </w:r>
            <w:r w:rsidR="001F2266" w:rsidRPr="00D76AE4">
              <w:rPr>
                <w:rFonts w:ascii="Tahoma" w:eastAsia="Times New Roman" w:hAnsi="Tahoma" w:cs="Tahoma"/>
                <w:szCs w:val="24"/>
                <w:lang w:eastAsia="cs-CZ"/>
              </w:rPr>
              <w:t>:</w:t>
            </w:r>
            <w:r w:rsidR="00FD348A" w:rsidRPr="00D76AE4">
              <w:rPr>
                <w:rFonts w:ascii="Tahoma" w:eastAsia="Times New Roman" w:hAnsi="Tahoma" w:cs="Tahoma"/>
                <w:szCs w:val="24"/>
                <w:lang w:eastAsia="cs-CZ"/>
              </w:rPr>
              <w:t xml:space="preserve"> I</w:t>
            </w:r>
            <w:r w:rsidR="001F2266" w:rsidRPr="00D76AE4">
              <w:rPr>
                <w:rFonts w:ascii="Tahoma" w:eastAsia="Times New Roman" w:hAnsi="Tahoma" w:cs="Tahoma"/>
                <w:szCs w:val="24"/>
                <w:lang w:eastAsia="cs-CZ"/>
              </w:rPr>
              <w:t>ng. Vilémem Bajerem, jednatelem</w:t>
            </w:r>
          </w:p>
          <w:p w14:paraId="6A6489E9" w14:textId="77777777" w:rsidR="001F2266" w:rsidRPr="00D76AE4" w:rsidRDefault="001F2266" w:rsidP="00A34D3E">
            <w:pPr>
              <w:spacing w:line="240" w:lineRule="auto"/>
              <w:rPr>
                <w:rFonts w:ascii="Tahoma" w:eastAsia="Times New Roman" w:hAnsi="Tahoma" w:cs="Tahoma"/>
                <w:szCs w:val="24"/>
                <w:lang w:eastAsia="cs-CZ"/>
              </w:rPr>
            </w:pPr>
            <w:r w:rsidRPr="00D76AE4">
              <w:rPr>
                <w:rFonts w:ascii="Tahoma" w:eastAsia="Times New Roman" w:hAnsi="Tahoma" w:cs="Tahoma"/>
                <w:szCs w:val="24"/>
                <w:lang w:eastAsia="cs-CZ"/>
              </w:rPr>
              <w:t xml:space="preserve">a </w:t>
            </w:r>
            <w:r w:rsidR="00FD348A" w:rsidRPr="00D76AE4">
              <w:rPr>
                <w:rFonts w:ascii="Tahoma" w:eastAsia="Times New Roman" w:hAnsi="Tahoma" w:cs="Tahoma"/>
                <w:szCs w:val="24"/>
                <w:lang w:eastAsia="cs-CZ"/>
              </w:rPr>
              <w:t>I</w:t>
            </w:r>
            <w:r w:rsidRPr="00D76AE4">
              <w:rPr>
                <w:rFonts w:ascii="Tahoma" w:eastAsia="Times New Roman" w:hAnsi="Tahoma" w:cs="Tahoma"/>
                <w:szCs w:val="24"/>
                <w:lang w:eastAsia="cs-CZ"/>
              </w:rPr>
              <w:t xml:space="preserve">ng. Vladimírem </w:t>
            </w:r>
            <w:proofErr w:type="spellStart"/>
            <w:r w:rsidRPr="00D76AE4">
              <w:rPr>
                <w:rFonts w:ascii="Tahoma" w:eastAsia="Times New Roman" w:hAnsi="Tahoma" w:cs="Tahoma"/>
                <w:szCs w:val="24"/>
                <w:lang w:eastAsia="cs-CZ"/>
              </w:rPr>
              <w:t>Lapihuskou</w:t>
            </w:r>
            <w:proofErr w:type="spellEnd"/>
            <w:r w:rsidRPr="00D76AE4">
              <w:rPr>
                <w:rFonts w:ascii="Tahoma" w:eastAsia="Times New Roman" w:hAnsi="Tahoma" w:cs="Tahoma"/>
                <w:szCs w:val="24"/>
                <w:lang w:eastAsia="cs-CZ"/>
              </w:rPr>
              <w:t xml:space="preserve"> jr., jednatelem</w:t>
            </w:r>
          </w:p>
          <w:p w14:paraId="2E0BAFC6" w14:textId="77777777" w:rsidR="00A34D3E" w:rsidRPr="00D76AE4" w:rsidRDefault="00A34D3E" w:rsidP="00A34D3E">
            <w:pPr>
              <w:spacing w:line="240" w:lineRule="auto"/>
              <w:jc w:val="both"/>
              <w:rPr>
                <w:rFonts w:ascii="Tahoma" w:hAnsi="Tahoma" w:cs="Tahoma"/>
                <w:szCs w:val="24"/>
              </w:rPr>
            </w:pPr>
            <w:r w:rsidRPr="00D76AE4">
              <w:rPr>
                <w:rFonts w:ascii="Tahoma" w:hAnsi="Tahoma" w:cs="Tahoma"/>
                <w:szCs w:val="24"/>
              </w:rPr>
              <w:t>(„</w:t>
            </w:r>
            <w:r w:rsidRPr="00D76AE4">
              <w:rPr>
                <w:rFonts w:ascii="Tahoma" w:hAnsi="Tahoma" w:cs="Tahoma"/>
                <w:b/>
                <w:szCs w:val="24"/>
              </w:rPr>
              <w:t>Prodávající</w:t>
            </w:r>
            <w:r w:rsidRPr="00D76AE4">
              <w:rPr>
                <w:rFonts w:ascii="Tahoma" w:hAnsi="Tahoma" w:cs="Tahoma"/>
                <w:szCs w:val="24"/>
              </w:rPr>
              <w:t>“)</w:t>
            </w:r>
          </w:p>
          <w:p w14:paraId="116309A3" w14:textId="77777777" w:rsidR="00D76AE4" w:rsidRPr="00D76AE4" w:rsidRDefault="00D76AE4" w:rsidP="00A34D3E">
            <w:pPr>
              <w:spacing w:line="240" w:lineRule="auto"/>
              <w:jc w:val="both"/>
              <w:rPr>
                <w:rFonts w:ascii="Tahoma" w:hAnsi="Tahoma" w:cs="Tahoma"/>
                <w:szCs w:val="24"/>
              </w:rPr>
            </w:pPr>
          </w:p>
        </w:tc>
      </w:tr>
    </w:tbl>
    <w:p w14:paraId="7657E2A2" w14:textId="77777777" w:rsidR="006A0327" w:rsidRPr="00D76AE4" w:rsidRDefault="006A0327" w:rsidP="006A0327">
      <w:pPr>
        <w:spacing w:line="240" w:lineRule="auto"/>
        <w:jc w:val="both"/>
        <w:rPr>
          <w:rFonts w:ascii="Tahoma" w:hAnsi="Tahoma" w:cs="Tahoma"/>
          <w:szCs w:val="24"/>
        </w:rPr>
      </w:pPr>
    </w:p>
    <w:p w14:paraId="249E567E"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Úvodní ustanovení</w:t>
      </w:r>
      <w:r w:rsidRPr="00D76AE4">
        <w:rPr>
          <w:rFonts w:ascii="Tahoma" w:hAnsi="Tahoma" w:cs="Tahoma"/>
          <w:szCs w:val="24"/>
        </w:rPr>
        <w:t>. Kupující má zájem k</w:t>
      </w:r>
      <w:r w:rsidR="00B321B7" w:rsidRPr="00D76AE4">
        <w:rPr>
          <w:rFonts w:ascii="Tahoma" w:hAnsi="Tahoma" w:cs="Tahoma"/>
          <w:szCs w:val="24"/>
        </w:rPr>
        <w:t>oupit od Prodávajícího zboží – Obytný kontejner typ 4246-A dle nabídky var.</w:t>
      </w:r>
      <w:r w:rsidR="008A5D55" w:rsidRPr="00D76AE4">
        <w:rPr>
          <w:rFonts w:ascii="Tahoma" w:hAnsi="Tahoma" w:cs="Tahoma"/>
          <w:szCs w:val="24"/>
        </w:rPr>
        <w:t xml:space="preserve"> </w:t>
      </w:r>
      <w:r w:rsidR="00B321B7" w:rsidRPr="00D76AE4">
        <w:rPr>
          <w:rFonts w:ascii="Tahoma" w:hAnsi="Tahoma" w:cs="Tahoma"/>
          <w:szCs w:val="24"/>
        </w:rPr>
        <w:t>1 – Karanténa pro příjem zvířat, rozměry: 3000 x 2435 x 2600 mm, 2 ks</w:t>
      </w:r>
      <w:r w:rsidR="0020705B" w:rsidRPr="00D76AE4">
        <w:rPr>
          <w:rFonts w:ascii="Tahoma" w:hAnsi="Tahoma" w:cs="Tahoma"/>
          <w:szCs w:val="24"/>
        </w:rPr>
        <w:t xml:space="preserve"> (zrcadlové provedení)</w:t>
      </w:r>
      <w:r w:rsidRPr="00D76AE4">
        <w:rPr>
          <w:rFonts w:ascii="Tahoma" w:hAnsi="Tahoma" w:cs="Tahoma"/>
          <w:szCs w:val="24"/>
        </w:rPr>
        <w:t>,</w:t>
      </w:r>
      <w:r w:rsidR="00B321B7" w:rsidRPr="00D76AE4">
        <w:rPr>
          <w:rFonts w:ascii="Tahoma" w:hAnsi="Tahoma" w:cs="Tahoma"/>
          <w:szCs w:val="24"/>
        </w:rPr>
        <w:t xml:space="preserve"> obytný kontejner typ 4246-A dle nabídky var.</w:t>
      </w:r>
      <w:r w:rsidR="008A5D55" w:rsidRPr="00D76AE4">
        <w:rPr>
          <w:rFonts w:ascii="Tahoma" w:hAnsi="Tahoma" w:cs="Tahoma"/>
          <w:szCs w:val="24"/>
        </w:rPr>
        <w:t xml:space="preserve"> </w:t>
      </w:r>
      <w:r w:rsidR="00B321B7" w:rsidRPr="00D76AE4">
        <w:rPr>
          <w:rFonts w:ascii="Tahoma" w:hAnsi="Tahoma" w:cs="Tahoma"/>
          <w:szCs w:val="24"/>
        </w:rPr>
        <w:t>2 – Kancelář + sanitární vybavení, rozměry: 6055 x 2435 x 2600 mm, 1 ks,</w:t>
      </w:r>
      <w:r w:rsidRPr="00D76AE4">
        <w:rPr>
          <w:rFonts w:ascii="Tahoma" w:hAnsi="Tahoma" w:cs="Tahoma"/>
          <w:szCs w:val="24"/>
        </w:rPr>
        <w:t xml:space="preserve"> které je specifikované </w:t>
      </w:r>
      <w:r w:rsidR="00FC3673" w:rsidRPr="00D76AE4">
        <w:rPr>
          <w:rFonts w:ascii="Tahoma" w:hAnsi="Tahoma" w:cs="Tahoma"/>
          <w:szCs w:val="24"/>
        </w:rPr>
        <w:t>nabídkou Prodávajícího č. 19NA00146 ze dne 5.4.2019</w:t>
      </w:r>
      <w:r w:rsidRPr="00D76AE4">
        <w:rPr>
          <w:rFonts w:ascii="Tahoma" w:hAnsi="Tahoma" w:cs="Tahoma"/>
          <w:szCs w:val="24"/>
        </w:rPr>
        <w:t xml:space="preserve">, která tvoří </w:t>
      </w:r>
      <w:r w:rsidRPr="00D76AE4">
        <w:rPr>
          <w:rFonts w:ascii="Tahoma" w:hAnsi="Tahoma" w:cs="Tahoma"/>
          <w:b/>
          <w:szCs w:val="24"/>
        </w:rPr>
        <w:t>přílohu č. 1</w:t>
      </w:r>
      <w:r w:rsidRPr="00D76AE4">
        <w:rPr>
          <w:rFonts w:ascii="Tahoma" w:hAnsi="Tahoma" w:cs="Tahoma"/>
          <w:szCs w:val="24"/>
        </w:rPr>
        <w:t xml:space="preserve"> této smlouvy („</w:t>
      </w:r>
      <w:r w:rsidRPr="00D76AE4">
        <w:rPr>
          <w:rFonts w:ascii="Tahoma" w:hAnsi="Tahoma" w:cs="Tahoma"/>
          <w:b/>
          <w:szCs w:val="24"/>
        </w:rPr>
        <w:t>Zboží</w:t>
      </w:r>
      <w:r w:rsidRPr="00D76AE4">
        <w:rPr>
          <w:rFonts w:ascii="Tahoma" w:hAnsi="Tahoma" w:cs="Tahoma"/>
          <w:szCs w:val="24"/>
        </w:rPr>
        <w:t>“) a Prodávající má zájem toto Zboží Kupujícímu prodat za níže uvedených podmínek. Kupující prohlašuje, že jsou mu známy vlastnosti, provedení, standardní jakost, specifikace a účel užití Zboží, přičemž toto zcela odpovídá jeho požadavkům.</w:t>
      </w:r>
    </w:p>
    <w:p w14:paraId="6968DA24" w14:textId="77777777" w:rsidR="006A0327" w:rsidRPr="00D76AE4" w:rsidRDefault="006A0327" w:rsidP="006A0327">
      <w:pPr>
        <w:pStyle w:val="Odstavecseseznamem"/>
        <w:spacing w:line="240" w:lineRule="auto"/>
        <w:ind w:left="0"/>
        <w:jc w:val="both"/>
        <w:rPr>
          <w:rFonts w:ascii="Tahoma" w:hAnsi="Tahoma" w:cs="Tahoma"/>
          <w:szCs w:val="24"/>
        </w:rPr>
      </w:pPr>
    </w:p>
    <w:p w14:paraId="76858405"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Závazky stran</w:t>
      </w:r>
      <w:r w:rsidRPr="00D76AE4">
        <w:rPr>
          <w:rFonts w:ascii="Tahoma" w:hAnsi="Tahoma" w:cs="Tahoma"/>
          <w:szCs w:val="24"/>
        </w:rPr>
        <w:t xml:space="preserve">. Prodávající se zavazuje, že Kupujícímu odevzdá Zboží, které je předmětem koupě, a umožní mu nabýt vlastnické právo ke Zboží, a Kupující se zavazuje, že Zboží převezme a zaplatí za něho Prodávajícímu kupní cenu. </w:t>
      </w:r>
    </w:p>
    <w:p w14:paraId="7B26B810" w14:textId="77777777" w:rsidR="006A0327" w:rsidRPr="00D76AE4" w:rsidRDefault="006A0327" w:rsidP="006A0327">
      <w:pPr>
        <w:pStyle w:val="Odstavecseseznamem"/>
        <w:spacing w:line="240" w:lineRule="auto"/>
        <w:ind w:left="0"/>
        <w:jc w:val="both"/>
        <w:rPr>
          <w:rFonts w:ascii="Tahoma" w:hAnsi="Tahoma" w:cs="Tahoma"/>
          <w:szCs w:val="24"/>
        </w:rPr>
      </w:pPr>
    </w:p>
    <w:p w14:paraId="17702E95"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Kupní cena</w:t>
      </w:r>
      <w:r w:rsidR="00FC3673" w:rsidRPr="00D76AE4">
        <w:rPr>
          <w:rFonts w:ascii="Tahoma" w:hAnsi="Tahoma" w:cs="Tahoma"/>
          <w:szCs w:val="24"/>
        </w:rPr>
        <w:t>. Kupní cena vč. dopravy činí 557 000</w:t>
      </w:r>
      <w:r w:rsidRPr="00D76AE4">
        <w:rPr>
          <w:rFonts w:ascii="Tahoma" w:hAnsi="Tahoma" w:cs="Tahoma"/>
          <w:szCs w:val="24"/>
        </w:rPr>
        <w:t>,- Kč bez DPH („</w:t>
      </w:r>
      <w:r w:rsidRPr="00D76AE4">
        <w:rPr>
          <w:rFonts w:ascii="Tahoma" w:hAnsi="Tahoma" w:cs="Tahoma"/>
          <w:b/>
          <w:szCs w:val="24"/>
        </w:rPr>
        <w:t>Kupní cena</w:t>
      </w:r>
      <w:r w:rsidRPr="00D76AE4">
        <w:rPr>
          <w:rFonts w:ascii="Tahoma" w:hAnsi="Tahoma" w:cs="Tahoma"/>
          <w:szCs w:val="24"/>
        </w:rPr>
        <w:t>“). Součástí dodávky Zboží jsou také doklady k převzetí a užívání Zboží.</w:t>
      </w:r>
    </w:p>
    <w:p w14:paraId="45B7CBD7" w14:textId="77777777" w:rsidR="006A0327" w:rsidRPr="00D76AE4" w:rsidRDefault="006A0327" w:rsidP="006A0327">
      <w:pPr>
        <w:pStyle w:val="Odstavecseseznamem"/>
        <w:spacing w:line="240" w:lineRule="auto"/>
        <w:ind w:left="0"/>
        <w:jc w:val="both"/>
        <w:rPr>
          <w:rFonts w:ascii="Tahoma" w:hAnsi="Tahoma" w:cs="Tahoma"/>
          <w:szCs w:val="24"/>
        </w:rPr>
      </w:pPr>
    </w:p>
    <w:p w14:paraId="3713DC69"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Platební podmínky</w:t>
      </w:r>
      <w:r w:rsidRPr="00D76AE4">
        <w:rPr>
          <w:rFonts w:ascii="Tahoma" w:hAnsi="Tahoma" w:cs="Tahoma"/>
          <w:szCs w:val="24"/>
        </w:rPr>
        <w:t>. Kupní cena bude Kupujícím uhrazena Prodávajícímu na základě daňového dokladu (faktury) následovně:</w:t>
      </w:r>
    </w:p>
    <w:p w14:paraId="0FFB71CD" w14:textId="77777777" w:rsidR="006A0327" w:rsidRPr="00D76AE4" w:rsidRDefault="006A0327" w:rsidP="006A0327">
      <w:pPr>
        <w:pStyle w:val="Odstavecseseznamem"/>
        <w:numPr>
          <w:ilvl w:val="0"/>
          <w:numId w:val="3"/>
        </w:numPr>
        <w:spacing w:line="240" w:lineRule="auto"/>
        <w:ind w:left="426" w:hanging="426"/>
        <w:jc w:val="both"/>
        <w:rPr>
          <w:rFonts w:ascii="Tahoma" w:hAnsi="Tahoma" w:cs="Tahoma"/>
          <w:szCs w:val="24"/>
        </w:rPr>
      </w:pPr>
      <w:r w:rsidRPr="00D76AE4">
        <w:rPr>
          <w:rFonts w:ascii="Tahoma" w:hAnsi="Tahoma" w:cs="Tahoma"/>
          <w:szCs w:val="24"/>
        </w:rPr>
        <w:t xml:space="preserve">Kupující uhradí </w:t>
      </w:r>
      <w:r w:rsidR="00EB20AC" w:rsidRPr="004F72E3">
        <w:rPr>
          <w:rFonts w:ascii="Tahoma" w:hAnsi="Tahoma" w:cs="Tahoma"/>
          <w:szCs w:val="24"/>
          <w:highlight w:val="black"/>
        </w:rPr>
        <w:t>50</w:t>
      </w:r>
      <w:r w:rsidRPr="004F72E3">
        <w:rPr>
          <w:rFonts w:ascii="Tahoma" w:hAnsi="Tahoma" w:cs="Tahoma"/>
          <w:szCs w:val="24"/>
          <w:highlight w:val="black"/>
        </w:rPr>
        <w:t xml:space="preserve">% </w:t>
      </w:r>
      <w:r w:rsidR="00001755" w:rsidRPr="004F72E3">
        <w:rPr>
          <w:rFonts w:ascii="Tahoma" w:hAnsi="Tahoma" w:cs="Tahoma"/>
          <w:szCs w:val="24"/>
          <w:highlight w:val="black"/>
        </w:rPr>
        <w:t>(278 500,- Kč)</w:t>
      </w:r>
      <w:r w:rsidR="00001755" w:rsidRPr="00D76AE4">
        <w:rPr>
          <w:rFonts w:ascii="Tahoma" w:hAnsi="Tahoma" w:cs="Tahoma"/>
          <w:szCs w:val="24"/>
        </w:rPr>
        <w:t xml:space="preserve"> </w:t>
      </w:r>
      <w:r w:rsidRPr="00D76AE4">
        <w:rPr>
          <w:rFonts w:ascii="Tahoma" w:hAnsi="Tahoma" w:cs="Tahoma"/>
          <w:szCs w:val="24"/>
        </w:rPr>
        <w:t xml:space="preserve">Kupní ceny </w:t>
      </w:r>
      <w:r w:rsidR="00FC3673" w:rsidRPr="00D76AE4">
        <w:rPr>
          <w:rFonts w:ascii="Tahoma" w:hAnsi="Tahoma" w:cs="Tahoma"/>
          <w:szCs w:val="24"/>
        </w:rPr>
        <w:t>po podpisu kupní smlouvy</w:t>
      </w:r>
      <w:r w:rsidRPr="00D76AE4">
        <w:rPr>
          <w:rFonts w:ascii="Tahoma" w:hAnsi="Tahoma" w:cs="Tahoma"/>
          <w:szCs w:val="24"/>
        </w:rPr>
        <w:t xml:space="preserve"> a</w:t>
      </w:r>
    </w:p>
    <w:p w14:paraId="3C498E27" w14:textId="77777777" w:rsidR="006A0327" w:rsidRPr="00D76AE4" w:rsidRDefault="006A0327" w:rsidP="006A0327">
      <w:pPr>
        <w:pStyle w:val="Odstavecseseznamem"/>
        <w:numPr>
          <w:ilvl w:val="0"/>
          <w:numId w:val="3"/>
        </w:numPr>
        <w:spacing w:line="240" w:lineRule="auto"/>
        <w:ind w:left="426" w:hanging="426"/>
        <w:jc w:val="both"/>
        <w:rPr>
          <w:rFonts w:ascii="Tahoma" w:hAnsi="Tahoma" w:cs="Tahoma"/>
          <w:szCs w:val="24"/>
        </w:rPr>
      </w:pPr>
      <w:r w:rsidRPr="00D76AE4">
        <w:rPr>
          <w:rFonts w:ascii="Tahoma" w:hAnsi="Tahoma" w:cs="Tahoma"/>
          <w:szCs w:val="24"/>
        </w:rPr>
        <w:t xml:space="preserve">zbývající část </w:t>
      </w:r>
      <w:r w:rsidR="00EB20AC" w:rsidRPr="004F72E3">
        <w:rPr>
          <w:rFonts w:ascii="Tahoma" w:hAnsi="Tahoma" w:cs="Tahoma"/>
          <w:szCs w:val="24"/>
          <w:highlight w:val="black"/>
        </w:rPr>
        <w:t>50</w:t>
      </w:r>
      <w:r w:rsidRPr="004F72E3">
        <w:rPr>
          <w:rFonts w:ascii="Tahoma" w:hAnsi="Tahoma" w:cs="Tahoma"/>
          <w:szCs w:val="24"/>
          <w:highlight w:val="black"/>
        </w:rPr>
        <w:t xml:space="preserve">% </w:t>
      </w:r>
      <w:r w:rsidR="00001755" w:rsidRPr="004F72E3">
        <w:rPr>
          <w:rFonts w:ascii="Tahoma" w:hAnsi="Tahoma" w:cs="Tahoma"/>
          <w:szCs w:val="24"/>
          <w:highlight w:val="black"/>
        </w:rPr>
        <w:t>(278 500,- Kč)</w:t>
      </w:r>
      <w:r w:rsidR="00001755" w:rsidRPr="00D76AE4">
        <w:rPr>
          <w:rFonts w:ascii="Tahoma" w:hAnsi="Tahoma" w:cs="Tahoma"/>
          <w:szCs w:val="24"/>
        </w:rPr>
        <w:t xml:space="preserve"> </w:t>
      </w:r>
      <w:r w:rsidRPr="00D76AE4">
        <w:rPr>
          <w:rFonts w:ascii="Tahoma" w:hAnsi="Tahoma" w:cs="Tahoma"/>
          <w:szCs w:val="24"/>
        </w:rPr>
        <w:t xml:space="preserve">Kupní ceny uhradí Kupující ve lhůtě splatnosti uvedené na faktuře, nejpozději však do 30 dnů ode dne dodání Zboží Kupujícímu. </w:t>
      </w:r>
    </w:p>
    <w:p w14:paraId="6CDF4F59" w14:textId="77777777" w:rsidR="006A0327" w:rsidRPr="00D76AE4" w:rsidRDefault="006A0327" w:rsidP="006A0327">
      <w:pPr>
        <w:pStyle w:val="Odstavecseseznamem"/>
        <w:spacing w:line="240" w:lineRule="auto"/>
        <w:ind w:left="0"/>
        <w:jc w:val="both"/>
        <w:rPr>
          <w:rFonts w:ascii="Tahoma" w:hAnsi="Tahoma" w:cs="Tahoma"/>
          <w:szCs w:val="24"/>
        </w:rPr>
      </w:pPr>
    </w:p>
    <w:p w14:paraId="4DF3F9B9" w14:textId="77777777" w:rsidR="00EE14EE"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Dodací podmínky</w:t>
      </w:r>
      <w:r w:rsidRPr="00D76AE4">
        <w:rPr>
          <w:rFonts w:ascii="Tahoma" w:hAnsi="Tahoma" w:cs="Tahoma"/>
          <w:szCs w:val="24"/>
        </w:rPr>
        <w:t>. Zboží bude</w:t>
      </w:r>
      <w:r w:rsidR="00FC3673" w:rsidRPr="00D76AE4">
        <w:rPr>
          <w:rFonts w:ascii="Tahoma" w:hAnsi="Tahoma" w:cs="Tahoma"/>
          <w:szCs w:val="24"/>
        </w:rPr>
        <w:t xml:space="preserve"> dodáno Kupujícímu ve lhůtě do konce 10/2020</w:t>
      </w:r>
      <w:r w:rsidR="00EE14EE" w:rsidRPr="00D76AE4">
        <w:rPr>
          <w:rFonts w:ascii="Tahoma" w:hAnsi="Tahoma" w:cs="Tahoma"/>
          <w:szCs w:val="24"/>
        </w:rPr>
        <w:t xml:space="preserve"> (upozornění 2 – 3 dny předem).</w:t>
      </w:r>
    </w:p>
    <w:p w14:paraId="23C019BB" w14:textId="77777777" w:rsidR="00EE14EE" w:rsidRPr="00D76AE4" w:rsidRDefault="00EE14EE" w:rsidP="00EE14EE">
      <w:pPr>
        <w:pStyle w:val="Odstavecseseznamem"/>
        <w:spacing w:line="240" w:lineRule="auto"/>
        <w:ind w:left="0"/>
        <w:jc w:val="both"/>
        <w:rPr>
          <w:rFonts w:ascii="Tahoma" w:hAnsi="Tahoma" w:cs="Tahoma"/>
          <w:szCs w:val="24"/>
        </w:rPr>
      </w:pPr>
      <w:r w:rsidRPr="00D76AE4">
        <w:rPr>
          <w:rFonts w:ascii="Tahoma" w:hAnsi="Tahoma" w:cs="Tahoma"/>
          <w:szCs w:val="24"/>
          <w:u w:val="single"/>
        </w:rPr>
        <w:t>Kupující zajistí</w:t>
      </w:r>
      <w:r w:rsidRPr="00D76AE4">
        <w:rPr>
          <w:rFonts w:ascii="Tahoma" w:hAnsi="Tahoma" w:cs="Tahoma"/>
          <w:szCs w:val="24"/>
        </w:rPr>
        <w:t xml:space="preserve">: Plochu +/- 10 mm, napojení kontejnerů na zdroj el. proudu a inženýrské sítě, jeřáb nebo VZV. </w:t>
      </w:r>
    </w:p>
    <w:p w14:paraId="1BA7E783" w14:textId="77777777" w:rsidR="006A0327" w:rsidRPr="00D76AE4" w:rsidRDefault="006A0327" w:rsidP="00EE14EE">
      <w:pPr>
        <w:pStyle w:val="Odstavecseseznamem"/>
        <w:spacing w:line="240" w:lineRule="auto"/>
        <w:ind w:left="0"/>
        <w:jc w:val="both"/>
        <w:rPr>
          <w:rFonts w:ascii="Tahoma" w:hAnsi="Tahoma" w:cs="Tahoma"/>
          <w:szCs w:val="24"/>
        </w:rPr>
      </w:pPr>
      <w:r w:rsidRPr="00D76AE4">
        <w:rPr>
          <w:rFonts w:ascii="Tahoma" w:hAnsi="Tahoma" w:cs="Tahoma"/>
          <w:szCs w:val="24"/>
        </w:rPr>
        <w:t>Nebezpečí škody přechází na Kupujícího dnem převzetí Zboží Kupujíc</w:t>
      </w:r>
      <w:r w:rsidR="00EE14EE" w:rsidRPr="00D76AE4">
        <w:rPr>
          <w:rFonts w:ascii="Tahoma" w:hAnsi="Tahoma" w:cs="Tahoma"/>
          <w:szCs w:val="24"/>
        </w:rPr>
        <w:t>ím</w:t>
      </w:r>
      <w:r w:rsidRPr="00D76AE4">
        <w:rPr>
          <w:rFonts w:ascii="Tahoma" w:hAnsi="Tahoma" w:cs="Tahoma"/>
          <w:szCs w:val="24"/>
        </w:rPr>
        <w:t xml:space="preserve">. O převzetí Zboží bude stranami sepsán a podepsán </w:t>
      </w:r>
      <w:r w:rsidRPr="00D76AE4">
        <w:rPr>
          <w:rFonts w:ascii="Tahoma" w:hAnsi="Tahoma" w:cs="Tahoma"/>
          <w:b/>
          <w:szCs w:val="24"/>
        </w:rPr>
        <w:t>předávací protokol nebo dodací list</w:t>
      </w:r>
      <w:r w:rsidRPr="00D76AE4">
        <w:rPr>
          <w:rFonts w:ascii="Tahoma" w:hAnsi="Tahoma" w:cs="Tahoma"/>
          <w:szCs w:val="24"/>
        </w:rPr>
        <w:t>. Vlastnické právo ke Zboží přechází na Kupujícího až uhrazením 100% Kupní ceny.</w:t>
      </w:r>
    </w:p>
    <w:p w14:paraId="1369587F" w14:textId="77777777" w:rsidR="006A0327" w:rsidRPr="00D76AE4" w:rsidRDefault="006A0327" w:rsidP="006A0327">
      <w:pPr>
        <w:pStyle w:val="Odstavecseseznamem"/>
        <w:spacing w:line="240" w:lineRule="auto"/>
        <w:ind w:left="0"/>
        <w:jc w:val="both"/>
        <w:rPr>
          <w:rFonts w:ascii="Tahoma" w:hAnsi="Tahoma" w:cs="Tahoma"/>
          <w:szCs w:val="24"/>
        </w:rPr>
      </w:pPr>
    </w:p>
    <w:p w14:paraId="4B74B3B0"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lastRenderedPageBreak/>
        <w:t>Prodlení</w:t>
      </w:r>
      <w:r w:rsidRPr="00D76AE4">
        <w:rPr>
          <w:rFonts w:ascii="Tahoma" w:hAnsi="Tahoma" w:cs="Tahoma"/>
          <w:szCs w:val="24"/>
        </w:rPr>
        <w:t xml:space="preserve">. V případě prodlení Prodávajícího s dodáním Zboží je Kupující oprávněn požadovat uhrazení smluvní pokuty </w:t>
      </w:r>
      <w:r w:rsidRPr="004F72E3">
        <w:rPr>
          <w:rFonts w:ascii="Tahoma" w:hAnsi="Tahoma" w:cs="Tahoma"/>
          <w:szCs w:val="24"/>
          <w:highlight w:val="black"/>
        </w:rPr>
        <w:t>ve výši 0,02%</w:t>
      </w:r>
      <w:r w:rsidRPr="00D76AE4">
        <w:rPr>
          <w:rFonts w:ascii="Tahoma" w:hAnsi="Tahoma" w:cs="Tahoma"/>
          <w:szCs w:val="24"/>
        </w:rPr>
        <w:t xml:space="preserve"> z kupní ceny z části Zboží, s jehož dodáním je Prodávající v prodlení, a to za každý den prodlení, maximálně však </w:t>
      </w:r>
      <w:r w:rsidRPr="004F72E3">
        <w:rPr>
          <w:rFonts w:ascii="Tahoma" w:hAnsi="Tahoma" w:cs="Tahoma"/>
          <w:szCs w:val="24"/>
          <w:highlight w:val="black"/>
        </w:rPr>
        <w:t>do 10%</w:t>
      </w:r>
      <w:r w:rsidRPr="00D76AE4">
        <w:rPr>
          <w:rFonts w:ascii="Tahoma" w:hAnsi="Tahoma" w:cs="Tahoma"/>
          <w:szCs w:val="24"/>
        </w:rPr>
        <w:t xml:space="preserve"> z celkové Kupní ceny. V případě prodlení Kupujícího s úhradou Kupní ceny je Kupující povinen uhradit Prodávajícímu, aniž by bylo dotčeno právo Prodávajícího na náhradu škody, smluvní pokutu </w:t>
      </w:r>
      <w:r w:rsidRPr="004F72E3">
        <w:rPr>
          <w:rFonts w:ascii="Tahoma" w:hAnsi="Tahoma" w:cs="Tahoma"/>
          <w:szCs w:val="24"/>
          <w:highlight w:val="black"/>
        </w:rPr>
        <w:t>ve výši 0,02%</w:t>
      </w:r>
      <w:r w:rsidRPr="00D76AE4">
        <w:rPr>
          <w:rFonts w:ascii="Tahoma" w:hAnsi="Tahoma" w:cs="Tahoma"/>
          <w:szCs w:val="24"/>
        </w:rPr>
        <w:t xml:space="preserve"> z Kupní ceny Zboží, a to za každý den prodlení, přičemž Prodávající je v takovém případě rovněž oprávněn od této smlouvy písemně odstoupit.</w:t>
      </w:r>
    </w:p>
    <w:p w14:paraId="571E3F94" w14:textId="77777777" w:rsidR="006A0327" w:rsidRPr="00D76AE4" w:rsidRDefault="006A0327" w:rsidP="006A0327">
      <w:pPr>
        <w:pStyle w:val="Odstavecseseznamem"/>
        <w:spacing w:line="240" w:lineRule="auto"/>
        <w:ind w:left="0"/>
        <w:jc w:val="both"/>
        <w:rPr>
          <w:rFonts w:ascii="Tahoma" w:hAnsi="Tahoma" w:cs="Tahoma"/>
          <w:szCs w:val="24"/>
        </w:rPr>
      </w:pPr>
      <w:r w:rsidRPr="00D76AE4">
        <w:rPr>
          <w:rFonts w:ascii="Tahoma" w:hAnsi="Tahoma" w:cs="Tahoma"/>
          <w:szCs w:val="24"/>
        </w:rPr>
        <w:t xml:space="preserve">  </w:t>
      </w:r>
    </w:p>
    <w:p w14:paraId="3E79E609"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Záruka</w:t>
      </w:r>
      <w:r w:rsidRPr="00D76AE4">
        <w:rPr>
          <w:rFonts w:ascii="Tahoma" w:hAnsi="Tahoma" w:cs="Tahoma"/>
          <w:szCs w:val="24"/>
        </w:rPr>
        <w:t>. Prodávající poskytuje Kupujícímu záruku za jakost Zboží, přičemž záruční doba činí 12 měsíců a počíná běžet dnem převzetí Zboží Kupují</w:t>
      </w:r>
      <w:r w:rsidR="007D31B9" w:rsidRPr="00D76AE4">
        <w:rPr>
          <w:rFonts w:ascii="Tahoma" w:hAnsi="Tahoma" w:cs="Tahoma"/>
          <w:szCs w:val="24"/>
        </w:rPr>
        <w:t>cím</w:t>
      </w:r>
      <w:r w:rsidRPr="00D76AE4">
        <w:rPr>
          <w:rFonts w:ascii="Tahoma" w:hAnsi="Tahoma" w:cs="Tahoma"/>
          <w:szCs w:val="24"/>
        </w:rPr>
        <w:t xml:space="preserve">. Prodávající se zavazuje, že Zboží bude po dobu záruky způsobilé k použití pro obvyklý účel. Záruka se nevztahuje na vady způsobené vnější událostí, mj. vandalismem, přetížením nebo na vady způsobené užíváním Zboží v rozporu s návodem na jeho užívání nebo </w:t>
      </w:r>
      <w:r w:rsidRPr="00D76AE4">
        <w:rPr>
          <w:rFonts w:ascii="Tahoma" w:eastAsia="Times New Roman" w:hAnsi="Tahoma" w:cs="Tahoma"/>
          <w:szCs w:val="24"/>
          <w:lang w:eastAsia="cs-CZ"/>
        </w:rPr>
        <w:t>nevhodnou manipulací</w:t>
      </w:r>
      <w:r w:rsidRPr="00D76AE4">
        <w:rPr>
          <w:rFonts w:ascii="Tahoma" w:hAnsi="Tahoma" w:cs="Tahoma"/>
          <w:szCs w:val="24"/>
        </w:rPr>
        <w:t xml:space="preserve">.   </w:t>
      </w:r>
    </w:p>
    <w:p w14:paraId="657AB5DE" w14:textId="77777777" w:rsidR="006A0327" w:rsidRPr="00D76AE4" w:rsidRDefault="006A0327" w:rsidP="006A0327">
      <w:pPr>
        <w:pStyle w:val="Odstavecseseznamem"/>
        <w:spacing w:line="240" w:lineRule="auto"/>
        <w:ind w:left="0"/>
        <w:jc w:val="both"/>
        <w:rPr>
          <w:rFonts w:ascii="Tahoma" w:hAnsi="Tahoma" w:cs="Tahoma"/>
          <w:szCs w:val="24"/>
        </w:rPr>
      </w:pPr>
    </w:p>
    <w:p w14:paraId="2F9FF43E"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Vady.</w:t>
      </w:r>
      <w:r w:rsidRPr="00D76AE4">
        <w:rPr>
          <w:rFonts w:ascii="Tahoma" w:hAnsi="Tahoma" w:cs="Tahoma"/>
          <w:szCs w:val="24"/>
        </w:rPr>
        <w:t xml:space="preserve"> Kupující prohlédne Zboží nejpozději do 5 dnů od jeho převzetí a v té samé lhůtě písemně (e-mail, pošta, fax) oznámí Prodávajícímu případné vady včetně zvoleného nároku z vad dle tohoto odstavce smlouvy, přičemž v opačném případě se má za to, že Zboží je bez </w:t>
      </w:r>
      <w:r w:rsidR="00EB20AC" w:rsidRPr="00D76AE4">
        <w:rPr>
          <w:rFonts w:ascii="Tahoma" w:hAnsi="Tahoma" w:cs="Tahoma"/>
          <w:szCs w:val="24"/>
        </w:rPr>
        <w:t xml:space="preserve">zjevných a množstevních </w:t>
      </w:r>
      <w:r w:rsidRPr="00D76AE4">
        <w:rPr>
          <w:rFonts w:ascii="Tahoma" w:hAnsi="Tahoma" w:cs="Tahoma"/>
          <w:szCs w:val="24"/>
        </w:rPr>
        <w:t>vad.</w:t>
      </w:r>
      <w:r w:rsidR="00EB20AC" w:rsidRPr="00D76AE4">
        <w:rPr>
          <w:rFonts w:ascii="Tahoma" w:hAnsi="Tahoma" w:cs="Tahoma"/>
          <w:szCs w:val="24"/>
        </w:rPr>
        <w:t xml:space="preserve"> V případě vzniku jiných vad v průběhu případné záruční doby Kupující nejpozději do 5 dnů od jejího vzniku písemně (e-mail, pošta, fax) oznámí Prodávajícímu vadu včetně zvoleného nároku z vad dle tohoto odstavce smlouvy, přičemž v opačném případě nároky z vad Kupujícího zanikají. </w:t>
      </w:r>
      <w:r w:rsidR="00EB20AC" w:rsidRPr="00D76AE4">
        <w:rPr>
          <w:rFonts w:ascii="Tahoma" w:eastAsia="Times New Roman" w:hAnsi="Tahoma" w:cs="Tahoma"/>
          <w:szCs w:val="24"/>
          <w:lang w:eastAsia="cs-CZ"/>
        </w:rPr>
        <w:t xml:space="preserve">Jedná-li se o skrytou vadu, platí odchylně od § 2112 odst. 1 totéž, nebyla-li vada písemně oznámena </w:t>
      </w:r>
      <w:r w:rsidR="00EB20AC" w:rsidRPr="00D76AE4">
        <w:rPr>
          <w:rFonts w:ascii="Tahoma" w:hAnsi="Tahoma" w:cs="Tahoma"/>
          <w:szCs w:val="24"/>
        </w:rPr>
        <w:t>5 dnů</w:t>
      </w:r>
      <w:r w:rsidR="00EB20AC" w:rsidRPr="00D76AE4">
        <w:rPr>
          <w:rFonts w:ascii="Tahoma" w:eastAsia="Times New Roman" w:hAnsi="Tahoma" w:cs="Tahoma"/>
          <w:szCs w:val="24"/>
          <w:lang w:eastAsia="cs-CZ"/>
        </w:rPr>
        <w:t xml:space="preserve"> poté, co ji Kupující mohl při dostatečné péči zjistit, nejpozději však do konce případné záruční doby.</w:t>
      </w:r>
      <w:r w:rsidRPr="00D76AE4">
        <w:rPr>
          <w:rFonts w:ascii="Tahoma" w:hAnsi="Tahoma" w:cs="Tahoma"/>
          <w:szCs w:val="24"/>
        </w:rPr>
        <w:t xml:space="preserve"> </w:t>
      </w:r>
      <w:r w:rsidRPr="00D76AE4">
        <w:rPr>
          <w:rFonts w:ascii="Tahoma" w:eastAsia="Times New Roman" w:hAnsi="Tahoma" w:cs="Tahoma"/>
          <w:szCs w:val="24"/>
          <w:lang w:eastAsia="cs-CZ"/>
        </w:rPr>
        <w:t>Kupující je v případě vady Zboží odchylně od </w:t>
      </w:r>
      <w:proofErr w:type="spellStart"/>
      <w:r w:rsidRPr="00D76AE4">
        <w:rPr>
          <w:rFonts w:ascii="Tahoma" w:eastAsia="Times New Roman" w:hAnsi="Tahoma" w:cs="Tahoma"/>
          <w:szCs w:val="24"/>
          <w:lang w:eastAsia="cs-CZ"/>
        </w:rPr>
        <w:t>ust</w:t>
      </w:r>
      <w:proofErr w:type="spellEnd"/>
      <w:r w:rsidRPr="00D76AE4">
        <w:rPr>
          <w:rFonts w:ascii="Tahoma" w:eastAsia="Times New Roman" w:hAnsi="Tahoma" w:cs="Tahoma"/>
          <w:szCs w:val="24"/>
          <w:lang w:eastAsia="cs-CZ"/>
        </w:rPr>
        <w:t>. §</w:t>
      </w:r>
      <w:r w:rsidR="00EB20AC" w:rsidRPr="00D76AE4">
        <w:rPr>
          <w:rFonts w:ascii="Tahoma" w:eastAsia="Times New Roman" w:hAnsi="Tahoma" w:cs="Tahoma"/>
          <w:szCs w:val="24"/>
          <w:lang w:eastAsia="cs-CZ"/>
        </w:rPr>
        <w:t> </w:t>
      </w:r>
      <w:r w:rsidRPr="00D76AE4">
        <w:rPr>
          <w:rFonts w:ascii="Tahoma" w:eastAsia="Times New Roman" w:hAnsi="Tahoma" w:cs="Tahoma"/>
          <w:szCs w:val="24"/>
          <w:lang w:eastAsia="cs-CZ"/>
        </w:rPr>
        <w:t xml:space="preserve">2106 – 2108 NOZ oprávněn navrhnout odstranění vady toliko opravou, výměnou poškozeného kusu Zboží, dodáním chybějícího Zboží nebo může navrhovat přiměřenou slevu z Kupní ceny, přičemž volba mezi nároky náleží výhradně Prodávajícímu. Kupující se předem vzdává svého práva na nároky z vadného plnění nad rámec rozsahu uvedeného v této Smlouvě. Reklamace vad se nedotýká povinnosti Kupujícího zaplatit Kupní cenu či jakékoli platby dle této smlouvy v plné výši. </w:t>
      </w:r>
      <w:r w:rsidRPr="00D76AE4">
        <w:rPr>
          <w:rFonts w:ascii="Tahoma" w:eastAsia="Times New Roman" w:hAnsi="Tahoma" w:cs="Tahoma"/>
          <w:szCs w:val="24"/>
          <w:lang w:eastAsia="cs-CZ"/>
        </w:rPr>
        <w:cr/>
      </w:r>
    </w:p>
    <w:p w14:paraId="2669CC43"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Další prodej Kupujícím</w:t>
      </w:r>
      <w:r w:rsidRPr="00D76AE4">
        <w:rPr>
          <w:rFonts w:ascii="Tahoma" w:hAnsi="Tahoma" w:cs="Tahoma"/>
          <w:szCs w:val="24"/>
        </w:rPr>
        <w:t xml:space="preserve">. Kupující se s ohledem na distribuční a ostatní závazky Prodávajícího zavazuje, že po dobu 10 let ode dne uzavření této smlouvy bez předchozího písemného souhlasu nezcizí, neprodá či nebude nabízet k prodeji (ať již sám nebo prostřednictvím třetí osoby) Zboží mimo území státu, do kterého bylo Zboží Prodávajícím dodáno, přičemž ve stejném rozsahu odběratel zaváže rovněž své odběratele. Odběratel dále zajistí, že Zboží bude užíváno nebo bude převedeno jeho vlastnictví pod obchodní značkou Prodávajícího. V případě porušení jakékoliv povinnosti Kupujícího dle tohoto odstavce smlouvy se Kupující zavazuje uhradit Prodávajícímu, aniž by bylo dotčeno právo Prodávajícího na náhradu škody, smluvní pokutu </w:t>
      </w:r>
      <w:r w:rsidRPr="004F72E3">
        <w:rPr>
          <w:rFonts w:ascii="Tahoma" w:hAnsi="Tahoma" w:cs="Tahoma"/>
          <w:szCs w:val="24"/>
          <w:highlight w:val="black"/>
        </w:rPr>
        <w:t>ve výši 100 000,- Kč</w:t>
      </w:r>
      <w:r w:rsidRPr="00D76AE4">
        <w:rPr>
          <w:rFonts w:ascii="Tahoma" w:hAnsi="Tahoma" w:cs="Tahoma"/>
          <w:szCs w:val="24"/>
        </w:rPr>
        <w:t xml:space="preserve"> za každý jednotlivý případ.</w:t>
      </w:r>
    </w:p>
    <w:p w14:paraId="43CDE2BB" w14:textId="77777777" w:rsidR="006A0327" w:rsidRPr="00D76AE4" w:rsidRDefault="006A0327" w:rsidP="006A0327">
      <w:pPr>
        <w:pStyle w:val="Odstavecseseznamem"/>
        <w:spacing w:line="240" w:lineRule="auto"/>
        <w:ind w:left="0"/>
        <w:jc w:val="both"/>
        <w:rPr>
          <w:rFonts w:ascii="Tahoma" w:hAnsi="Tahoma" w:cs="Tahoma"/>
          <w:szCs w:val="24"/>
        </w:rPr>
      </w:pPr>
    </w:p>
    <w:p w14:paraId="4C800935"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Mlčenlivost</w:t>
      </w:r>
      <w:r w:rsidRPr="00D76AE4">
        <w:rPr>
          <w:rFonts w:ascii="Tahoma" w:hAnsi="Tahoma" w:cs="Tahoma"/>
          <w:szCs w:val="24"/>
        </w:rPr>
        <w:t xml:space="preserve">. </w:t>
      </w:r>
      <w:r w:rsidRPr="00D76AE4">
        <w:rPr>
          <w:rFonts w:ascii="Tahoma" w:eastAsia="Times New Roman" w:hAnsi="Tahoma" w:cs="Tahoma"/>
          <w:szCs w:val="24"/>
          <w:lang w:eastAsia="cs-CZ"/>
        </w:rPr>
        <w:t xml:space="preserve">Kupující se zavazuje zachovávat mlčenlivost ohledně všech informací, které se při plnění této smlouvy či smluv souvisejících dozví, zejména ohledně informací představujících obchodní tajemství Prodávajícího. Povinnost mlčenlivosti trvá po dobu platnosti této smlouvy a 5 let po jejím ukončení. </w:t>
      </w:r>
      <w:r w:rsidRPr="00D76AE4">
        <w:rPr>
          <w:rFonts w:ascii="Tahoma" w:hAnsi="Tahoma" w:cs="Tahoma"/>
          <w:szCs w:val="24"/>
        </w:rPr>
        <w:t>V případě porušení jakékoliv povinnosti Kupujícího dle tohoto odstavce smlouvy se Kupující zavazuje uhradit Prodávajícímu veškerou škodu, která Prodávajícímu vznikne.</w:t>
      </w:r>
    </w:p>
    <w:p w14:paraId="66EE17F5" w14:textId="77777777" w:rsidR="005D0D4A" w:rsidRPr="00D76AE4" w:rsidRDefault="005D0D4A" w:rsidP="005D0D4A">
      <w:pPr>
        <w:pStyle w:val="Odstavecseseznamem"/>
        <w:spacing w:line="240" w:lineRule="auto"/>
        <w:ind w:left="0"/>
        <w:jc w:val="both"/>
        <w:rPr>
          <w:rFonts w:ascii="Tahoma" w:hAnsi="Tahoma" w:cs="Tahoma"/>
          <w:szCs w:val="24"/>
        </w:rPr>
      </w:pPr>
    </w:p>
    <w:p w14:paraId="571A0CCF" w14:textId="77777777" w:rsidR="005D0D4A" w:rsidRPr="00064BE2" w:rsidRDefault="00D76AE4" w:rsidP="005D0D4A">
      <w:pPr>
        <w:pStyle w:val="Odstavecseseznamem"/>
        <w:numPr>
          <w:ilvl w:val="0"/>
          <w:numId w:val="2"/>
        </w:numPr>
        <w:spacing w:line="240" w:lineRule="auto"/>
        <w:ind w:left="0" w:hanging="567"/>
        <w:jc w:val="both"/>
        <w:rPr>
          <w:rFonts w:ascii="Tahoma" w:eastAsia="Times New Roman" w:hAnsi="Tahoma" w:cs="Tahoma"/>
          <w:szCs w:val="24"/>
          <w:lang w:eastAsia="cs-CZ"/>
        </w:rPr>
      </w:pPr>
      <w:bookmarkStart w:id="0" w:name="_Hlk509379299"/>
      <w:r w:rsidRPr="00064BE2">
        <w:rPr>
          <w:rFonts w:ascii="Tahoma" w:hAnsi="Tahoma" w:cs="Tahoma"/>
          <w:szCs w:val="24"/>
          <w:u w:val="single"/>
        </w:rPr>
        <w:t>Ochrana osobních údajů.</w:t>
      </w:r>
      <w:r w:rsidRPr="00064BE2">
        <w:rPr>
          <w:rFonts w:ascii="Tahoma" w:hAnsi="Tahoma" w:cs="Tahoma"/>
          <w:szCs w:val="24"/>
        </w:rPr>
        <w:t xml:space="preserve"> </w:t>
      </w:r>
      <w:r w:rsidR="005D0D4A" w:rsidRPr="00064BE2">
        <w:rPr>
          <w:rFonts w:ascii="Tahoma" w:hAnsi="Tahoma" w:cs="Tahoma"/>
          <w:szCs w:val="24"/>
        </w:rPr>
        <w:t xml:space="preserve">Prodávající </w:t>
      </w:r>
      <w:bookmarkStart w:id="1" w:name="_Hlk509379325"/>
      <w:r w:rsidR="005D0D4A" w:rsidRPr="00064BE2">
        <w:rPr>
          <w:rFonts w:ascii="Tahoma" w:hAnsi="Tahoma" w:cs="Tahoma"/>
          <w:szCs w:val="24"/>
        </w:rPr>
        <w:t xml:space="preserve">bere na vědomí, že kupující ve smyslu ustanovení. § 5 odst. 2 písm. b) zák. č.101/2000 Sb., o ochraně osobních údajů, v platném znění, a § 13c odst. 1 zákona č. 133/2000 Sb., o evidenci obyvatel a rodných číslech, v platném znění, zpracovává a shromažďuje osobní údaje o Prodávajícím za účelem realizace této smlouvy tak, jak je v této smlouvě specifikováno, příp. i pro účely vymáhání pohledávek, závazků a </w:t>
      </w:r>
      <w:r w:rsidR="005D0D4A" w:rsidRPr="00064BE2">
        <w:rPr>
          <w:rFonts w:ascii="Tahoma" w:hAnsi="Tahoma" w:cs="Tahoma"/>
          <w:szCs w:val="24"/>
        </w:rPr>
        <w:lastRenderedPageBreak/>
        <w:t xml:space="preserve">nároků vzniklých z titulu plnění předmětu smlouvy. Prodávající výslovně prohlašuje, že souhlasí s tím, aby Kupující ve smyslu citovaného zákonného ustanovení shromáždil a zpracoval o Prodávajícím údaje, zejména jméno a příjmení, bydliště, rodné číslo, datum narození, a to za účelem jejich eventuálního použití při realizaci práv a povinností Kupujícího v souvislosti s touto smlouvou a v souvislosti s vymáháním </w:t>
      </w:r>
      <w:r w:rsidR="005D0D4A" w:rsidRPr="00064BE2">
        <w:rPr>
          <w:rFonts w:ascii="Tahoma" w:eastAsia="Times New Roman" w:hAnsi="Tahoma" w:cs="Tahoma"/>
          <w:szCs w:val="24"/>
          <w:lang w:eastAsia="cs-CZ"/>
        </w:rPr>
        <w:t>pohledávek, závazků a nároku vzniklých z titulu plnění předmětu smlouvy, to vše po dobu trvání smluvního vztahu založeného touto smlouvu, případně po dobu vymáhání pohledávek, závazků a nároků vzniklých z titulu plnění předmětu smlouvy, a to až do úplného zaplacení těchto pohledávek nebo splnění závazků či nároků. K jiným účelům nesmí být těchto údajů použito.</w:t>
      </w:r>
    </w:p>
    <w:p w14:paraId="1D6A563D" w14:textId="77777777" w:rsidR="006A2C57" w:rsidRPr="00064BE2" w:rsidRDefault="006A2C57" w:rsidP="006A2C57">
      <w:pPr>
        <w:pStyle w:val="Odstavecseseznamem"/>
        <w:spacing w:line="240" w:lineRule="auto"/>
        <w:ind w:left="0"/>
        <w:jc w:val="both"/>
        <w:rPr>
          <w:rFonts w:ascii="Tahoma" w:eastAsia="Times New Roman" w:hAnsi="Tahoma" w:cs="Tahoma"/>
          <w:szCs w:val="24"/>
          <w:lang w:eastAsia="cs-CZ"/>
        </w:rPr>
      </w:pPr>
    </w:p>
    <w:p w14:paraId="137B315D" w14:textId="77777777" w:rsidR="005D0D4A" w:rsidRPr="00064BE2" w:rsidRDefault="00D76AE4" w:rsidP="006A2C57">
      <w:pPr>
        <w:pStyle w:val="Odstavecseseznamem"/>
        <w:numPr>
          <w:ilvl w:val="0"/>
          <w:numId w:val="2"/>
        </w:numPr>
        <w:spacing w:line="240" w:lineRule="auto"/>
        <w:ind w:left="0" w:hanging="567"/>
        <w:jc w:val="both"/>
        <w:rPr>
          <w:rFonts w:ascii="Tahoma" w:eastAsia="Times New Roman" w:hAnsi="Tahoma" w:cs="Tahoma"/>
          <w:szCs w:val="24"/>
          <w:lang w:eastAsia="cs-CZ"/>
        </w:rPr>
      </w:pPr>
      <w:r w:rsidRPr="00064BE2">
        <w:rPr>
          <w:rFonts w:ascii="Tahoma" w:hAnsi="Tahoma" w:cs="Tahoma"/>
          <w:szCs w:val="24"/>
          <w:u w:val="single"/>
        </w:rPr>
        <w:t>Uveřejnění v registru smluv.</w:t>
      </w:r>
      <w:r w:rsidRPr="00064BE2">
        <w:rPr>
          <w:rFonts w:ascii="Tahoma" w:eastAsia="Times New Roman" w:hAnsi="Tahoma" w:cs="Tahoma"/>
          <w:szCs w:val="24"/>
          <w:lang w:eastAsia="cs-CZ"/>
        </w:rPr>
        <w:t xml:space="preserve"> </w:t>
      </w:r>
      <w:r w:rsidR="006A2C57" w:rsidRPr="00064BE2">
        <w:rPr>
          <w:rFonts w:ascii="Tahoma" w:eastAsia="Times New Roman" w:hAnsi="Tahoma" w:cs="Tahoma"/>
          <w:szCs w:val="24"/>
          <w:lang w:eastAsia="cs-CZ"/>
        </w:rPr>
        <w:t xml:space="preserve">Tato smlouva podléhá povinnému uveřejnění v registru smluv postupem dle zákona č. 340/2015 Sb., zákon o registru smluv. Kupující provede uveřejnění této smlouvy na své náklady. </w:t>
      </w:r>
      <w:bookmarkEnd w:id="0"/>
      <w:bookmarkEnd w:id="1"/>
    </w:p>
    <w:p w14:paraId="78217008" w14:textId="77777777" w:rsidR="006A0327" w:rsidRPr="00D76AE4" w:rsidRDefault="006A0327" w:rsidP="006A0327">
      <w:pPr>
        <w:pStyle w:val="Odstavecseseznamem"/>
        <w:spacing w:line="240" w:lineRule="auto"/>
        <w:ind w:left="0"/>
        <w:jc w:val="both"/>
        <w:rPr>
          <w:rFonts w:ascii="Tahoma" w:hAnsi="Tahoma" w:cs="Tahoma"/>
          <w:szCs w:val="24"/>
        </w:rPr>
      </w:pPr>
    </w:p>
    <w:p w14:paraId="35D3EC67" w14:textId="77777777" w:rsidR="006A0327" w:rsidRPr="00D76AE4" w:rsidRDefault="006A0327" w:rsidP="006A0327">
      <w:pPr>
        <w:pStyle w:val="Odstavecseseznamem"/>
        <w:numPr>
          <w:ilvl w:val="0"/>
          <w:numId w:val="2"/>
        </w:numPr>
        <w:spacing w:line="240" w:lineRule="auto"/>
        <w:ind w:left="0" w:hanging="567"/>
        <w:jc w:val="both"/>
        <w:rPr>
          <w:rFonts w:ascii="Tahoma" w:hAnsi="Tahoma" w:cs="Tahoma"/>
          <w:szCs w:val="24"/>
        </w:rPr>
      </w:pPr>
      <w:r w:rsidRPr="00D76AE4">
        <w:rPr>
          <w:rFonts w:ascii="Tahoma" w:hAnsi="Tahoma" w:cs="Tahoma"/>
          <w:szCs w:val="24"/>
          <w:u w:val="single"/>
        </w:rPr>
        <w:t>Závěrečná ustanovení</w:t>
      </w:r>
      <w:r w:rsidRPr="00D76AE4">
        <w:rPr>
          <w:rFonts w:ascii="Tahoma" w:hAnsi="Tahoma" w:cs="Tahoma"/>
          <w:szCs w:val="24"/>
        </w:rPr>
        <w:t>. Smlouva nabývá účinnosti a platnosti dnem jejího podpisu oběma smluvními stranami a zavazuje také právní nástupce stran, je sepsána ve dvou vyhotoveních, z nichž každá smluvní strana obdrží po jednom. Započtení jakýchkoliv pohledávek anebo postoupení jakýchkoliv práv či povinností z této smlouvy nebo této smlouvy jako celku je možné pouze na základě předchozího písemného souhlasu Prodávajícího</w:t>
      </w:r>
      <w:r w:rsidR="00EB20AC" w:rsidRPr="00D76AE4">
        <w:rPr>
          <w:rFonts w:ascii="Tahoma" w:hAnsi="Tahoma" w:cs="Tahoma"/>
          <w:szCs w:val="24"/>
        </w:rPr>
        <w:t>, jinak je takové právní jednání neplatné a neúčinné</w:t>
      </w:r>
      <w:r w:rsidRPr="00D76AE4">
        <w:rPr>
          <w:rFonts w:ascii="Tahoma" w:hAnsi="Tahoma" w:cs="Tahoma"/>
          <w:szCs w:val="24"/>
        </w:rPr>
        <w:t xml:space="preserve">. Jsou-li nebo stanou-li se jednotlivá ustanovení </w:t>
      </w:r>
      <w:r w:rsidR="00EB20AC" w:rsidRPr="00D76AE4">
        <w:rPr>
          <w:rFonts w:ascii="Tahoma" w:hAnsi="Tahoma" w:cs="Tahoma"/>
          <w:szCs w:val="24"/>
        </w:rPr>
        <w:t xml:space="preserve">této </w:t>
      </w:r>
      <w:r w:rsidRPr="00D76AE4">
        <w:rPr>
          <w:rFonts w:ascii="Tahoma" w:hAnsi="Tahoma" w:cs="Tahoma"/>
          <w:szCs w:val="24"/>
        </w:rPr>
        <w:t>smlouvy neplatná a/nebo neúčinná, nemá to za následek neplatnost a/nebo neúčinnost celé smlouvy. Smluvní strany se v takovém případě zavazují, že místo neplatných a/nebo neúčinných ustanovení sjednají takovou úpravu, která se hospodářsky co nejvíce přiblíží účelu, který sledovalo neplatné a/nebo neúčinné ustanovení. Změny nebo doplnění této smlouvy vyžadují písemnou formu. Nedílnou součástí této smlouvy jsou všeobecné obchodní podmínky Prodávajícího, zveřejněné mj. na web. stránce www.meva</w:t>
      </w:r>
      <w:r w:rsidR="00447AED" w:rsidRPr="00D76AE4">
        <w:rPr>
          <w:rFonts w:ascii="Tahoma" w:hAnsi="Tahoma" w:cs="Tahoma"/>
          <w:szCs w:val="24"/>
        </w:rPr>
        <w:t>tec.cz</w:t>
      </w:r>
      <w:r w:rsidRPr="00D76AE4">
        <w:rPr>
          <w:rFonts w:ascii="Tahoma" w:hAnsi="Tahoma" w:cs="Tahoma"/>
          <w:szCs w:val="24"/>
        </w:rPr>
        <w:t>, přičemž v případě jejich rozporu má přednost smlouva. Tato smlouva a právní vztahy z ní vyplývající se řídí právním řádem České republiky, zejména NOZ</w:t>
      </w:r>
      <w:r w:rsidR="00EB20AC" w:rsidRPr="00D76AE4">
        <w:rPr>
          <w:rFonts w:ascii="Times New Roman" w:eastAsia="Times New Roman" w:hAnsi="Times New Roman" w:cs="Times New Roman"/>
          <w:szCs w:val="24"/>
          <w:lang w:eastAsia="cs-CZ"/>
        </w:rPr>
        <w:t xml:space="preserve"> </w:t>
      </w:r>
      <w:r w:rsidR="00EB20AC" w:rsidRPr="00D76AE4">
        <w:rPr>
          <w:rFonts w:ascii="Tahoma" w:hAnsi="Tahoma" w:cs="Tahoma"/>
          <w:szCs w:val="24"/>
        </w:rPr>
        <w:t>s vyloučením kolizních norem a s vyloučením Úmluvy OSN o mezinárodní koupi zboží (Vídeňská úmluva).</w:t>
      </w:r>
      <w:r w:rsidRPr="00D76AE4">
        <w:rPr>
          <w:rFonts w:ascii="Tahoma" w:hAnsi="Tahoma" w:cs="Tahoma"/>
          <w:szCs w:val="24"/>
        </w:rPr>
        <w:t xml:space="preserve"> </w:t>
      </w:r>
      <w:r w:rsidRPr="00D76AE4">
        <w:rPr>
          <w:rFonts w:ascii="Tahoma" w:hAnsi="Tahoma" w:cs="Tahoma"/>
          <w:bCs/>
          <w:szCs w:val="24"/>
        </w:rPr>
        <w:t xml:space="preserve">Všechny spory vznikající z této smlouvy a v souvislosti s ní, týkající se uplatnění nároků z vad Zboží nebo peněžitého plnění, jehož hodnota (hodnota sporu) bez příslušenství přesáhne částku odpovídající </w:t>
      </w:r>
      <w:r w:rsidRPr="004F72E3">
        <w:rPr>
          <w:rFonts w:ascii="Tahoma" w:hAnsi="Tahoma" w:cs="Tahoma"/>
          <w:bCs/>
          <w:szCs w:val="24"/>
          <w:highlight w:val="black"/>
        </w:rPr>
        <w:t>150 000,- Kč</w:t>
      </w:r>
      <w:r w:rsidRPr="00D76AE4">
        <w:rPr>
          <w:rFonts w:ascii="Tahoma" w:hAnsi="Tahoma" w:cs="Tahoma"/>
          <w:bCs/>
          <w:szCs w:val="24"/>
        </w:rPr>
        <w:t>, budou rozhodovány s konečnou platností u Rozhodčího soudu při Hospodářské komoře České republiky a Agrární komoře České republiky podle jeho řádu třemi rozhodci. Všechny ostatní spory ze smlouvy budou rozhodovány obecnými soudy</w:t>
      </w:r>
      <w:r w:rsidRPr="00D76AE4">
        <w:rPr>
          <w:rFonts w:ascii="Tahoma" w:hAnsi="Tahoma" w:cs="Tahoma"/>
          <w:szCs w:val="24"/>
        </w:rPr>
        <w:t>. Smluvní strany si ujednávají promlčecí lhůtu v trvání 5 let. Smluvní strany prohlašují, že tato smlouva tak, jak byla sepsána, odpovídá jejich pravé vůli, a na důkaz toho připojují své podpisy.</w:t>
      </w:r>
    </w:p>
    <w:p w14:paraId="1E20EAE2" w14:textId="77777777" w:rsidR="006A0327" w:rsidRPr="00D76AE4" w:rsidRDefault="006A0327" w:rsidP="006A0327">
      <w:pPr>
        <w:spacing w:line="240" w:lineRule="auto"/>
        <w:jc w:val="both"/>
        <w:rPr>
          <w:rFonts w:ascii="Tahoma" w:hAnsi="Tahoma" w:cs="Tahoma"/>
          <w:szCs w:val="24"/>
        </w:rPr>
      </w:pPr>
    </w:p>
    <w:p w14:paraId="6FDFB42B" w14:textId="77777777" w:rsidR="006A0327" w:rsidRPr="00D76AE4" w:rsidRDefault="006A0327" w:rsidP="006A0327">
      <w:pPr>
        <w:spacing w:line="240" w:lineRule="auto"/>
        <w:jc w:val="both"/>
        <w:rPr>
          <w:rFonts w:ascii="Tahoma" w:hAnsi="Tahoma" w:cs="Tahoma"/>
          <w:szCs w:val="24"/>
        </w:rPr>
      </w:pPr>
      <w:r w:rsidRPr="00D76AE4">
        <w:rPr>
          <w:rFonts w:ascii="Tahoma" w:hAnsi="Tahoma" w:cs="Tahoma"/>
          <w:b/>
          <w:szCs w:val="24"/>
        </w:rPr>
        <w:t>Připojené přílohy ke smlouvě</w:t>
      </w:r>
      <w:r w:rsidRPr="00D76AE4">
        <w:rPr>
          <w:rFonts w:ascii="Tahoma" w:hAnsi="Tahoma" w:cs="Tahoma"/>
          <w:szCs w:val="24"/>
        </w:rPr>
        <w:t xml:space="preserve">: </w:t>
      </w:r>
      <w:r w:rsidRPr="00D76AE4">
        <w:rPr>
          <w:rFonts w:ascii="Tahoma" w:hAnsi="Tahoma" w:cs="Tahoma"/>
          <w:szCs w:val="24"/>
        </w:rPr>
        <w:tab/>
        <w:t xml:space="preserve"> 1) Příloha č. 1 – cenová nabídka na Zboží Prodávajícího </w:t>
      </w:r>
    </w:p>
    <w:p w14:paraId="740FCE2E" w14:textId="77777777" w:rsidR="006A0327" w:rsidRPr="00D76AE4" w:rsidRDefault="006A0327" w:rsidP="006A0327">
      <w:pPr>
        <w:spacing w:line="240" w:lineRule="auto"/>
        <w:jc w:val="both"/>
        <w:rPr>
          <w:rFonts w:ascii="Tahoma" w:hAnsi="Tahoma" w:cs="Tahoma"/>
          <w:szCs w:val="24"/>
        </w:rPr>
      </w:pPr>
    </w:p>
    <w:p w14:paraId="1D659E98" w14:textId="77777777" w:rsidR="006A0327" w:rsidRPr="00D76AE4" w:rsidRDefault="006A0327" w:rsidP="006A0327">
      <w:pPr>
        <w:spacing w:line="240" w:lineRule="auto"/>
        <w:jc w:val="both"/>
        <w:rPr>
          <w:rFonts w:ascii="Tahoma" w:hAnsi="Tahoma" w:cs="Tahoma"/>
          <w:szCs w:val="24"/>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81"/>
      </w:tblGrid>
      <w:tr w:rsidR="006A0327" w:rsidRPr="00D76AE4" w14:paraId="14F739CC" w14:textId="77777777" w:rsidTr="00447AED">
        <w:tc>
          <w:tcPr>
            <w:tcW w:w="2500" w:type="pct"/>
          </w:tcPr>
          <w:p w14:paraId="5E81E5A3" w14:textId="50419365" w:rsidR="006A0327" w:rsidRPr="00D76AE4" w:rsidRDefault="00E47CA7" w:rsidP="00E47CA7">
            <w:pPr>
              <w:spacing w:line="240" w:lineRule="auto"/>
              <w:rPr>
                <w:rFonts w:ascii="Tahoma" w:hAnsi="Tahoma" w:cs="Tahoma"/>
                <w:szCs w:val="24"/>
              </w:rPr>
            </w:pPr>
            <w:r w:rsidRPr="00D76AE4">
              <w:rPr>
                <w:rFonts w:ascii="Tahoma" w:hAnsi="Tahoma" w:cs="Tahoma"/>
                <w:szCs w:val="24"/>
              </w:rPr>
              <w:t xml:space="preserve">Ve Vsetíně dne </w:t>
            </w:r>
            <w:r w:rsidR="004F72E3">
              <w:rPr>
                <w:rFonts w:ascii="Tahoma" w:hAnsi="Tahoma" w:cs="Tahoma"/>
                <w:szCs w:val="24"/>
              </w:rPr>
              <w:t>12. 8. 2020</w:t>
            </w:r>
            <w:r w:rsidRPr="00D76AE4">
              <w:rPr>
                <w:rFonts w:ascii="Tahoma" w:hAnsi="Tahoma" w:cs="Tahoma"/>
                <w:szCs w:val="24"/>
              </w:rPr>
              <w:t xml:space="preserve">      </w:t>
            </w:r>
          </w:p>
          <w:p w14:paraId="385395CD" w14:textId="77777777" w:rsidR="006A0327" w:rsidRPr="00D76AE4" w:rsidRDefault="006A0327" w:rsidP="00EB5712">
            <w:pPr>
              <w:spacing w:line="240" w:lineRule="auto"/>
              <w:jc w:val="center"/>
              <w:rPr>
                <w:rFonts w:ascii="Tahoma" w:hAnsi="Tahoma" w:cs="Tahoma"/>
                <w:szCs w:val="24"/>
              </w:rPr>
            </w:pPr>
          </w:p>
          <w:p w14:paraId="0AA45C76" w14:textId="1DC58D74" w:rsidR="006A0327" w:rsidRPr="00D76AE4" w:rsidRDefault="004F72E3" w:rsidP="00EB5712">
            <w:pPr>
              <w:spacing w:line="240" w:lineRule="auto"/>
              <w:jc w:val="center"/>
              <w:rPr>
                <w:rFonts w:ascii="Tahoma" w:hAnsi="Tahoma" w:cs="Tahoma"/>
                <w:szCs w:val="24"/>
              </w:rPr>
            </w:pPr>
            <w:r w:rsidRPr="004F72E3">
              <w:rPr>
                <w:rFonts w:ascii="Tahoma" w:hAnsi="Tahoma" w:cs="Tahoma"/>
                <w:noProof/>
                <w:szCs w:val="24"/>
                <w:highlight w:val="black"/>
              </w:rPr>
              <w:drawing>
                <wp:inline distT="0" distB="0" distL="0" distR="0" wp14:anchorId="1FCDCB3E" wp14:editId="4C636FD1">
                  <wp:extent cx="6120130" cy="371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71475"/>
                          </a:xfrm>
                          <a:prstGeom prst="rect">
                            <a:avLst/>
                          </a:prstGeom>
                          <a:noFill/>
                          <a:ln>
                            <a:noFill/>
                          </a:ln>
                        </pic:spPr>
                      </pic:pic>
                    </a:graphicData>
                  </a:graphic>
                </wp:inline>
              </w:drawing>
            </w:r>
            <w:r w:rsidR="006A0327" w:rsidRPr="00D76AE4">
              <w:rPr>
                <w:rFonts w:ascii="Tahoma" w:hAnsi="Tahoma" w:cs="Tahoma"/>
                <w:szCs w:val="24"/>
              </w:rPr>
              <w:t>____________________________</w:t>
            </w:r>
          </w:p>
          <w:p w14:paraId="5E7BE485" w14:textId="77777777" w:rsidR="006A0327" w:rsidRPr="00D76AE4" w:rsidRDefault="00E47CA7" w:rsidP="00EB5712">
            <w:pPr>
              <w:spacing w:line="240" w:lineRule="auto"/>
              <w:jc w:val="center"/>
              <w:rPr>
                <w:rFonts w:ascii="Tahoma" w:hAnsi="Tahoma" w:cs="Tahoma"/>
                <w:b/>
                <w:szCs w:val="24"/>
              </w:rPr>
            </w:pPr>
            <w:r w:rsidRPr="00D76AE4">
              <w:rPr>
                <w:rFonts w:ascii="Tahoma" w:hAnsi="Tahoma" w:cs="Tahoma"/>
                <w:szCs w:val="24"/>
              </w:rPr>
              <w:t>Technické služby města Vsetína, p.o.</w:t>
            </w:r>
          </w:p>
          <w:p w14:paraId="51FAB15C" w14:textId="77777777" w:rsidR="006A0327" w:rsidRPr="00D76AE4" w:rsidRDefault="00E47CA7" w:rsidP="00EB5712">
            <w:pPr>
              <w:spacing w:line="240" w:lineRule="auto"/>
              <w:jc w:val="center"/>
              <w:rPr>
                <w:rFonts w:ascii="Tahoma" w:hAnsi="Tahoma" w:cs="Tahoma"/>
                <w:b/>
                <w:szCs w:val="24"/>
              </w:rPr>
            </w:pPr>
            <w:r w:rsidRPr="00D76AE4">
              <w:rPr>
                <w:rFonts w:ascii="Tahoma" w:hAnsi="Tahoma" w:cs="Tahoma"/>
                <w:szCs w:val="24"/>
              </w:rPr>
              <w:t>Bc. Lubomír Střelec</w:t>
            </w:r>
            <w:r w:rsidR="006A0327" w:rsidRPr="00D76AE4">
              <w:rPr>
                <w:rFonts w:ascii="Tahoma" w:eastAsia="Times New Roman" w:hAnsi="Tahoma" w:cs="Tahoma"/>
                <w:szCs w:val="24"/>
                <w:lang w:eastAsia="cs-CZ"/>
              </w:rPr>
              <w:t xml:space="preserve">, </w:t>
            </w:r>
            <w:r w:rsidRPr="00D76AE4">
              <w:rPr>
                <w:rFonts w:ascii="Tahoma" w:hAnsi="Tahoma" w:cs="Tahoma"/>
                <w:szCs w:val="24"/>
              </w:rPr>
              <w:t>ředitel</w:t>
            </w:r>
          </w:p>
          <w:p w14:paraId="1972F79B" w14:textId="77777777" w:rsidR="006A0327" w:rsidRPr="00D76AE4" w:rsidRDefault="006A0327" w:rsidP="00EB5712">
            <w:pPr>
              <w:spacing w:line="240" w:lineRule="auto"/>
              <w:jc w:val="center"/>
              <w:rPr>
                <w:rFonts w:ascii="Tahoma" w:hAnsi="Tahoma" w:cs="Tahoma"/>
                <w:b/>
                <w:szCs w:val="24"/>
              </w:rPr>
            </w:pPr>
          </w:p>
          <w:p w14:paraId="6A91BF56" w14:textId="77777777" w:rsidR="006A0327" w:rsidRPr="00D76AE4" w:rsidRDefault="006A0327" w:rsidP="00EB5712">
            <w:pPr>
              <w:spacing w:line="240" w:lineRule="auto"/>
              <w:jc w:val="both"/>
              <w:rPr>
                <w:rFonts w:ascii="Tahoma" w:hAnsi="Tahoma" w:cs="Tahoma"/>
                <w:szCs w:val="24"/>
              </w:rPr>
            </w:pPr>
            <w:r w:rsidRPr="00D76AE4">
              <w:rPr>
                <w:rFonts w:ascii="Tahoma" w:hAnsi="Tahoma" w:cs="Tahoma"/>
                <w:szCs w:val="24"/>
              </w:rPr>
              <w:t xml:space="preserve"> </w:t>
            </w:r>
          </w:p>
        </w:tc>
        <w:tc>
          <w:tcPr>
            <w:tcW w:w="2500" w:type="pct"/>
          </w:tcPr>
          <w:p w14:paraId="746631C3" w14:textId="1DAFA41B" w:rsidR="006A0327" w:rsidRPr="00D76AE4" w:rsidRDefault="00E47CA7" w:rsidP="00E47CA7">
            <w:pPr>
              <w:spacing w:line="240" w:lineRule="auto"/>
              <w:rPr>
                <w:rFonts w:ascii="Tahoma" w:hAnsi="Tahoma" w:cs="Tahoma"/>
                <w:szCs w:val="24"/>
              </w:rPr>
            </w:pPr>
            <w:r w:rsidRPr="00D76AE4">
              <w:rPr>
                <w:rFonts w:ascii="Tahoma" w:hAnsi="Tahoma" w:cs="Tahoma"/>
                <w:szCs w:val="24"/>
              </w:rPr>
              <w:t xml:space="preserve">V Roudnici n/L dne </w:t>
            </w:r>
            <w:r w:rsidR="004F72E3">
              <w:rPr>
                <w:rFonts w:ascii="Tahoma" w:hAnsi="Tahoma" w:cs="Tahoma"/>
                <w:szCs w:val="24"/>
              </w:rPr>
              <w:t>12. 8. 2020</w:t>
            </w:r>
            <w:r w:rsidRPr="00D76AE4">
              <w:rPr>
                <w:rFonts w:ascii="Tahoma" w:hAnsi="Tahoma" w:cs="Tahoma"/>
                <w:szCs w:val="24"/>
              </w:rPr>
              <w:t xml:space="preserve">       </w:t>
            </w:r>
          </w:p>
          <w:p w14:paraId="0F8FF8C8" w14:textId="77777777" w:rsidR="006A0327" w:rsidRPr="00D76AE4" w:rsidRDefault="006A0327" w:rsidP="00EB5712">
            <w:pPr>
              <w:spacing w:line="240" w:lineRule="auto"/>
              <w:jc w:val="center"/>
              <w:rPr>
                <w:rFonts w:ascii="Tahoma" w:hAnsi="Tahoma" w:cs="Tahoma"/>
                <w:szCs w:val="24"/>
              </w:rPr>
            </w:pPr>
          </w:p>
          <w:p w14:paraId="5CEAF39A" w14:textId="30E15BFA" w:rsidR="006A0327" w:rsidRPr="00D76AE4" w:rsidRDefault="004F72E3" w:rsidP="00EB5712">
            <w:pPr>
              <w:spacing w:line="240" w:lineRule="auto"/>
              <w:jc w:val="center"/>
              <w:rPr>
                <w:rFonts w:ascii="Tahoma" w:hAnsi="Tahoma" w:cs="Tahoma"/>
                <w:szCs w:val="24"/>
              </w:rPr>
            </w:pPr>
            <w:r w:rsidRPr="004F72E3">
              <w:rPr>
                <w:rFonts w:ascii="Tahoma" w:hAnsi="Tahoma" w:cs="Tahoma"/>
                <w:noProof/>
                <w:szCs w:val="24"/>
                <w:highlight w:val="black"/>
              </w:rPr>
              <w:drawing>
                <wp:inline distT="0" distB="0" distL="0" distR="0" wp14:anchorId="18D02852" wp14:editId="7A873AA2">
                  <wp:extent cx="5762625" cy="3714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371475"/>
                          </a:xfrm>
                          <a:prstGeom prst="rect">
                            <a:avLst/>
                          </a:prstGeom>
                          <a:noFill/>
                          <a:ln>
                            <a:noFill/>
                          </a:ln>
                        </pic:spPr>
                      </pic:pic>
                    </a:graphicData>
                  </a:graphic>
                </wp:inline>
              </w:drawing>
            </w:r>
            <w:r w:rsidR="006A0327" w:rsidRPr="00D76AE4">
              <w:rPr>
                <w:rFonts w:ascii="Tahoma" w:hAnsi="Tahoma" w:cs="Tahoma"/>
                <w:szCs w:val="24"/>
              </w:rPr>
              <w:t>____________________________</w:t>
            </w:r>
          </w:p>
          <w:p w14:paraId="3C9051B5" w14:textId="77777777" w:rsidR="006A0327" w:rsidRPr="00D76AE4" w:rsidRDefault="006A0327" w:rsidP="00EB5712">
            <w:pPr>
              <w:spacing w:line="240" w:lineRule="auto"/>
              <w:jc w:val="center"/>
              <w:rPr>
                <w:rFonts w:ascii="Tahoma" w:hAnsi="Tahoma" w:cs="Tahoma"/>
                <w:b/>
                <w:szCs w:val="24"/>
              </w:rPr>
            </w:pPr>
            <w:r w:rsidRPr="00D76AE4">
              <w:rPr>
                <w:rFonts w:ascii="Tahoma" w:eastAsia="Times New Roman" w:hAnsi="Tahoma" w:cs="Tahoma"/>
                <w:b/>
                <w:bCs/>
                <w:szCs w:val="24"/>
                <w:lang w:eastAsia="cs-CZ"/>
              </w:rPr>
              <w:t>MEVA-TEC s.r.o.</w:t>
            </w:r>
          </w:p>
          <w:p w14:paraId="079B62C6" w14:textId="77777777" w:rsidR="006A0327" w:rsidRPr="00D76AE4" w:rsidRDefault="00E47CA7" w:rsidP="00EB5712">
            <w:pPr>
              <w:spacing w:line="240" w:lineRule="auto"/>
              <w:jc w:val="center"/>
              <w:rPr>
                <w:rFonts w:ascii="Tahoma" w:eastAsia="Times New Roman" w:hAnsi="Tahoma" w:cs="Tahoma"/>
                <w:szCs w:val="24"/>
                <w:lang w:eastAsia="cs-CZ"/>
              </w:rPr>
            </w:pPr>
            <w:r w:rsidRPr="00D76AE4">
              <w:rPr>
                <w:rFonts w:ascii="Tahoma" w:eastAsia="Times New Roman" w:hAnsi="Tahoma" w:cs="Tahoma"/>
                <w:szCs w:val="24"/>
                <w:lang w:eastAsia="cs-CZ"/>
              </w:rPr>
              <w:t>Ing. Vladimír Lapihuska jr., jednatel</w:t>
            </w:r>
          </w:p>
          <w:p w14:paraId="6F290D7C" w14:textId="77777777" w:rsidR="00E47CA7" w:rsidRPr="00D76AE4" w:rsidRDefault="00E47CA7" w:rsidP="00EB5712">
            <w:pPr>
              <w:spacing w:line="240" w:lineRule="auto"/>
              <w:jc w:val="center"/>
              <w:rPr>
                <w:rFonts w:ascii="Tahoma" w:hAnsi="Tahoma" w:cs="Tahoma"/>
                <w:szCs w:val="24"/>
              </w:rPr>
            </w:pPr>
            <w:r w:rsidRPr="00D76AE4">
              <w:rPr>
                <w:rFonts w:ascii="Tahoma" w:eastAsia="Times New Roman" w:hAnsi="Tahoma" w:cs="Tahoma"/>
                <w:szCs w:val="24"/>
                <w:lang w:eastAsia="cs-CZ"/>
              </w:rPr>
              <w:t>Ing. Vilém Bajer, jednatel</w:t>
            </w:r>
          </w:p>
        </w:tc>
      </w:tr>
    </w:tbl>
    <w:p w14:paraId="6B710260" w14:textId="77777777" w:rsidR="00BB73F4" w:rsidRPr="00A34D3E" w:rsidRDefault="00BB73F4" w:rsidP="00A34D3E">
      <w:pPr>
        <w:rPr>
          <w:sz w:val="21"/>
          <w:szCs w:val="21"/>
        </w:rPr>
      </w:pPr>
    </w:p>
    <w:sectPr w:rsidR="00BB73F4" w:rsidRPr="00A34D3E" w:rsidSect="00DC7354">
      <w:footerReference w:type="default" r:id="rId10"/>
      <w:pgSz w:w="11906" w:h="16838"/>
      <w:pgMar w:top="851" w:right="1134" w:bottom="851" w:left="1134"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BB1C3" w14:textId="77777777" w:rsidR="00BB476B" w:rsidRDefault="00BB476B" w:rsidP="00FE5724">
      <w:pPr>
        <w:spacing w:line="240" w:lineRule="auto"/>
      </w:pPr>
      <w:r>
        <w:separator/>
      </w:r>
    </w:p>
  </w:endnote>
  <w:endnote w:type="continuationSeparator" w:id="0">
    <w:p w14:paraId="7AAEC72D" w14:textId="77777777" w:rsidR="00BB476B" w:rsidRDefault="00BB476B" w:rsidP="00FE5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E2B34" w14:textId="77777777" w:rsidR="0096567E" w:rsidRPr="00FE5724" w:rsidRDefault="00BB476B" w:rsidP="009E2DFB">
    <w:pPr>
      <w:pStyle w:val="Zpat"/>
      <w:tabs>
        <w:tab w:val="center" w:pos="4819"/>
        <w:tab w:val="left" w:pos="8191"/>
      </w:tabs>
      <w:rPr>
        <w:sz w:val="22"/>
      </w:rPr>
    </w:pPr>
    <w:sdt>
      <w:sdtPr>
        <w:rPr>
          <w:sz w:val="22"/>
        </w:rPr>
        <w:id w:val="298640405"/>
        <w:docPartObj>
          <w:docPartGallery w:val="Page Numbers (Bottom of Page)"/>
          <w:docPartUnique/>
        </w:docPartObj>
      </w:sdtPr>
      <w:sdtEndPr/>
      <w:sdtContent>
        <w:r w:rsidR="0096567E">
          <w:rPr>
            <w:sz w:val="22"/>
          </w:rPr>
          <w:tab/>
        </w:r>
        <w:r w:rsidR="0096567E">
          <w:rPr>
            <w:sz w:val="22"/>
          </w:rPr>
          <w:tab/>
        </w:r>
        <w:r w:rsidR="0096567E" w:rsidRPr="00FE5724">
          <w:rPr>
            <w:sz w:val="22"/>
          </w:rPr>
          <w:fldChar w:fldCharType="begin"/>
        </w:r>
        <w:r w:rsidR="0096567E" w:rsidRPr="00FE5724">
          <w:rPr>
            <w:sz w:val="22"/>
          </w:rPr>
          <w:instrText xml:space="preserve"> PAGE   \* MERGEFORMAT </w:instrText>
        </w:r>
        <w:r w:rsidR="0096567E" w:rsidRPr="00FE5724">
          <w:rPr>
            <w:sz w:val="22"/>
          </w:rPr>
          <w:fldChar w:fldCharType="separate"/>
        </w:r>
        <w:r w:rsidR="00001755">
          <w:rPr>
            <w:noProof/>
            <w:sz w:val="22"/>
          </w:rPr>
          <w:t>2</w:t>
        </w:r>
        <w:r w:rsidR="0096567E" w:rsidRPr="00FE5724">
          <w:rPr>
            <w:sz w:val="22"/>
          </w:rPr>
          <w:fldChar w:fldCharType="end"/>
        </w:r>
      </w:sdtContent>
    </w:sdt>
    <w:r w:rsidR="0096567E">
      <w:rPr>
        <w:sz w:val="22"/>
      </w:rPr>
      <w:tab/>
    </w:r>
  </w:p>
  <w:p w14:paraId="4C7C6898" w14:textId="77777777" w:rsidR="0096567E" w:rsidRPr="00FE5724" w:rsidRDefault="0096567E">
    <w:pPr>
      <w:pStyle w:val="Zpa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4A5DE" w14:textId="77777777" w:rsidR="00BB476B" w:rsidRDefault="00BB476B" w:rsidP="00FE5724">
      <w:pPr>
        <w:spacing w:line="240" w:lineRule="auto"/>
      </w:pPr>
      <w:r>
        <w:separator/>
      </w:r>
    </w:p>
  </w:footnote>
  <w:footnote w:type="continuationSeparator" w:id="0">
    <w:p w14:paraId="3C5712A6" w14:textId="77777777" w:rsidR="00BB476B" w:rsidRDefault="00BB476B" w:rsidP="00FE5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770"/>
    <w:multiLevelType w:val="hybridMultilevel"/>
    <w:tmpl w:val="C6900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8967EB"/>
    <w:multiLevelType w:val="hybridMultilevel"/>
    <w:tmpl w:val="9E5A7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55E110E"/>
    <w:multiLevelType w:val="hybridMultilevel"/>
    <w:tmpl w:val="D8327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04"/>
    <w:rsid w:val="00001755"/>
    <w:rsid w:val="0002569C"/>
    <w:rsid w:val="0006114E"/>
    <w:rsid w:val="000639C4"/>
    <w:rsid w:val="00064BE2"/>
    <w:rsid w:val="000828AA"/>
    <w:rsid w:val="001326D3"/>
    <w:rsid w:val="00132DC6"/>
    <w:rsid w:val="00165947"/>
    <w:rsid w:val="001C38C2"/>
    <w:rsid w:val="001E2560"/>
    <w:rsid w:val="001F2266"/>
    <w:rsid w:val="001F28B4"/>
    <w:rsid w:val="00202959"/>
    <w:rsid w:val="0020705B"/>
    <w:rsid w:val="002358F7"/>
    <w:rsid w:val="002958B8"/>
    <w:rsid w:val="002A6C88"/>
    <w:rsid w:val="002B3898"/>
    <w:rsid w:val="002B753B"/>
    <w:rsid w:val="00306FD6"/>
    <w:rsid w:val="0033388B"/>
    <w:rsid w:val="00333AEE"/>
    <w:rsid w:val="003D01B4"/>
    <w:rsid w:val="003D0FF4"/>
    <w:rsid w:val="00447AED"/>
    <w:rsid w:val="00456AF1"/>
    <w:rsid w:val="00475DF2"/>
    <w:rsid w:val="004B2F26"/>
    <w:rsid w:val="004F72E3"/>
    <w:rsid w:val="00515AAE"/>
    <w:rsid w:val="005518EE"/>
    <w:rsid w:val="005741A4"/>
    <w:rsid w:val="00575704"/>
    <w:rsid w:val="005D0D4A"/>
    <w:rsid w:val="00605D2B"/>
    <w:rsid w:val="00616EA1"/>
    <w:rsid w:val="006A0327"/>
    <w:rsid w:val="006A2C57"/>
    <w:rsid w:val="006E7911"/>
    <w:rsid w:val="006F6D4C"/>
    <w:rsid w:val="00702D9E"/>
    <w:rsid w:val="00781A8E"/>
    <w:rsid w:val="007878F4"/>
    <w:rsid w:val="007D31B9"/>
    <w:rsid w:val="007F6E33"/>
    <w:rsid w:val="00876489"/>
    <w:rsid w:val="00884F3A"/>
    <w:rsid w:val="008A1593"/>
    <w:rsid w:val="008A3DE0"/>
    <w:rsid w:val="008A5D55"/>
    <w:rsid w:val="008F73B7"/>
    <w:rsid w:val="00901ACB"/>
    <w:rsid w:val="00954FD9"/>
    <w:rsid w:val="0096567E"/>
    <w:rsid w:val="00966919"/>
    <w:rsid w:val="009D278D"/>
    <w:rsid w:val="009D7F0C"/>
    <w:rsid w:val="009E2DFB"/>
    <w:rsid w:val="00A030C9"/>
    <w:rsid w:val="00A16129"/>
    <w:rsid w:val="00A34D3E"/>
    <w:rsid w:val="00A42B9A"/>
    <w:rsid w:val="00A519C1"/>
    <w:rsid w:val="00A62BA9"/>
    <w:rsid w:val="00A67E5F"/>
    <w:rsid w:val="00A72106"/>
    <w:rsid w:val="00A73B40"/>
    <w:rsid w:val="00A73B41"/>
    <w:rsid w:val="00A76DC1"/>
    <w:rsid w:val="00AC7012"/>
    <w:rsid w:val="00AC73BE"/>
    <w:rsid w:val="00B321B7"/>
    <w:rsid w:val="00B463DD"/>
    <w:rsid w:val="00B753A1"/>
    <w:rsid w:val="00B85165"/>
    <w:rsid w:val="00B86EEF"/>
    <w:rsid w:val="00BB476B"/>
    <w:rsid w:val="00BB73B4"/>
    <w:rsid w:val="00BB73F4"/>
    <w:rsid w:val="00C01F79"/>
    <w:rsid w:val="00C510AC"/>
    <w:rsid w:val="00C72E5F"/>
    <w:rsid w:val="00CD31B7"/>
    <w:rsid w:val="00CF5866"/>
    <w:rsid w:val="00D12545"/>
    <w:rsid w:val="00D41574"/>
    <w:rsid w:val="00D67BC0"/>
    <w:rsid w:val="00D76AE4"/>
    <w:rsid w:val="00DC7354"/>
    <w:rsid w:val="00DD261A"/>
    <w:rsid w:val="00DE291D"/>
    <w:rsid w:val="00E07102"/>
    <w:rsid w:val="00E44D64"/>
    <w:rsid w:val="00E47CA7"/>
    <w:rsid w:val="00E50E4B"/>
    <w:rsid w:val="00E71A4E"/>
    <w:rsid w:val="00E80D6A"/>
    <w:rsid w:val="00E82191"/>
    <w:rsid w:val="00E9612C"/>
    <w:rsid w:val="00EB20AC"/>
    <w:rsid w:val="00EE14EE"/>
    <w:rsid w:val="00F01BD1"/>
    <w:rsid w:val="00F36689"/>
    <w:rsid w:val="00F73CE9"/>
    <w:rsid w:val="00F745B7"/>
    <w:rsid w:val="00F81D71"/>
    <w:rsid w:val="00FC3673"/>
    <w:rsid w:val="00FD348A"/>
    <w:rsid w:val="00FE1A1A"/>
    <w:rsid w:val="00FE5724"/>
    <w:rsid w:val="00FF6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2111E"/>
  <w15:docId w15:val="{E452BAF4-2D25-4307-BED3-E72B7DF4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3DE0"/>
    <w:pPr>
      <w:spacing w:after="0" w:line="360" w:lineRule="auto"/>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utoRedefine/>
    <w:uiPriority w:val="1"/>
    <w:qFormat/>
    <w:rsid w:val="008A3DE0"/>
    <w:pPr>
      <w:spacing w:after="0" w:line="360" w:lineRule="auto"/>
      <w:jc w:val="both"/>
    </w:pPr>
    <w:rPr>
      <w:rFonts w:ascii="Arial" w:hAnsi="Arial"/>
      <w:sz w:val="24"/>
    </w:rPr>
  </w:style>
  <w:style w:type="paragraph" w:styleId="Odstavecseseznamem">
    <w:name w:val="List Paragraph"/>
    <w:basedOn w:val="Normln"/>
    <w:uiPriority w:val="34"/>
    <w:qFormat/>
    <w:rsid w:val="0006114E"/>
    <w:pPr>
      <w:ind w:left="720"/>
      <w:contextualSpacing/>
    </w:pPr>
  </w:style>
  <w:style w:type="character" w:styleId="Odkaznakoment">
    <w:name w:val="annotation reference"/>
    <w:basedOn w:val="Standardnpsmoodstavce"/>
    <w:uiPriority w:val="99"/>
    <w:semiHidden/>
    <w:unhideWhenUsed/>
    <w:rsid w:val="0006114E"/>
    <w:rPr>
      <w:sz w:val="16"/>
      <w:szCs w:val="16"/>
    </w:rPr>
  </w:style>
  <w:style w:type="paragraph" w:styleId="Textkomente">
    <w:name w:val="annotation text"/>
    <w:basedOn w:val="Normln"/>
    <w:link w:val="TextkomenteChar"/>
    <w:uiPriority w:val="99"/>
    <w:semiHidden/>
    <w:unhideWhenUsed/>
    <w:rsid w:val="0006114E"/>
    <w:pPr>
      <w:spacing w:line="240" w:lineRule="auto"/>
    </w:pPr>
    <w:rPr>
      <w:sz w:val="20"/>
      <w:szCs w:val="20"/>
    </w:rPr>
  </w:style>
  <w:style w:type="character" w:customStyle="1" w:styleId="TextkomenteChar">
    <w:name w:val="Text komentáře Char"/>
    <w:basedOn w:val="Standardnpsmoodstavce"/>
    <w:link w:val="Textkomente"/>
    <w:uiPriority w:val="99"/>
    <w:semiHidden/>
    <w:rsid w:val="0006114E"/>
    <w:rPr>
      <w:sz w:val="20"/>
      <w:szCs w:val="20"/>
    </w:rPr>
  </w:style>
  <w:style w:type="paragraph" w:styleId="Pedmtkomente">
    <w:name w:val="annotation subject"/>
    <w:basedOn w:val="Textkomente"/>
    <w:next w:val="Textkomente"/>
    <w:link w:val="PedmtkomenteChar"/>
    <w:uiPriority w:val="99"/>
    <w:semiHidden/>
    <w:unhideWhenUsed/>
    <w:rsid w:val="0006114E"/>
    <w:rPr>
      <w:b/>
      <w:bCs/>
    </w:rPr>
  </w:style>
  <w:style w:type="character" w:customStyle="1" w:styleId="PedmtkomenteChar">
    <w:name w:val="Předmět komentáře Char"/>
    <w:basedOn w:val="TextkomenteChar"/>
    <w:link w:val="Pedmtkomente"/>
    <w:uiPriority w:val="99"/>
    <w:semiHidden/>
    <w:rsid w:val="0006114E"/>
    <w:rPr>
      <w:b/>
      <w:bCs/>
      <w:sz w:val="20"/>
      <w:szCs w:val="20"/>
    </w:rPr>
  </w:style>
  <w:style w:type="paragraph" w:styleId="Textbubliny">
    <w:name w:val="Balloon Text"/>
    <w:basedOn w:val="Normln"/>
    <w:link w:val="TextbublinyChar"/>
    <w:uiPriority w:val="99"/>
    <w:semiHidden/>
    <w:unhideWhenUsed/>
    <w:rsid w:val="0006114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114E"/>
    <w:rPr>
      <w:rFonts w:ascii="Tahoma" w:hAnsi="Tahoma" w:cs="Tahoma"/>
      <w:sz w:val="16"/>
      <w:szCs w:val="16"/>
    </w:rPr>
  </w:style>
  <w:style w:type="paragraph" w:styleId="Zhlav">
    <w:name w:val="header"/>
    <w:basedOn w:val="Normln"/>
    <w:link w:val="ZhlavChar"/>
    <w:uiPriority w:val="99"/>
    <w:semiHidden/>
    <w:unhideWhenUsed/>
    <w:rsid w:val="00FE5724"/>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FE5724"/>
    <w:rPr>
      <w:sz w:val="24"/>
    </w:rPr>
  </w:style>
  <w:style w:type="paragraph" w:styleId="Zpat">
    <w:name w:val="footer"/>
    <w:basedOn w:val="Normln"/>
    <w:link w:val="ZpatChar"/>
    <w:uiPriority w:val="99"/>
    <w:unhideWhenUsed/>
    <w:rsid w:val="00FE5724"/>
    <w:pPr>
      <w:tabs>
        <w:tab w:val="center" w:pos="4536"/>
        <w:tab w:val="right" w:pos="9072"/>
      </w:tabs>
      <w:spacing w:line="240" w:lineRule="auto"/>
    </w:pPr>
  </w:style>
  <w:style w:type="character" w:customStyle="1" w:styleId="ZpatChar">
    <w:name w:val="Zápatí Char"/>
    <w:basedOn w:val="Standardnpsmoodstavce"/>
    <w:link w:val="Zpat"/>
    <w:uiPriority w:val="99"/>
    <w:rsid w:val="00FE5724"/>
    <w:rPr>
      <w:sz w:val="24"/>
    </w:rPr>
  </w:style>
  <w:style w:type="character" w:styleId="Hypertextovodkaz">
    <w:name w:val="Hyperlink"/>
    <w:basedOn w:val="Standardnpsmoodstavce"/>
    <w:uiPriority w:val="99"/>
    <w:unhideWhenUsed/>
    <w:rsid w:val="00876489"/>
    <w:rPr>
      <w:color w:val="0000FF" w:themeColor="hyperlink"/>
      <w:u w:val="single"/>
    </w:rPr>
  </w:style>
  <w:style w:type="table" w:styleId="Mkatabulky">
    <w:name w:val="Table Grid"/>
    <w:basedOn w:val="Normlntabulka"/>
    <w:uiPriority w:val="59"/>
    <w:rsid w:val="00B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441536">
      <w:bodyDiv w:val="1"/>
      <w:marLeft w:val="0"/>
      <w:marRight w:val="0"/>
      <w:marTop w:val="0"/>
      <w:marBottom w:val="0"/>
      <w:divBdr>
        <w:top w:val="none" w:sz="0" w:space="0" w:color="auto"/>
        <w:left w:val="none" w:sz="0" w:space="0" w:color="auto"/>
        <w:bottom w:val="none" w:sz="0" w:space="0" w:color="auto"/>
        <w:right w:val="none" w:sz="0" w:space="0" w:color="auto"/>
      </w:divBdr>
      <w:divsChild>
        <w:div w:id="33426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6AC39-BF19-411C-9D7F-E234D9A0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1420</Words>
  <Characters>8383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Bajer Jan</dc:creator>
  <cp:lastModifiedBy>Libuše Doupovcova</cp:lastModifiedBy>
  <cp:revision>3</cp:revision>
  <dcterms:created xsi:type="dcterms:W3CDTF">2020-09-01T05:58:00Z</dcterms:created>
  <dcterms:modified xsi:type="dcterms:W3CDTF">2020-09-01T06:05:00Z</dcterms:modified>
</cp:coreProperties>
</file>