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ED73EC" w:rsidP="00BB474D">
      <w:pPr>
        <w:pStyle w:val="Zhlav"/>
        <w:rPr>
          <w:szCs w:val="22"/>
        </w:rPr>
      </w:pPr>
      <w:r w:rsidRPr="00ED73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.55pt;margin-top:5.15pt;width:129pt;height:10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" filled="f" stroked="f">
            <v:textbox style="mso-fit-shape-to-text:t" inset="6e-5mm,0,0,0">
              <w:txbxContent>
                <w:p w:rsidR="00BB474D" w:rsidRDefault="00BB474D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 </w:t>
                  </w:r>
                  <w:r w:rsidR="00E044D4">
                    <w:rPr>
                      <w:rFonts w:ascii="Arial" w:hAnsi="Arial"/>
                      <w:sz w:val="18"/>
                      <w:szCs w:val="18"/>
                    </w:rPr>
                    <w:t>94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/201</w:t>
                  </w:r>
                  <w:r w:rsidR="00E044D4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-13/jr</w:t>
                  </w:r>
                </w:p>
                <w:p w:rsidR="00BB474D" w:rsidRPr="00BB474D" w:rsidRDefault="00E044D4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  <w:r w:rsidR="00BB474D">
                    <w:rPr>
                      <w:rFonts w:ascii="Arial" w:hAnsi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dodatek</w:t>
                  </w:r>
                </w:p>
                <w:p w:rsidR="00BB474D" w:rsidRDefault="00BB474D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B474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74D" w:rsidRDefault="00BB474D" w:rsidP="00BB474D">
      <w:pPr>
        <w:pStyle w:val="Zhlav"/>
        <w:rPr>
          <w:szCs w:val="22"/>
        </w:rPr>
      </w:pPr>
    </w:p>
    <w:p w:rsidR="00BB474D" w:rsidRDefault="00ED73EC" w:rsidP="00BB474D">
      <w:pPr>
        <w:pStyle w:val="Zhlav"/>
        <w:rPr>
          <w:szCs w:val="22"/>
        </w:rPr>
      </w:pPr>
      <w:r w:rsidRPr="00ED73EC">
        <w:rPr>
          <w:noProof/>
        </w:rPr>
        <w:pict>
          <v:shape id="Textové pole 2" o:spid="_x0000_s1027" type="#_x0000_t202" alt="Title: Název smlouvy" style="position:absolute;margin-left:0;margin-top:.45pt;width:297.3pt;height:30.75pt;z-index:2516587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" filled="f" strokeweight="2pt">
            <v:textbox inset="3mm,2mm,3mm,1mm">
              <w:txbxContent>
                <w:p w:rsidR="00BB474D" w:rsidRDefault="00BB474D" w:rsidP="00BB474D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Smlouva o pronájmu notových materiálů</w:t>
                  </w:r>
                </w:p>
                <w:p w:rsidR="00BB474D" w:rsidRDefault="00BB474D" w:rsidP="00BB474D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/>
          <w:b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bankovní spojení: UniCredit Bank Czech Republic and Slovakia, a.s., se sídlem Praha 4 - Michle, Želetavská 1525/1, PSČ 140 92, č.ú.: 1120113004/2700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prof. JUDr. Jiřím Srstkou, ředitelem</w:t>
      </w:r>
    </w:p>
    <w:p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BB474D" w:rsidRDefault="00BB474D" w:rsidP="00BB474D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:rsidR="00BB474D" w:rsidRDefault="00BB474D" w:rsidP="00BB474D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se sídlem Dvořákova 11, 657 70 Brno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IČ: 00094820  DIČ: CZ00094820</w:t>
      </w:r>
    </w:p>
    <w:p w:rsidR="00BB474D" w:rsidRPr="00E044D4" w:rsidRDefault="00BB474D" w:rsidP="00BB474D">
      <w:pPr>
        <w:rPr>
          <w:rFonts w:ascii="Arial" w:eastAsia="SimSun" w:hAnsi="Arial" w:cs="Arial"/>
          <w:sz w:val="20"/>
        </w:rPr>
      </w:pPr>
      <w:r w:rsidRPr="00E044D4">
        <w:rPr>
          <w:rFonts w:ascii="Arial" w:eastAsia="SimSun" w:hAnsi="Arial" w:cs="Arial"/>
          <w:sz w:val="20"/>
        </w:rPr>
        <w:t>Obchodní rejstřík KS v Brně, oddíl Pr., vložka 30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:rsidR="00BB474D" w:rsidRDefault="00BB474D" w:rsidP="00BB474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2"/>
        <w:gridCol w:w="6810"/>
      </w:tblGrid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72095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´Amour de Lion -</w:t>
            </w:r>
            <w:r w:rsidRPr="00372095">
              <w:rPr>
                <w:rFonts w:ascii="Arial" w:hAnsi="Arial" w:cs="Arial"/>
                <w:b/>
                <w:sz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</w:rPr>
              <w:t>aariaho</w:t>
            </w:r>
            <w:r w:rsidRPr="00372095">
              <w:rPr>
                <w:rFonts w:ascii="Arial" w:hAnsi="Arial" w:cs="Arial"/>
                <w:b/>
                <w:sz w:val="20"/>
              </w:rPr>
              <w:t>/M</w:t>
            </w:r>
            <w:r>
              <w:rPr>
                <w:rFonts w:ascii="Arial" w:hAnsi="Arial" w:cs="Arial"/>
                <w:b/>
                <w:sz w:val="20"/>
              </w:rPr>
              <w:t>aalouf</w:t>
            </w:r>
            <w:r w:rsidRPr="0037209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095">
              <w:rPr>
                <w:rFonts w:ascii="Arial" w:hAnsi="Arial" w:cs="Arial"/>
                <w:b/>
                <w:sz w:val="20"/>
                <w:szCs w:val="20"/>
              </w:rPr>
              <w:t xml:space="preserve">Kaija Saariaho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AC6636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Chester Music Limited</w:t>
            </w:r>
          </w:p>
        </w:tc>
      </w:tr>
    </w:tbl>
    <w:p w:rsidR="00BB474D" w:rsidRDefault="002E6FC8" w:rsidP="00BB474D">
      <w:pPr>
        <w:pStyle w:val="Zkladntextodsazen3"/>
        <w:rPr>
          <w:rFonts w:cs="Arial"/>
        </w:rPr>
      </w:pPr>
      <w:r w:rsidRPr="00C60DF4">
        <w:rPr>
          <w:rFonts w:cs="Arial"/>
        </w:rPr>
        <w:t xml:space="preserve">(dále jen "dílo") v podobě vhodného k nastudování a provádění díla výkonnými umělci, tj. </w:t>
      </w:r>
      <w:r w:rsidRPr="00692CD8">
        <w:rPr>
          <w:rFonts w:cs="Arial"/>
        </w:rPr>
        <w:t xml:space="preserve">v podobě </w:t>
      </w:r>
      <w:r>
        <w:rPr>
          <w:rFonts w:cs="Arial"/>
        </w:rPr>
        <w:t>1</w:t>
      </w:r>
      <w:r w:rsidRPr="00692CD8">
        <w:rPr>
          <w:rFonts w:cs="Arial"/>
        </w:rPr>
        <w:t xml:space="preserve"> partitur</w:t>
      </w:r>
      <w:r>
        <w:rPr>
          <w:rFonts w:cs="Arial"/>
        </w:rPr>
        <w:t xml:space="preserve">y, 15 klavírních výtahů </w:t>
      </w:r>
      <w:r w:rsidRPr="00692CD8">
        <w:rPr>
          <w:rFonts w:cs="Arial"/>
        </w:rPr>
        <w:t>a jednotlivých nástrojových resp. zpěvních hlasů v odpovídajícím množství</w:t>
      </w:r>
      <w:r>
        <w:t xml:space="preserve"> </w:t>
      </w:r>
      <w:r w:rsidRPr="00C60DF4">
        <w:rPr>
          <w:rFonts w:cs="Arial"/>
        </w:rPr>
        <w:t>(dále jen "notové materiály"). DILIA prohlašuje, že je ze smluv s nositeli autorských práv k dílu oprávněna toto dílo v podobě jeho tiskových rozmnoženin pronajímat</w:t>
      </w:r>
    </w:p>
    <w:p w:rsidR="002E6FC8" w:rsidRDefault="002E6FC8" w:rsidP="00BB474D">
      <w:pPr>
        <w:pStyle w:val="Zkladntextodsazen3"/>
      </w:pP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82"/>
        <w:gridCol w:w="6970"/>
      </w:tblGrid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1.9. 201</w:t>
            </w:r>
            <w:r w:rsidR="002E6FC8">
              <w:rPr>
                <w:rFonts w:ascii="Arial" w:hAnsi="Arial"/>
                <w:sz w:val="20"/>
              </w:rPr>
              <w:t>8</w:t>
            </w:r>
          </w:p>
        </w:tc>
      </w:tr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B474D"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>4</w:t>
            </w:r>
            <w:r w:rsidR="00BB474D">
              <w:rPr>
                <w:rFonts w:ascii="Arial" w:hAnsi="Arial"/>
                <w:sz w:val="20"/>
              </w:rPr>
              <w:t>. 201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</w:tbl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 výhradně za účelem:</w:t>
      </w:r>
    </w:p>
    <w:p w:rsidR="00BB474D" w:rsidRDefault="00BB474D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NÁJEMCE,  provozovaného NÁJEMCEM na jeho odpovědnost do </w:t>
      </w:r>
      <w:r w:rsidR="002E6FC8">
        <w:rPr>
          <w:rFonts w:ascii="Arial" w:hAnsi="Arial"/>
          <w:b/>
          <w:bCs/>
          <w:sz w:val="20"/>
        </w:rPr>
        <w:t>29</w:t>
      </w:r>
      <w:r>
        <w:rPr>
          <w:rFonts w:ascii="Arial" w:hAnsi="Arial"/>
          <w:b/>
          <w:bCs/>
          <w:sz w:val="20"/>
        </w:rPr>
        <w:t xml:space="preserve">. </w:t>
      </w:r>
      <w:r w:rsidR="002E6FC8">
        <w:rPr>
          <w:rFonts w:ascii="Arial" w:hAnsi="Arial"/>
          <w:b/>
          <w:bCs/>
          <w:sz w:val="20"/>
        </w:rPr>
        <w:t>3</w:t>
      </w:r>
      <w:r>
        <w:rPr>
          <w:rFonts w:ascii="Arial" w:hAnsi="Arial"/>
          <w:b/>
          <w:bCs/>
          <w:sz w:val="20"/>
        </w:rPr>
        <w:t>. 201</w:t>
      </w:r>
      <w:r w:rsidR="002E6FC8">
        <w:rPr>
          <w:rFonts w:ascii="Arial" w:hAnsi="Arial"/>
          <w:b/>
          <w:bCs/>
          <w:sz w:val="20"/>
        </w:rPr>
        <w:t>9</w:t>
      </w:r>
      <w:r>
        <w:rPr>
          <w:rFonts w:ascii="Arial" w:hAnsi="Arial"/>
          <w:b/>
          <w:bCs/>
          <w:sz w:val="20"/>
        </w:rPr>
        <w:t>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Místem plnění je sídlo DILIA, Krátkého 1, Praha 9, kde je možno notové materiály vyzvednout v úředních hodinách: pondělí až čtvrtek 9.00 – 15.00 hodin, není-li sjednáno jinak.  Náklady na </w:t>
      </w:r>
      <w:r>
        <w:rPr>
          <w:rFonts w:ascii="Arial" w:hAnsi="Arial"/>
          <w:sz w:val="20"/>
        </w:rPr>
        <w:lastRenderedPageBreak/>
        <w:t>odeslání, resp. přepravu notových materiálů na místo plnění, jakož i náklady na dodání notových materiálů majitelem, nese NÁJEMCE.</w:t>
      </w:r>
    </w:p>
    <w:p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BB474D" w:rsidRDefault="00BB474D" w:rsidP="00BB474D">
      <w:pPr>
        <w:rPr>
          <w:rFonts w:ascii="Arial" w:hAnsi="Arial"/>
          <w:bCs/>
          <w:sz w:val="20"/>
        </w:rPr>
      </w:pPr>
    </w:p>
    <w:p w:rsidR="00BB474D" w:rsidRDefault="00BB474D" w:rsidP="00BB474D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:rsidR="00BB474D" w:rsidRDefault="00BB474D" w:rsidP="00BB474D">
      <w:pPr>
        <w:ind w:left="364"/>
        <w:jc w:val="both"/>
        <w:rPr>
          <w:rFonts w:ascii="Arial" w:hAnsi="Arial"/>
          <w:b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lastRenderedPageBreak/>
        <w:t>Nájemné a poplatek činí:</w:t>
      </w:r>
    </w:p>
    <w:p w:rsidR="002E6FC8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 xml:space="preserve">GBP 350,- netto za představení + provize DILIA 20% </w:t>
      </w:r>
      <w:r>
        <w:rPr>
          <w:rFonts w:ascii="Arial" w:hAnsi="Arial" w:cs="Arial"/>
          <w:b/>
          <w:bCs/>
          <w:sz w:val="20"/>
        </w:rPr>
        <w:t>z brutto částky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b/>
          <w:sz w:val="20"/>
        </w:rPr>
        <w:t>+ DPH dle platných a účinných da</w:t>
      </w:r>
      <w:r>
        <w:rPr>
          <w:rFonts w:ascii="Arial" w:hAnsi="Arial" w:cs="Arial"/>
          <w:b/>
          <w:color w:val="000000"/>
          <w:sz w:val="20"/>
        </w:rPr>
        <w:t xml:space="preserve">ňových předpisů + bankovní výlohy </w:t>
      </w:r>
    </w:p>
    <w:p w:rsidR="002E6FC8" w:rsidRPr="006E06E9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 w:cs="Arial"/>
          <w:b/>
          <w:color w:val="000000"/>
          <w:sz w:val="20"/>
        </w:rPr>
        <w:t>GBP 440,- netto (15 klavírních výtahů) + GBP 660,- netto (60 sborových partů) + provize DILIA 20% z brutto částky + DPH dle platných a účinných daňových předpisů + bankovní výlohy</w:t>
      </w:r>
    </w:p>
    <w:p w:rsidR="00BB474D" w:rsidRDefault="00BB474D" w:rsidP="00BB474D">
      <w:pPr>
        <w:ind w:left="364"/>
        <w:jc w:val="both"/>
        <w:rPr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DC17AA" w:rsidRPr="00DC17AA" w:rsidRDefault="00DC17AA" w:rsidP="00DC17AA">
      <w:pPr>
        <w:pStyle w:val="Odstavecseseznamem"/>
        <w:numPr>
          <w:ilvl w:val="0"/>
          <w:numId w:val="9"/>
        </w:numPr>
        <w:rPr>
          <w:rFonts w:ascii="Arial" w:hAnsi="Arial"/>
          <w:bCs/>
          <w:sz w:val="20"/>
        </w:rPr>
      </w:pPr>
      <w:r w:rsidRPr="00DC17AA">
        <w:rPr>
          <w:rFonts w:ascii="Arial" w:hAnsi="Arial"/>
          <w:bCs/>
          <w:sz w:val="20"/>
        </w:rPr>
        <w:t>Tato smlouva</w:t>
      </w:r>
      <w:bookmarkStart w:id="0" w:name="_GoBack"/>
      <w:bookmarkEnd w:id="0"/>
      <w:r w:rsidRPr="00DC17AA">
        <w:rPr>
          <w:rFonts w:ascii="Arial" w:hAnsi="Arial"/>
          <w:bCs/>
          <w:sz w:val="20"/>
        </w:rPr>
        <w:t xml:space="preserve"> nabývá platnosti a účinnosti dnem jejího podpisu oběma smluvními stranami.</w:t>
      </w:r>
    </w:p>
    <w:p w:rsidR="00DC17AA" w:rsidRDefault="00DC17AA" w:rsidP="00DC17AA">
      <w:pPr>
        <w:ind w:left="-62"/>
        <w:rPr>
          <w:rFonts w:ascii="Arial" w:hAnsi="Arial" w:cs="Arial"/>
          <w:sz w:val="20"/>
        </w:rPr>
      </w:pPr>
    </w:p>
    <w:p w:rsidR="00DC17AA" w:rsidRDefault="00DC17AA" w:rsidP="00DC17AA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DC17AA" w:rsidRDefault="00DC17AA" w:rsidP="00DC17AA">
      <w:pPr>
        <w:pStyle w:val="Odstavecseseznamem"/>
        <w:rPr>
          <w:rFonts w:ascii="Arial" w:hAnsi="Arial" w:cs="Arial"/>
          <w:sz w:val="20"/>
        </w:rPr>
      </w:pPr>
    </w:p>
    <w:p w:rsidR="00DC17AA" w:rsidRDefault="00DC17AA" w:rsidP="00DC17AA">
      <w:pPr>
        <w:ind w:left="358"/>
        <w:rPr>
          <w:rFonts w:ascii="Arial" w:hAnsi="Arial" w:cs="Arial"/>
          <w:sz w:val="20"/>
        </w:rPr>
      </w:pPr>
    </w:p>
    <w:p w:rsidR="00DC17AA" w:rsidRDefault="00DC17AA" w:rsidP="00DC17AA">
      <w:pPr>
        <w:pStyle w:val="Zkladntextodsazen2"/>
        <w:tabs>
          <w:tab w:val="num" w:pos="364"/>
        </w:tabs>
        <w:ind w:left="364"/>
        <w:jc w:val="lef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Tato smlouva se řídí právním řádem České republiky a může být měněna nebo doplňována pouze písemnými dodatky se souhlasem obou smluvních stran.</w:t>
      </w:r>
    </w:p>
    <w:p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4.</w:t>
      </w:r>
      <w:r>
        <w:rPr>
          <w:rFonts w:ascii="Arial" w:hAnsi="Arial"/>
          <w:bCs/>
          <w:sz w:val="20"/>
        </w:rPr>
        <w:tab/>
        <w:t xml:space="preserve">Tato smlouva je vyhotovena ve dvou stejnopisech, z nichž po jednom náleží každé smluvní straně. </w:t>
      </w:r>
    </w:p>
    <w:p w:rsidR="00BB474D" w:rsidRDefault="00BB474D" w:rsidP="00DC17AA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:rsidR="00BB474D" w:rsidRDefault="00BB474D" w:rsidP="00BB474D">
      <w:pPr>
        <w:jc w:val="both"/>
        <w:rPr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V Praze dne </w:t>
      </w:r>
      <w:r w:rsidR="002E6FC8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  <w:r w:rsidR="002E6FC8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. 201</w:t>
      </w:r>
      <w:r w:rsidR="002E6FC8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V Brně dne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3F7724" w:rsidRDefault="003F7724" w:rsidP="00BB474D">
      <w:pPr>
        <w:jc w:val="both"/>
        <w:rPr>
          <w:rFonts w:ascii="Arial" w:hAnsi="Arial" w:cs="Arial"/>
          <w:b/>
          <w:sz w:val="20"/>
        </w:rPr>
      </w:pPr>
    </w:p>
    <w:p w:rsidR="00BB474D" w:rsidRP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</w:p>
    <w:p w:rsidR="00BB474D" w:rsidRDefault="00BB474D" w:rsidP="00BB474D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prof. JUDr. Jiří Srstka                                                       </w:t>
      </w:r>
      <w:r>
        <w:rPr>
          <w:rFonts w:ascii="Arial" w:hAnsi="Arial"/>
          <w:sz w:val="20"/>
        </w:rPr>
        <w:t xml:space="preserve">MgA. </w:t>
      </w:r>
      <w:r>
        <w:rPr>
          <w:rFonts w:ascii="Arial" w:hAnsi="Arial" w:cs="Arial"/>
          <w:color w:val="000000"/>
          <w:sz w:val="20"/>
        </w:rPr>
        <w:t>Martin Glaser</w:t>
      </w:r>
    </w:p>
    <w:p w:rsidR="00DF49C7" w:rsidRDefault="00DF49C7"/>
    <w:sectPr w:rsidR="00DF49C7" w:rsidSect="00ED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6740C2"/>
    <w:multiLevelType w:val="hybridMultilevel"/>
    <w:tmpl w:val="0928BE68"/>
    <w:lvl w:ilvl="0" w:tplc="F648F288">
      <w:start w:val="1"/>
      <w:numFmt w:val="decimal"/>
      <w:lvlText w:val="%1."/>
      <w:lvlJc w:val="left"/>
      <w:pPr>
        <w:ind w:left="358" w:hanging="420"/>
      </w:pPr>
    </w:lvl>
    <w:lvl w:ilvl="1" w:tplc="04050019">
      <w:start w:val="1"/>
      <w:numFmt w:val="lowerLetter"/>
      <w:lvlText w:val="%2."/>
      <w:lvlJc w:val="left"/>
      <w:pPr>
        <w:ind w:left="1018" w:hanging="360"/>
      </w:pPr>
    </w:lvl>
    <w:lvl w:ilvl="2" w:tplc="0405001B">
      <w:start w:val="1"/>
      <w:numFmt w:val="lowerRoman"/>
      <w:lvlText w:val="%3."/>
      <w:lvlJc w:val="right"/>
      <w:pPr>
        <w:ind w:left="1738" w:hanging="180"/>
      </w:pPr>
    </w:lvl>
    <w:lvl w:ilvl="3" w:tplc="0405000F">
      <w:start w:val="1"/>
      <w:numFmt w:val="decimal"/>
      <w:lvlText w:val="%4."/>
      <w:lvlJc w:val="left"/>
      <w:pPr>
        <w:ind w:left="2458" w:hanging="360"/>
      </w:pPr>
    </w:lvl>
    <w:lvl w:ilvl="4" w:tplc="04050019">
      <w:start w:val="1"/>
      <w:numFmt w:val="lowerLetter"/>
      <w:lvlText w:val="%5."/>
      <w:lvlJc w:val="left"/>
      <w:pPr>
        <w:ind w:left="3178" w:hanging="360"/>
      </w:pPr>
    </w:lvl>
    <w:lvl w:ilvl="5" w:tplc="0405001B">
      <w:start w:val="1"/>
      <w:numFmt w:val="lowerRoman"/>
      <w:lvlText w:val="%6."/>
      <w:lvlJc w:val="right"/>
      <w:pPr>
        <w:ind w:left="3898" w:hanging="180"/>
      </w:pPr>
    </w:lvl>
    <w:lvl w:ilvl="6" w:tplc="0405000F">
      <w:start w:val="1"/>
      <w:numFmt w:val="decimal"/>
      <w:lvlText w:val="%7."/>
      <w:lvlJc w:val="left"/>
      <w:pPr>
        <w:ind w:left="4618" w:hanging="360"/>
      </w:pPr>
    </w:lvl>
    <w:lvl w:ilvl="7" w:tplc="04050019">
      <w:start w:val="1"/>
      <w:numFmt w:val="lowerLetter"/>
      <w:lvlText w:val="%8."/>
      <w:lvlJc w:val="left"/>
      <w:pPr>
        <w:ind w:left="5338" w:hanging="360"/>
      </w:pPr>
    </w:lvl>
    <w:lvl w:ilvl="8" w:tplc="0405001B">
      <w:start w:val="1"/>
      <w:numFmt w:val="lowerRoman"/>
      <w:lvlText w:val="%9."/>
      <w:lvlJc w:val="right"/>
      <w:pPr>
        <w:ind w:left="6058" w:hanging="180"/>
      </w:pPr>
    </w:lvl>
  </w:abstractNum>
  <w:abstractNum w:abstractNumId="2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74D"/>
    <w:rsid w:val="002E6FC8"/>
    <w:rsid w:val="003F7724"/>
    <w:rsid w:val="00BB474D"/>
    <w:rsid w:val="00DC17AA"/>
    <w:rsid w:val="00DF49C7"/>
    <w:rsid w:val="00E044D4"/>
    <w:rsid w:val="00ED73EC"/>
    <w:rsid w:val="00F6042B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  <w:style w:type="paragraph" w:customStyle="1" w:styleId="Default">
    <w:name w:val="Default"/>
    <w:rsid w:val="002E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Rychta</dc:creator>
  <cp:lastModifiedBy>vavrova</cp:lastModifiedBy>
  <cp:revision>2</cp:revision>
  <dcterms:created xsi:type="dcterms:W3CDTF">2020-09-01T05:57:00Z</dcterms:created>
  <dcterms:modified xsi:type="dcterms:W3CDTF">2020-09-01T05:57:00Z</dcterms:modified>
</cp:coreProperties>
</file>