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751287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751287">
        <w:rPr>
          <w:rFonts w:eastAsia="Arial Unicode MS" w:cs="Arial Unicode MS"/>
          <w:b/>
          <w:sz w:val="26"/>
          <w:szCs w:val="26"/>
          <w:lang w:val="cs-CZ"/>
        </w:rPr>
        <w:t>200246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51287">
        <w:rPr>
          <w:rFonts w:asciiTheme="minorHAnsi" w:eastAsia="Arial Unicode MS" w:hAnsiTheme="minorHAnsi" w:cstheme="minorHAnsi"/>
          <w:sz w:val="20"/>
          <w:szCs w:val="20"/>
          <w:lang w:val="cs-CZ"/>
        </w:rPr>
        <w:t>Statutární město Plzeň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51287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1/1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751287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751287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vedeném ...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..., oddíl ..., vložka ...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51287">
        <w:rPr>
          <w:rFonts w:asciiTheme="minorHAnsi" w:eastAsia="Arial Unicode MS" w:hAnsiTheme="minorHAnsi" w:cstheme="minorHAnsi"/>
          <w:sz w:val="20"/>
          <w:szCs w:val="20"/>
          <w:lang w:val="cs-CZ"/>
        </w:rPr>
        <w:t>00075370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51287">
        <w:rPr>
          <w:rFonts w:asciiTheme="minorHAnsi" w:eastAsia="Arial Unicode MS" w:hAnsiTheme="minorHAnsi" w:cstheme="minorHAnsi"/>
          <w:sz w:val="20"/>
          <w:szCs w:val="20"/>
          <w:lang w:val="cs-CZ"/>
        </w:rPr>
        <w:t>CZ00075370</w:t>
      </w:r>
    </w:p>
    <w:p w:rsidR="00A47E79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47E79">
        <w:rPr>
          <w:rFonts w:asciiTheme="minorHAnsi" w:eastAsia="Arial Unicode MS" w:hAnsiTheme="minorHAnsi" w:cstheme="minorHAnsi"/>
          <w:sz w:val="20"/>
          <w:szCs w:val="20"/>
          <w:lang w:val="cs-CZ"/>
        </w:rPr>
        <w:t>městským obvodem Plzeň 4</w:t>
      </w:r>
    </w:p>
    <w:p w:rsidR="00A47E79" w:rsidRDefault="00A47E7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se sídlem Mohylová 55</w:t>
      </w:r>
    </w:p>
    <w:p w:rsidR="00A47E79" w:rsidRDefault="00A47E7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312 64  Plzeň</w:t>
      </w:r>
    </w:p>
    <w:p w:rsidR="00564633" w:rsidRDefault="00A47E79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zastoupen starostou Tomášem Soukupem 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A647F" w:rsidRDefault="00DA647F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A647F" w:rsidRDefault="00DA647F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A06B74" w:rsidRPr="005C4A09" w:rsidRDefault="00DA647F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bookmarkStart w:id="1" w:name="_GoBack"/>
      <w:bookmarkEnd w:id="1"/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751287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</w:t>
      </w:r>
      <w:r w:rsidR="00A262A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9</w:t>
      </w:r>
      <w:r w:rsidR="00751287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A262AC" w:rsidRDefault="00A262AC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A262AC" w:rsidRDefault="00A262AC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A262AC" w:rsidRDefault="00A262AC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A262AC" w:rsidRDefault="00A262AC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A262AC" w:rsidRPr="005C4A09" w:rsidRDefault="00A262AC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DA647F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DA647F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31.8.2020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Default="00A47E79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A47E79" w:rsidRPr="00A4255F" w:rsidRDefault="00A47E79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75128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Statutární město Plzeň</w:t>
            </w:r>
          </w:p>
          <w:p w:rsidR="00A47E79" w:rsidRDefault="00A47E79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Městský obvod Plzeň 4</w:t>
            </w:r>
          </w:p>
          <w:p w:rsidR="00A47E79" w:rsidRDefault="00A47E79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Tomáš Soukup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DA647F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DA647F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3A57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51287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262AC"/>
    <w:rsid w:val="00A32243"/>
    <w:rsid w:val="00A32327"/>
    <w:rsid w:val="00A32D81"/>
    <w:rsid w:val="00A4255F"/>
    <w:rsid w:val="00A47E79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A647F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DCAC4-060F-40BF-964F-007C535A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2020-08-31T06:48:00Z</cp:lastPrinted>
  <dcterms:created xsi:type="dcterms:W3CDTF">2020-08-31T06:49:00Z</dcterms:created>
  <dcterms:modified xsi:type="dcterms:W3CDTF">2020-08-31T06:49:00Z</dcterms:modified>
</cp:coreProperties>
</file>