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1437CF4" w14:textId="71BC38F7" w:rsidR="0003098B" w:rsidRDefault="00E02A76" w:rsidP="0003098B">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2SMLO20079</w:t>
      </w: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proofErr w:type="spellStart"/>
      <w:r w:rsidR="00FC57A5" w:rsidRPr="005D38D7">
        <w:rPr>
          <w:rFonts w:asciiTheme="minorHAnsi" w:hAnsiTheme="minorHAnsi" w:cstheme="minorHAnsi"/>
          <w:b/>
          <w:sz w:val="22"/>
          <w:szCs w:val="22"/>
        </w:rPr>
        <w:t>Benýšková</w:t>
      </w:r>
      <w:proofErr w:type="spellEnd"/>
      <w:r w:rsidR="00FC57A5" w:rsidRPr="005D38D7">
        <w:rPr>
          <w:rFonts w:asciiTheme="minorHAnsi" w:hAnsiTheme="minorHAnsi" w:cstheme="minorHAnsi"/>
          <w:b/>
          <w:sz w:val="22"/>
          <w:szCs w:val="22"/>
        </w:rPr>
        <w:t>, ředitelka školy</w:t>
      </w:r>
    </w:p>
    <w:p w14:paraId="2FE99D45" w14:textId="77777777"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Československá obchodní banka, a.s.</w:t>
      </w:r>
    </w:p>
    <w:p w14:paraId="30432740" w14:textId="00B1B971"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965852" w:rsidRPr="005D38D7">
        <w:rPr>
          <w:rFonts w:asciiTheme="minorHAnsi" w:hAnsiTheme="minorHAnsi" w:cstheme="minorHAnsi"/>
          <w:sz w:val="22"/>
          <w:szCs w:val="22"/>
        </w:rPr>
        <w:t>461173</w:t>
      </w:r>
      <w:r w:rsidRPr="005D38D7">
        <w:rPr>
          <w:rFonts w:asciiTheme="minorHAnsi" w:hAnsiTheme="minorHAnsi" w:cstheme="minorHAnsi"/>
          <w:sz w:val="22"/>
          <w:szCs w:val="22"/>
        </w:rPr>
        <w:t>/0300</w:t>
      </w:r>
    </w:p>
    <w:p w14:paraId="1B458B28"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w:t>
      </w:r>
      <w:r w:rsidRPr="008A18B2">
        <w:rPr>
          <w:rFonts w:asciiTheme="minorHAnsi" w:hAnsiTheme="minorHAnsi" w:cstheme="minorHAnsi"/>
          <w:sz w:val="22"/>
          <w:szCs w:val="22"/>
          <w:highlight w:val="black"/>
        </w:rPr>
        <w:t>420 602 595 464, benyskova@sso.cz</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5D8F949A"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697B14" w:rsidRPr="005D38D7">
        <w:rPr>
          <w:rFonts w:asciiTheme="minorHAnsi" w:hAnsiTheme="minorHAnsi" w:cstheme="minorHAnsi"/>
          <w:sz w:val="22"/>
          <w:szCs w:val="22"/>
        </w:rPr>
        <w:t>Ing. Jan</w:t>
      </w:r>
      <w:r w:rsidR="00697B14" w:rsidRPr="005D38D7">
        <w:rPr>
          <w:rFonts w:asciiTheme="minorHAnsi" w:hAnsiTheme="minorHAnsi" w:cstheme="minorHAnsi"/>
          <w:color w:val="auto"/>
          <w:sz w:val="22"/>
          <w:szCs w:val="22"/>
        </w:rPr>
        <w:t xml:space="preserve"> Nouza</w:t>
      </w:r>
      <w:r w:rsidR="00A078B7" w:rsidRPr="005D38D7">
        <w:rPr>
          <w:rFonts w:asciiTheme="minorHAnsi" w:hAnsiTheme="minorHAnsi" w:cstheme="minorHAnsi"/>
          <w:color w:val="auto"/>
          <w:sz w:val="22"/>
          <w:szCs w:val="22"/>
        </w:rPr>
        <w:t>, tel.</w:t>
      </w:r>
      <w:r w:rsidR="00697B14" w:rsidRPr="005D38D7">
        <w:rPr>
          <w:rFonts w:asciiTheme="minorHAnsi" w:hAnsiTheme="minorHAnsi" w:cstheme="minorHAnsi"/>
          <w:color w:val="auto"/>
          <w:sz w:val="22"/>
          <w:szCs w:val="22"/>
        </w:rPr>
        <w:t xml:space="preserve">: </w:t>
      </w:r>
      <w:r w:rsidR="00697B14" w:rsidRPr="008A18B2">
        <w:rPr>
          <w:rFonts w:asciiTheme="minorHAnsi" w:hAnsiTheme="minorHAnsi" w:cstheme="minorHAnsi"/>
          <w:bCs/>
          <w:color w:val="auto"/>
          <w:sz w:val="22"/>
          <w:szCs w:val="22"/>
          <w:highlight w:val="black"/>
        </w:rPr>
        <w:t>721 772 965</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7064187D" w:rsidR="00796CAF" w:rsidRPr="00E02A76" w:rsidRDefault="008271C5" w:rsidP="00796CAF">
      <w:pPr>
        <w:pStyle w:val="Default"/>
        <w:rPr>
          <w:b/>
          <w:sz w:val="23"/>
          <w:szCs w:val="23"/>
        </w:rPr>
      </w:pPr>
      <w:r>
        <w:rPr>
          <w:b/>
          <w:sz w:val="23"/>
          <w:szCs w:val="23"/>
        </w:rPr>
        <w:t>PRODÁVAJÍCÍ:</w:t>
      </w:r>
      <w:r>
        <w:rPr>
          <w:b/>
          <w:sz w:val="23"/>
          <w:szCs w:val="23"/>
        </w:rPr>
        <w:tab/>
      </w:r>
      <w:r w:rsidR="001473D6">
        <w:rPr>
          <w:b/>
          <w:sz w:val="23"/>
          <w:szCs w:val="23"/>
        </w:rPr>
        <w:t xml:space="preserve">                                          </w:t>
      </w:r>
      <w:r w:rsidR="008A18B2">
        <w:rPr>
          <w:b/>
          <w:sz w:val="23"/>
          <w:szCs w:val="23"/>
        </w:rPr>
        <w:t>OFFICE CZ s.r.o.</w:t>
      </w:r>
      <w:r>
        <w:rPr>
          <w:b/>
          <w:sz w:val="23"/>
          <w:szCs w:val="23"/>
        </w:rPr>
        <w:tab/>
      </w:r>
      <w:r>
        <w:rPr>
          <w:b/>
          <w:sz w:val="23"/>
          <w:szCs w:val="23"/>
        </w:rPr>
        <w:tab/>
      </w:r>
      <w:r>
        <w:rPr>
          <w:b/>
          <w:sz w:val="23"/>
          <w:szCs w:val="23"/>
        </w:rPr>
        <w:tab/>
      </w:r>
    </w:p>
    <w:p w14:paraId="28135396" w14:textId="2C0FB7F7" w:rsidR="00796CAF" w:rsidRPr="00E02A76" w:rsidRDefault="008271C5" w:rsidP="00796CAF">
      <w:pPr>
        <w:pStyle w:val="Default"/>
        <w:rPr>
          <w:sz w:val="23"/>
          <w:szCs w:val="23"/>
        </w:rPr>
      </w:pPr>
      <w:r w:rsidRPr="00E02A76">
        <w:rPr>
          <w:sz w:val="23"/>
          <w:szCs w:val="23"/>
        </w:rPr>
        <w:t>Se sídlem:</w:t>
      </w:r>
      <w:r w:rsidR="008A18B2">
        <w:rPr>
          <w:sz w:val="23"/>
          <w:szCs w:val="23"/>
        </w:rPr>
        <w:t xml:space="preserve"> </w:t>
      </w:r>
      <w:r w:rsidR="001473D6">
        <w:rPr>
          <w:sz w:val="23"/>
          <w:szCs w:val="23"/>
        </w:rPr>
        <w:t xml:space="preserve">                                                  </w:t>
      </w:r>
      <w:r w:rsidR="008A18B2">
        <w:rPr>
          <w:sz w:val="23"/>
          <w:szCs w:val="23"/>
        </w:rPr>
        <w:t>Těšínská 9, Hrdějovice 373 61</w:t>
      </w:r>
      <w:r w:rsidRPr="00E02A76">
        <w:rPr>
          <w:sz w:val="23"/>
          <w:szCs w:val="23"/>
        </w:rPr>
        <w:tab/>
      </w:r>
      <w:r w:rsidRPr="00E02A76">
        <w:rPr>
          <w:sz w:val="23"/>
          <w:szCs w:val="23"/>
        </w:rPr>
        <w:tab/>
      </w:r>
      <w:r w:rsidRPr="00E02A76">
        <w:rPr>
          <w:sz w:val="23"/>
          <w:szCs w:val="23"/>
        </w:rPr>
        <w:tab/>
      </w:r>
      <w:r w:rsidRPr="00E02A76">
        <w:rPr>
          <w:sz w:val="23"/>
          <w:szCs w:val="23"/>
        </w:rPr>
        <w:tab/>
      </w:r>
    </w:p>
    <w:p w14:paraId="087A6BAD" w14:textId="0667C13A" w:rsidR="00796CAF" w:rsidRPr="00E02A76" w:rsidRDefault="008271C5" w:rsidP="00796CAF">
      <w:pPr>
        <w:pStyle w:val="Default"/>
        <w:rPr>
          <w:sz w:val="23"/>
          <w:szCs w:val="23"/>
        </w:rPr>
      </w:pPr>
      <w:r w:rsidRPr="00E02A76">
        <w:rPr>
          <w:sz w:val="23"/>
          <w:szCs w:val="23"/>
        </w:rPr>
        <w:t>IČO:</w:t>
      </w:r>
      <w:r w:rsidR="008A18B2">
        <w:rPr>
          <w:sz w:val="23"/>
          <w:szCs w:val="23"/>
        </w:rPr>
        <w:t xml:space="preserve"> </w:t>
      </w:r>
      <w:r w:rsidR="001473D6">
        <w:rPr>
          <w:sz w:val="23"/>
          <w:szCs w:val="23"/>
        </w:rPr>
        <w:t xml:space="preserve">                                                             </w:t>
      </w:r>
      <w:r w:rsidR="008A18B2">
        <w:rPr>
          <w:sz w:val="23"/>
          <w:szCs w:val="23"/>
        </w:rPr>
        <w:t>26105438</w:t>
      </w:r>
      <w:r w:rsidRPr="00E02A76">
        <w:rPr>
          <w:sz w:val="23"/>
          <w:szCs w:val="23"/>
        </w:rPr>
        <w:tab/>
      </w:r>
      <w:r w:rsidRPr="00E02A76">
        <w:rPr>
          <w:sz w:val="23"/>
          <w:szCs w:val="23"/>
        </w:rPr>
        <w:tab/>
      </w:r>
      <w:r w:rsidRPr="00E02A76">
        <w:rPr>
          <w:sz w:val="23"/>
          <w:szCs w:val="23"/>
        </w:rPr>
        <w:tab/>
      </w:r>
      <w:r w:rsidRPr="00E02A76">
        <w:rPr>
          <w:sz w:val="23"/>
          <w:szCs w:val="23"/>
        </w:rPr>
        <w:tab/>
      </w:r>
      <w:r w:rsidRPr="00E02A76">
        <w:rPr>
          <w:sz w:val="23"/>
          <w:szCs w:val="23"/>
        </w:rPr>
        <w:tab/>
      </w:r>
    </w:p>
    <w:p w14:paraId="5B817894" w14:textId="778745CD" w:rsidR="00796CAF" w:rsidRPr="00E02A76" w:rsidRDefault="008271C5" w:rsidP="00796CAF">
      <w:pPr>
        <w:pStyle w:val="Default"/>
        <w:rPr>
          <w:sz w:val="23"/>
          <w:szCs w:val="23"/>
        </w:rPr>
      </w:pPr>
      <w:r w:rsidRPr="00E02A76">
        <w:rPr>
          <w:sz w:val="23"/>
          <w:szCs w:val="23"/>
        </w:rPr>
        <w:t>DIČ:</w:t>
      </w:r>
      <w:r w:rsidR="008A18B2">
        <w:rPr>
          <w:sz w:val="23"/>
          <w:szCs w:val="23"/>
        </w:rPr>
        <w:t xml:space="preserve"> </w:t>
      </w:r>
      <w:r w:rsidRPr="00E02A76">
        <w:rPr>
          <w:sz w:val="23"/>
          <w:szCs w:val="23"/>
        </w:rPr>
        <w:tab/>
      </w:r>
      <w:r w:rsidRPr="00E02A76">
        <w:rPr>
          <w:sz w:val="23"/>
          <w:szCs w:val="23"/>
        </w:rPr>
        <w:tab/>
      </w:r>
      <w:r w:rsidRPr="00E02A76">
        <w:rPr>
          <w:sz w:val="23"/>
          <w:szCs w:val="23"/>
        </w:rPr>
        <w:tab/>
      </w:r>
      <w:r w:rsidRPr="00E02A76">
        <w:rPr>
          <w:sz w:val="23"/>
          <w:szCs w:val="23"/>
        </w:rPr>
        <w:tab/>
      </w:r>
      <w:r w:rsidRPr="00E02A76">
        <w:rPr>
          <w:sz w:val="23"/>
          <w:szCs w:val="23"/>
        </w:rPr>
        <w:tab/>
      </w:r>
      <w:r w:rsidR="001473D6">
        <w:rPr>
          <w:sz w:val="23"/>
          <w:szCs w:val="23"/>
        </w:rPr>
        <w:t xml:space="preserve">  </w:t>
      </w:r>
      <w:r w:rsidR="00E02A76" w:rsidRPr="00E02A76">
        <w:rPr>
          <w:sz w:val="22"/>
          <w:szCs w:val="22"/>
        </w:rPr>
        <w:t>CZ</w:t>
      </w:r>
      <w:r w:rsidR="001473D6">
        <w:rPr>
          <w:sz w:val="22"/>
          <w:szCs w:val="22"/>
        </w:rPr>
        <w:t>26105438</w:t>
      </w:r>
    </w:p>
    <w:p w14:paraId="3AE47DA0" w14:textId="24449BC2" w:rsidR="00E02A76" w:rsidRPr="00E02A76" w:rsidRDefault="008271C5" w:rsidP="00786D78">
      <w:pPr>
        <w:pStyle w:val="Default"/>
        <w:rPr>
          <w:sz w:val="23"/>
          <w:szCs w:val="23"/>
        </w:rPr>
      </w:pPr>
      <w:r w:rsidRPr="00E02A76">
        <w:rPr>
          <w:sz w:val="23"/>
          <w:szCs w:val="23"/>
        </w:rPr>
        <w:t>zápis v obchodním rejstříku:</w:t>
      </w:r>
      <w:r w:rsidR="001473D6">
        <w:rPr>
          <w:sz w:val="23"/>
          <w:szCs w:val="23"/>
        </w:rPr>
        <w:t xml:space="preserve">                    oddíl C vložka 14269</w:t>
      </w:r>
      <w:r w:rsidRPr="00E02A76">
        <w:rPr>
          <w:sz w:val="23"/>
          <w:szCs w:val="23"/>
        </w:rPr>
        <w:tab/>
      </w:r>
      <w:r w:rsidRPr="00E02A76">
        <w:rPr>
          <w:sz w:val="23"/>
          <w:szCs w:val="23"/>
        </w:rPr>
        <w:tab/>
      </w:r>
    </w:p>
    <w:p w14:paraId="22AD91E2" w14:textId="1865D4F3" w:rsidR="008271C5" w:rsidRPr="00E02A76" w:rsidRDefault="008271C5" w:rsidP="00796CAF">
      <w:pPr>
        <w:pStyle w:val="Default"/>
        <w:rPr>
          <w:sz w:val="22"/>
          <w:szCs w:val="22"/>
        </w:rPr>
      </w:pPr>
      <w:r w:rsidRPr="00E02A76">
        <w:rPr>
          <w:sz w:val="22"/>
          <w:szCs w:val="22"/>
        </w:rPr>
        <w:t>statutární orgán:</w:t>
      </w:r>
      <w:r w:rsidR="008A18B2">
        <w:rPr>
          <w:sz w:val="22"/>
          <w:szCs w:val="22"/>
        </w:rPr>
        <w:t xml:space="preserve"> </w:t>
      </w:r>
      <w:r w:rsidR="001473D6">
        <w:rPr>
          <w:sz w:val="22"/>
          <w:szCs w:val="22"/>
        </w:rPr>
        <w:t xml:space="preserve">                                          </w:t>
      </w:r>
      <w:r w:rsidR="008A18B2">
        <w:rPr>
          <w:sz w:val="22"/>
          <w:szCs w:val="22"/>
        </w:rPr>
        <w:t xml:space="preserve">Pavel </w:t>
      </w:r>
      <w:proofErr w:type="spellStart"/>
      <w:r w:rsidR="008A18B2">
        <w:rPr>
          <w:sz w:val="22"/>
          <w:szCs w:val="22"/>
        </w:rPr>
        <w:t>Vtelenský</w:t>
      </w:r>
      <w:proofErr w:type="spellEnd"/>
      <w:r w:rsidRPr="00E02A76">
        <w:rPr>
          <w:sz w:val="22"/>
          <w:szCs w:val="22"/>
        </w:rPr>
        <w:tab/>
      </w:r>
      <w:r w:rsidRPr="00E02A76">
        <w:rPr>
          <w:sz w:val="22"/>
          <w:szCs w:val="22"/>
        </w:rPr>
        <w:tab/>
      </w:r>
      <w:r w:rsidRPr="00E02A76">
        <w:rPr>
          <w:sz w:val="22"/>
          <w:szCs w:val="22"/>
        </w:rPr>
        <w:tab/>
      </w:r>
    </w:p>
    <w:p w14:paraId="77C25DF8" w14:textId="54758BE7" w:rsidR="008271C5" w:rsidRPr="00E02A76" w:rsidRDefault="008271C5" w:rsidP="00796CAF">
      <w:pPr>
        <w:pStyle w:val="Default"/>
        <w:rPr>
          <w:sz w:val="22"/>
          <w:szCs w:val="22"/>
        </w:rPr>
      </w:pPr>
      <w:r w:rsidRPr="00E02A76">
        <w:rPr>
          <w:sz w:val="22"/>
          <w:szCs w:val="22"/>
        </w:rPr>
        <w:t>bankovní spojení:</w:t>
      </w:r>
      <w:r w:rsidR="001473D6">
        <w:rPr>
          <w:sz w:val="22"/>
          <w:szCs w:val="22"/>
        </w:rPr>
        <w:t xml:space="preserve">                                          </w:t>
      </w:r>
      <w:proofErr w:type="spellStart"/>
      <w:r w:rsidR="001473D6">
        <w:rPr>
          <w:sz w:val="22"/>
          <w:szCs w:val="22"/>
        </w:rPr>
        <w:t>xxxxxxxxxxxxxxx</w:t>
      </w:r>
      <w:proofErr w:type="spellEnd"/>
      <w:r w:rsidRPr="00E02A76">
        <w:rPr>
          <w:sz w:val="22"/>
          <w:szCs w:val="22"/>
        </w:rPr>
        <w:tab/>
      </w:r>
      <w:r w:rsidRPr="00E02A76">
        <w:rPr>
          <w:sz w:val="22"/>
          <w:szCs w:val="22"/>
        </w:rPr>
        <w:tab/>
      </w:r>
      <w:r w:rsidRPr="00E02A76">
        <w:rPr>
          <w:sz w:val="22"/>
          <w:szCs w:val="22"/>
        </w:rPr>
        <w:tab/>
      </w:r>
    </w:p>
    <w:p w14:paraId="769BEF3F" w14:textId="7912F631" w:rsidR="00796CAF" w:rsidRPr="00E02A76" w:rsidRDefault="008271C5" w:rsidP="00796CAF">
      <w:pPr>
        <w:pStyle w:val="Default"/>
        <w:rPr>
          <w:sz w:val="22"/>
          <w:szCs w:val="22"/>
        </w:rPr>
      </w:pPr>
      <w:r w:rsidRPr="00E02A76">
        <w:rPr>
          <w:sz w:val="22"/>
          <w:szCs w:val="22"/>
        </w:rPr>
        <w:t>č. účtu:</w:t>
      </w:r>
      <w:r w:rsidRPr="00E02A76">
        <w:rPr>
          <w:sz w:val="22"/>
          <w:szCs w:val="22"/>
        </w:rPr>
        <w:tab/>
      </w:r>
      <w:r w:rsidR="001473D6">
        <w:rPr>
          <w:sz w:val="22"/>
          <w:szCs w:val="22"/>
        </w:rPr>
        <w:t xml:space="preserve">                                                           </w:t>
      </w:r>
      <w:proofErr w:type="spellStart"/>
      <w:r w:rsidR="001473D6">
        <w:rPr>
          <w:sz w:val="22"/>
          <w:szCs w:val="22"/>
        </w:rPr>
        <w:t>xxxxxxxxxxxxxxx</w:t>
      </w:r>
      <w:proofErr w:type="spellEnd"/>
      <w:r w:rsidRPr="00E02A76">
        <w:rPr>
          <w:sz w:val="22"/>
          <w:szCs w:val="22"/>
        </w:rPr>
        <w:tab/>
      </w:r>
      <w:r w:rsidRPr="00E02A76">
        <w:rPr>
          <w:sz w:val="22"/>
          <w:szCs w:val="22"/>
        </w:rPr>
        <w:tab/>
      </w:r>
      <w:r w:rsidRPr="00E02A76">
        <w:rPr>
          <w:sz w:val="22"/>
          <w:szCs w:val="22"/>
        </w:rPr>
        <w:tab/>
      </w:r>
      <w:r w:rsidRPr="00E02A76">
        <w:rPr>
          <w:sz w:val="22"/>
          <w:szCs w:val="22"/>
        </w:rPr>
        <w:tab/>
      </w:r>
    </w:p>
    <w:p w14:paraId="57364357" w14:textId="13C05772" w:rsidR="00796CAF" w:rsidRPr="00E02A76" w:rsidRDefault="008271C5" w:rsidP="00796CAF">
      <w:pPr>
        <w:pStyle w:val="Default"/>
        <w:rPr>
          <w:sz w:val="22"/>
          <w:szCs w:val="22"/>
        </w:rPr>
      </w:pPr>
      <w:r w:rsidRPr="00E02A76">
        <w:rPr>
          <w:sz w:val="22"/>
          <w:szCs w:val="22"/>
        </w:rPr>
        <w:t>t</w:t>
      </w:r>
      <w:r w:rsidR="00796CAF" w:rsidRPr="00E02A76">
        <w:rPr>
          <w:sz w:val="22"/>
          <w:szCs w:val="22"/>
        </w:rPr>
        <w:t>elefon</w:t>
      </w:r>
      <w:r w:rsidRPr="00E02A76">
        <w:rPr>
          <w:sz w:val="22"/>
          <w:szCs w:val="22"/>
        </w:rPr>
        <w:t>, e-mail:</w:t>
      </w:r>
      <w:r w:rsidRPr="00E02A76">
        <w:rPr>
          <w:sz w:val="22"/>
          <w:szCs w:val="22"/>
        </w:rPr>
        <w:tab/>
      </w:r>
      <w:r w:rsidR="001473D6">
        <w:rPr>
          <w:sz w:val="22"/>
          <w:szCs w:val="22"/>
        </w:rPr>
        <w:t xml:space="preserve">                                             </w:t>
      </w:r>
      <w:proofErr w:type="spellStart"/>
      <w:r w:rsidR="001473D6">
        <w:rPr>
          <w:sz w:val="22"/>
          <w:szCs w:val="22"/>
        </w:rPr>
        <w:t>xxxxxxxxxxxxxxx</w:t>
      </w:r>
      <w:proofErr w:type="spellEnd"/>
      <w:r w:rsidRPr="00E02A76">
        <w:rPr>
          <w:sz w:val="22"/>
          <w:szCs w:val="22"/>
        </w:rPr>
        <w:tab/>
      </w:r>
      <w:r w:rsidRPr="00E02A76">
        <w:rPr>
          <w:sz w:val="22"/>
          <w:szCs w:val="22"/>
        </w:rPr>
        <w:tab/>
      </w:r>
      <w:r w:rsidRPr="00E02A76">
        <w:rPr>
          <w:sz w:val="22"/>
          <w:szCs w:val="22"/>
        </w:rPr>
        <w:tab/>
      </w:r>
    </w:p>
    <w:p w14:paraId="57C23965" w14:textId="42AF5DF0" w:rsidR="00E0383D" w:rsidRPr="00E02A76" w:rsidRDefault="00E0383D" w:rsidP="00E0383D">
      <w:pPr>
        <w:pStyle w:val="Default"/>
        <w:rPr>
          <w:sz w:val="22"/>
          <w:szCs w:val="22"/>
        </w:rPr>
      </w:pPr>
      <w:r w:rsidRPr="00E02A76">
        <w:rPr>
          <w:sz w:val="22"/>
          <w:szCs w:val="22"/>
        </w:rPr>
        <w:t>datová schránka:</w:t>
      </w:r>
      <w:r w:rsidRPr="00E02A76">
        <w:rPr>
          <w:sz w:val="22"/>
          <w:szCs w:val="22"/>
        </w:rPr>
        <w:tab/>
      </w:r>
      <w:r w:rsidRPr="00E02A76">
        <w:rPr>
          <w:sz w:val="22"/>
          <w:szCs w:val="22"/>
        </w:rPr>
        <w:tab/>
      </w:r>
      <w:r w:rsidRPr="00E02A76">
        <w:rPr>
          <w:sz w:val="22"/>
          <w:szCs w:val="22"/>
        </w:rPr>
        <w:tab/>
      </w:r>
      <w:r w:rsidR="001473D6">
        <w:rPr>
          <w:sz w:val="22"/>
          <w:szCs w:val="22"/>
        </w:rPr>
        <w:t xml:space="preserve">  nenq39n</w:t>
      </w:r>
    </w:p>
    <w:p w14:paraId="5120BAE5" w14:textId="74B18A8E" w:rsidR="00796CAF" w:rsidRPr="00E02A76" w:rsidRDefault="008271C5" w:rsidP="00796CAF">
      <w:pPr>
        <w:pStyle w:val="Default"/>
        <w:rPr>
          <w:sz w:val="22"/>
          <w:szCs w:val="22"/>
        </w:rPr>
      </w:pPr>
      <w:r w:rsidRPr="00E02A76">
        <w:rPr>
          <w:sz w:val="22"/>
          <w:szCs w:val="22"/>
        </w:rPr>
        <w:t>zástupce ve věcech technických:</w:t>
      </w:r>
      <w:r w:rsidR="008A18B2">
        <w:rPr>
          <w:sz w:val="22"/>
          <w:szCs w:val="22"/>
        </w:rPr>
        <w:t xml:space="preserve"> </w:t>
      </w:r>
      <w:r w:rsidR="001473D6">
        <w:rPr>
          <w:sz w:val="22"/>
          <w:szCs w:val="22"/>
        </w:rPr>
        <w:t xml:space="preserve">              Vlastimil Krejčí</w:t>
      </w:r>
      <w:r w:rsidRPr="00E02A76">
        <w:rPr>
          <w:sz w:val="22"/>
          <w:szCs w:val="22"/>
        </w:rPr>
        <w:tab/>
      </w:r>
    </w:p>
    <w:p w14:paraId="6FAECFE9" w14:textId="77777777" w:rsidR="00796CAF" w:rsidRPr="00E02A76"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4C01648D"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2D44DC">
        <w:br/>
      </w:r>
      <w:r w:rsidRPr="008271C5">
        <w:t xml:space="preserve">pod názvem </w:t>
      </w:r>
      <w:r w:rsidRPr="007B4A56">
        <w:rPr>
          <w:b/>
        </w:rPr>
        <w:t>„</w:t>
      </w:r>
      <w:r w:rsidR="00786D78" w:rsidRPr="00786D78">
        <w:rPr>
          <w:rFonts w:cstheme="minorHAnsi"/>
          <w:b/>
          <w:iCs/>
        </w:rPr>
        <w:t>Nákup TV panelů pro potřeby výuky</w:t>
      </w:r>
      <w:r w:rsidRPr="00786D78">
        <w:rPr>
          <w:rFonts w:cstheme="minorHAnsi"/>
          <w:b/>
        </w:rPr>
        <w:t>“</w:t>
      </w:r>
      <w:r w:rsidRPr="00786D78">
        <w:rPr>
          <w:rFonts w:cstheme="minorHAnsi"/>
        </w:rPr>
        <w:t>,</w:t>
      </w:r>
      <w:r w:rsidR="00E11F61" w:rsidRPr="00786D78">
        <w:rPr>
          <w:rFonts w:cstheme="minorHAnsi"/>
        </w:rPr>
        <w:t xml:space="preserve"> </w:t>
      </w:r>
      <w:r w:rsidRPr="00786D78">
        <w:rPr>
          <w:rFonts w:cstheme="minorHAnsi"/>
        </w:rPr>
        <w:t>(dále</w:t>
      </w:r>
      <w:r w:rsidRPr="008271C5">
        <w:t xml:space="preserve"> jen „veřejná zakázka“), </w:t>
      </w:r>
      <w:r w:rsidR="002D44DC">
        <w:br/>
      </w:r>
      <w:r w:rsidRPr="008271C5">
        <w:t xml:space="preserve">dle kterých byla </w:t>
      </w:r>
      <w:r w:rsidRPr="007B4562">
        <w:t xml:space="preserve">nabídka </w:t>
      </w:r>
      <w:r w:rsidR="00A14219" w:rsidRPr="007B4562">
        <w:t xml:space="preserve">prodávajícího </w:t>
      </w:r>
      <w:r w:rsidRPr="007B4562">
        <w:t xml:space="preserve">vybrána jako </w:t>
      </w:r>
      <w:r w:rsidR="00A3397E" w:rsidRPr="007B4562">
        <w:t xml:space="preserve">ekonomicky </w:t>
      </w:r>
      <w:r w:rsidRPr="007B4562">
        <w:t>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55AC93B9"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8C5A9A">
        <w:rPr>
          <w:color w:val="auto"/>
          <w:sz w:val="22"/>
          <w:szCs w:val="22"/>
          <w:u w:val="single"/>
        </w:rPr>
        <w:t>P</w:t>
      </w:r>
      <w:r w:rsidR="0062056D" w:rsidRPr="008C5A9A">
        <w:rPr>
          <w:color w:val="auto"/>
          <w:sz w:val="22"/>
          <w:szCs w:val="22"/>
          <w:u w:val="single"/>
        </w:rPr>
        <w:t>řílohy č. 1</w:t>
      </w:r>
      <w:r w:rsidR="0062056D" w:rsidRPr="008C5A9A">
        <w:rPr>
          <w:color w:val="auto"/>
          <w:sz w:val="22"/>
          <w:szCs w:val="22"/>
        </w:rPr>
        <w:t xml:space="preserve"> (</w:t>
      </w:r>
      <w:r w:rsidR="007B4A56" w:rsidRPr="008C5A9A">
        <w:rPr>
          <w:color w:val="auto"/>
          <w:sz w:val="22"/>
          <w:szCs w:val="22"/>
        </w:rPr>
        <w:t>Soupis dodávek</w:t>
      </w:r>
      <w:r w:rsidR="00786D78">
        <w:rPr>
          <w:color w:val="auto"/>
          <w:sz w:val="22"/>
          <w:szCs w:val="22"/>
        </w:rPr>
        <w:t xml:space="preserve"> – cenová nabídka</w:t>
      </w:r>
      <w:r w:rsidR="0062056D" w:rsidRPr="008C5A9A">
        <w:rPr>
          <w:color w:val="auto"/>
          <w:sz w:val="22"/>
          <w:szCs w:val="22"/>
        </w:rPr>
        <w:t>)</w:t>
      </w:r>
      <w:r w:rsidRPr="008C5A9A">
        <w:rPr>
          <w:color w:val="auto"/>
          <w:sz w:val="22"/>
          <w:szCs w:val="22"/>
        </w:rPr>
        <w:t xml:space="preserve"> této</w:t>
      </w:r>
      <w:r w:rsidRPr="005321FD">
        <w:rPr>
          <w:color w:val="auto"/>
          <w:sz w:val="22"/>
          <w:szCs w:val="22"/>
        </w:rPr>
        <w:t xml:space="preserve"> smlouvy (dále jen „zboží“), vč. jeho</w:t>
      </w:r>
      <w:r w:rsidR="00786D78">
        <w:rPr>
          <w:color w:val="auto"/>
          <w:sz w:val="22"/>
          <w:szCs w:val="22"/>
        </w:rPr>
        <w:t xml:space="preserve"> </w:t>
      </w:r>
      <w:r w:rsidRPr="005321FD">
        <w:rPr>
          <w:color w:val="auto"/>
          <w:sz w:val="22"/>
          <w:szCs w:val="22"/>
        </w:rPr>
        <w:t>dopravy</w:t>
      </w:r>
      <w:r w:rsidR="00786D78">
        <w:rPr>
          <w:color w:val="auto"/>
          <w:sz w:val="22"/>
          <w:szCs w:val="22"/>
        </w:rPr>
        <w:t xml:space="preserve"> </w:t>
      </w:r>
      <w:r w:rsidRPr="005321FD">
        <w:rPr>
          <w:color w:val="auto"/>
          <w:sz w:val="22"/>
          <w:szCs w:val="22"/>
        </w:rPr>
        <w:t>do níže sjednaného místa plnění</w:t>
      </w:r>
      <w:r w:rsidR="00160F4C">
        <w:rPr>
          <w:color w:val="auto"/>
          <w:sz w:val="22"/>
          <w:szCs w:val="22"/>
        </w:rPr>
        <w:t xml:space="preserve"> </w:t>
      </w:r>
      <w:r w:rsidR="00786D78">
        <w:rPr>
          <w:color w:val="auto"/>
          <w:sz w:val="22"/>
          <w:szCs w:val="22"/>
        </w:rPr>
        <w:t xml:space="preserve">včetně instalace do tříd </w:t>
      </w:r>
      <w:r w:rsidR="00160F4C">
        <w:rPr>
          <w:color w:val="auto"/>
          <w:sz w:val="22"/>
          <w:szCs w:val="22"/>
        </w:rPr>
        <w:t>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35F207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w:t>
      </w:r>
      <w:r w:rsidR="00C21F5B">
        <w:rPr>
          <w:color w:val="auto"/>
          <w:sz w:val="22"/>
          <w:szCs w:val="22"/>
        </w:rPr>
        <w:t>é</w:t>
      </w:r>
      <w:r w:rsidR="003923BC" w:rsidRPr="005321FD">
        <w:rPr>
          <w:color w:val="auto"/>
          <w:sz w:val="22"/>
          <w:szCs w:val="22"/>
        </w:rPr>
        <w:t xml:space="preserve">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02023A">
        <w:rPr>
          <w:color w:val="auto"/>
          <w:sz w:val="22"/>
          <w:szCs w:val="22"/>
        </w:rPr>
        <w:t xml:space="preserve"> (</w:t>
      </w:r>
      <w:r w:rsidR="00207B97" w:rsidRPr="007B4562">
        <w:rPr>
          <w:color w:val="auto"/>
          <w:sz w:val="22"/>
          <w:szCs w:val="22"/>
        </w:rPr>
        <w:t>Technick</w:t>
      </w:r>
      <w:r w:rsidR="00160F4C">
        <w:rPr>
          <w:color w:val="auto"/>
          <w:sz w:val="22"/>
          <w:szCs w:val="22"/>
        </w:rPr>
        <w:t>á</w:t>
      </w:r>
      <w:r w:rsidR="00E315D3" w:rsidRPr="007B4562">
        <w:rPr>
          <w:color w:val="auto"/>
          <w:sz w:val="22"/>
          <w:szCs w:val="22"/>
        </w:rPr>
        <w:t xml:space="preserve"> </w:t>
      </w:r>
      <w:r w:rsidR="007B4A56" w:rsidRPr="007B4562">
        <w:rPr>
          <w:color w:val="auto"/>
          <w:sz w:val="22"/>
          <w:szCs w:val="22"/>
        </w:rPr>
        <w:t>specifikace</w:t>
      </w:r>
      <w:r w:rsidR="00786D78">
        <w:rPr>
          <w:color w:val="auto"/>
          <w:sz w:val="22"/>
          <w:szCs w:val="22"/>
        </w:rPr>
        <w:t xml:space="preserve"> včetně nabídky uchazeče</w:t>
      </w:r>
      <w:r w:rsidR="00160F4C">
        <w:rPr>
          <w:color w:val="auto"/>
          <w:sz w:val="22"/>
          <w:szCs w:val="22"/>
        </w:rPr>
        <w:t>)</w:t>
      </w:r>
      <w:r w:rsidR="00C126B5" w:rsidRPr="007B4562">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664F4E40"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0" w:name="_Hlk42503890"/>
      <w:r w:rsidR="003A263A">
        <w:t>Střední školy obchodní</w:t>
      </w:r>
      <w:r w:rsidR="00F94F3C">
        <w:t>, České Budějovice, Husova 9 na adrese Husova tř. 1846/9, České Budějovice</w:t>
      </w:r>
      <w:r w:rsidR="00B56884">
        <w:t>, 370 01</w:t>
      </w:r>
      <w:bookmarkEnd w:id="0"/>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7BD7DBF9"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1 </w:t>
      </w:r>
      <w:r w:rsidR="0062056D" w:rsidRPr="00C17096">
        <w:t>(</w:t>
      </w:r>
      <w:r w:rsidR="007B4A56" w:rsidRPr="00C17096">
        <w:t>Soupis dodávek</w:t>
      </w:r>
      <w:r w:rsidR="00786D78">
        <w:t xml:space="preserve"> – cenová nabídka</w:t>
      </w:r>
      <w:r w:rsidR="0062056D" w:rsidRPr="00C17096">
        <w:t xml:space="preserve">) a s technickými parametry dle </w:t>
      </w:r>
      <w:r w:rsidR="0062056D" w:rsidRPr="00C17096">
        <w:rPr>
          <w:u w:val="single"/>
        </w:rPr>
        <w:t xml:space="preserve">Přílohy č. </w:t>
      </w:r>
      <w:r w:rsidR="0002023A">
        <w:rPr>
          <w:u w:val="single"/>
        </w:rPr>
        <w:t>2</w:t>
      </w:r>
      <w:r w:rsidR="0062056D" w:rsidRPr="00C17096">
        <w:t xml:space="preserve"> (Technick</w:t>
      </w:r>
      <w:r w:rsidR="00160F4C">
        <w:t>á</w:t>
      </w:r>
      <w:r w:rsidR="007B4A56" w:rsidRPr="00C17096">
        <w:t xml:space="preserve"> specifikac</w:t>
      </w:r>
      <w:r w:rsidR="00786D78">
        <w:t>e včetně nabídky uchazeč</w:t>
      </w:r>
      <w:r w:rsidR="007B4A56" w:rsidRPr="00C17096">
        <w:t>e</w:t>
      </w:r>
      <w:r w:rsidR="0062056D" w:rsidRPr="00C17096">
        <w:t>)</w:t>
      </w:r>
      <w:r w:rsidR="00201180">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4C7B9647" w:rsidR="00A83103" w:rsidRDefault="00C17096" w:rsidP="00F82DB1">
      <w:pPr>
        <w:pStyle w:val="Odstavecseseznamem"/>
        <w:tabs>
          <w:tab w:val="left" w:pos="5954"/>
        </w:tabs>
        <w:spacing w:before="160"/>
        <w:jc w:val="both"/>
        <w:rPr>
          <w:b/>
        </w:rPr>
      </w:pPr>
      <w:r w:rsidRPr="00160F4C">
        <w:rPr>
          <w:b/>
        </w:rPr>
        <w:t>Z</w:t>
      </w:r>
      <w:r w:rsidR="00243AF1" w:rsidRPr="00160F4C">
        <w:rPr>
          <w:b/>
        </w:rPr>
        <w:t xml:space="preserve">ávazná maximální délka </w:t>
      </w:r>
      <w:r w:rsidR="00AC3D6E" w:rsidRPr="00160F4C">
        <w:rPr>
          <w:b/>
        </w:rPr>
        <w:t>dodávky</w:t>
      </w:r>
      <w:r w:rsidR="0002023A" w:rsidRPr="00160F4C">
        <w:rPr>
          <w:b/>
        </w:rPr>
        <w:t xml:space="preserve"> </w:t>
      </w:r>
      <w:r w:rsidR="00786D78">
        <w:rPr>
          <w:b/>
        </w:rPr>
        <w:t>TV panelů, jejich doprava a instalace do tříd</w:t>
      </w:r>
      <w:r w:rsidR="0002023A" w:rsidRPr="00160F4C">
        <w:rPr>
          <w:b/>
        </w:rPr>
        <w:t xml:space="preserve"> je stanovena </w:t>
      </w:r>
      <w:r w:rsidR="00697B14" w:rsidRPr="00160F4C">
        <w:rPr>
          <w:b/>
        </w:rPr>
        <w:t xml:space="preserve">do 20 pracovních dní </w:t>
      </w:r>
      <w:r w:rsidR="00160F4C" w:rsidRPr="00160F4C">
        <w:rPr>
          <w:b/>
        </w:rPr>
        <w:t>od nabytí účinnosti kupní smlouvy</w:t>
      </w:r>
      <w:r w:rsidR="002D44DC" w:rsidRPr="00160F4C">
        <w:rPr>
          <w:b/>
        </w:rPr>
        <w:t>.</w:t>
      </w:r>
      <w:r w:rsidR="00243AF1" w:rsidRPr="00160F4C">
        <w:rPr>
          <w:b/>
        </w:rPr>
        <w:t xml:space="preserve"> </w:t>
      </w:r>
    </w:p>
    <w:p w14:paraId="3C411050" w14:textId="77777777" w:rsidR="00786D78" w:rsidRPr="00160F4C" w:rsidRDefault="00786D78" w:rsidP="00F82DB1">
      <w:pPr>
        <w:pStyle w:val="Odstavecseseznamem"/>
        <w:tabs>
          <w:tab w:val="left" w:pos="5954"/>
        </w:tabs>
        <w:spacing w:before="160"/>
        <w:jc w:val="both"/>
        <w:rPr>
          <w:b/>
        </w:rPr>
      </w:pPr>
    </w:p>
    <w:p w14:paraId="07C262B6" w14:textId="77777777" w:rsidR="002D44DC" w:rsidRDefault="002D44DC" w:rsidP="00F82DB1">
      <w:pPr>
        <w:pStyle w:val="Odstavecseseznamem"/>
        <w:tabs>
          <w:tab w:val="left" w:pos="5954"/>
        </w:tabs>
        <w:spacing w:before="160"/>
        <w:jc w:val="both"/>
        <w:rPr>
          <w:b/>
        </w:rPr>
      </w:pP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w:t>
      </w:r>
      <w:r>
        <w:lastRenderedPageBreak/>
        <w:t xml:space="preserve">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F5B14CF" w14:textId="77777777" w:rsidR="008D02A6" w:rsidRDefault="008D02A6" w:rsidP="00023957">
      <w:pPr>
        <w:pStyle w:val="Odstavecseseznamem"/>
        <w:numPr>
          <w:ilvl w:val="0"/>
          <w:numId w:val="17"/>
        </w:numPr>
        <w:spacing w:after="0"/>
        <w:jc w:val="both"/>
      </w:pPr>
      <w:r>
        <w:t>úklid, odvoz a likvidace veškerého vzniklého odpadu s doložením dokladů o likvidaci odpadu</w:t>
      </w:r>
    </w:p>
    <w:p w14:paraId="5B5B5D6A" w14:textId="0B83EE56" w:rsidR="004C3BCC" w:rsidRDefault="004C3BCC" w:rsidP="00023957">
      <w:pPr>
        <w:pStyle w:val="Odstavecseseznamem"/>
        <w:numPr>
          <w:ilvl w:val="0"/>
          <w:numId w:val="17"/>
        </w:numPr>
        <w:spacing w:after="0"/>
        <w:jc w:val="both"/>
      </w:pPr>
      <w:r w:rsidRPr="00C86D36">
        <w:t>návody k použití a k obsluze dodaného zboží</w:t>
      </w:r>
      <w:r w:rsidR="00166238" w:rsidRPr="00C86D36">
        <w:t xml:space="preserve"> tam, kde je k užívání zboží vyžadován</w:t>
      </w:r>
      <w:r w:rsidR="007033B5" w:rsidRPr="00C86D36">
        <w:t>,</w:t>
      </w:r>
    </w:p>
    <w:p w14:paraId="5C81B34E" w14:textId="60345103" w:rsidR="008D02A6" w:rsidRPr="00C86D36" w:rsidRDefault="008D02A6" w:rsidP="00023957">
      <w:pPr>
        <w:pStyle w:val="Odstavecseseznamem"/>
        <w:numPr>
          <w:ilvl w:val="0"/>
          <w:numId w:val="17"/>
        </w:numPr>
        <w:spacing w:after="0"/>
        <w:jc w:val="both"/>
      </w:pPr>
      <w:r>
        <w:t>zápisy o zaškolení obsluhy s podpisy zaškolených osob</w:t>
      </w:r>
    </w:p>
    <w:p w14:paraId="4E16081E" w14:textId="77777777" w:rsidR="004C3BCC" w:rsidRDefault="004C3BCC" w:rsidP="00023957">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58821FDB" w:rsidR="0016079E" w:rsidRDefault="0016079E" w:rsidP="00207B97">
      <w:pPr>
        <w:pStyle w:val="Odstavecseseznamem"/>
        <w:numPr>
          <w:ilvl w:val="0"/>
          <w:numId w:val="18"/>
        </w:numPr>
        <w:spacing w:after="0"/>
        <w:jc w:val="both"/>
      </w:pPr>
      <w:r>
        <w:t>Prodávající splní svou povinnost dodáním zboží</w:t>
      </w:r>
      <w:r w:rsidR="00786D78">
        <w:t>, jeho dopravou a instalací do tříd</w:t>
      </w:r>
      <w:r>
        <w:t xml:space="preserve">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43B037C1" w:rsidR="00C954FD" w:rsidRPr="00E02A76" w:rsidRDefault="00C954FD" w:rsidP="00D57DE5">
            <w:pPr>
              <w:pStyle w:val="Nzev"/>
              <w:tabs>
                <w:tab w:val="right" w:pos="6192"/>
              </w:tabs>
              <w:spacing w:after="120"/>
              <w:ind w:right="306"/>
              <w:jc w:val="both"/>
              <w:rPr>
                <w:rFonts w:ascii="Verdana" w:hAnsi="Verdana"/>
                <w:i w:val="0"/>
                <w:iCs w:val="0"/>
                <w:sz w:val="17"/>
                <w:szCs w:val="17"/>
                <w:lang w:eastAsia="cs-CZ"/>
              </w:rPr>
            </w:pPr>
            <w:r w:rsidRPr="00E02A76">
              <w:rPr>
                <w:rFonts w:ascii="Verdana" w:hAnsi="Verdana"/>
                <w:i w:val="0"/>
                <w:iCs w:val="0"/>
                <w:sz w:val="17"/>
                <w:szCs w:val="17"/>
                <w:lang w:eastAsia="cs-CZ"/>
              </w:rPr>
              <w:t>Celková cena bez DPH</w:t>
            </w:r>
            <w:r w:rsidR="00F34075">
              <w:rPr>
                <w:rFonts w:ascii="Verdana" w:hAnsi="Verdana"/>
                <w:i w:val="0"/>
                <w:iCs w:val="0"/>
                <w:sz w:val="17"/>
                <w:szCs w:val="17"/>
                <w:lang w:eastAsia="cs-CZ"/>
              </w:rPr>
              <w:t xml:space="preserve"> 128 000,- </w:t>
            </w:r>
            <w:r w:rsidRPr="00E02A76">
              <w:rPr>
                <w:rFonts w:ascii="Verdana" w:hAnsi="Verdana"/>
                <w:b/>
                <w:bCs/>
                <w:i w:val="0"/>
                <w:iCs w:val="0"/>
                <w:sz w:val="17"/>
                <w:szCs w:val="17"/>
                <w:lang w:eastAsia="cs-CZ"/>
              </w:rPr>
              <w:t>Kč</w:t>
            </w:r>
          </w:p>
        </w:tc>
      </w:tr>
      <w:tr w:rsidR="00C954FD" w:rsidRPr="005732E3" w14:paraId="7F85148C" w14:textId="77777777" w:rsidTr="0057666D">
        <w:tc>
          <w:tcPr>
            <w:tcW w:w="8360" w:type="dxa"/>
          </w:tcPr>
          <w:p w14:paraId="5296D563" w14:textId="05C9216F" w:rsidR="00C954FD" w:rsidRPr="00E02A76" w:rsidRDefault="00C954FD" w:rsidP="00D57DE5">
            <w:pPr>
              <w:pStyle w:val="Nzev"/>
              <w:spacing w:after="120"/>
              <w:ind w:right="306"/>
              <w:jc w:val="both"/>
              <w:rPr>
                <w:rFonts w:ascii="Verdana" w:hAnsi="Verdana"/>
                <w:i w:val="0"/>
                <w:iCs w:val="0"/>
                <w:sz w:val="17"/>
                <w:szCs w:val="17"/>
                <w:lang w:eastAsia="cs-CZ"/>
              </w:rPr>
            </w:pPr>
            <w:r w:rsidRPr="00E02A76">
              <w:rPr>
                <w:rFonts w:ascii="Verdana" w:hAnsi="Verdana"/>
                <w:i w:val="0"/>
                <w:iCs w:val="0"/>
                <w:sz w:val="17"/>
                <w:szCs w:val="17"/>
                <w:lang w:eastAsia="cs-CZ"/>
              </w:rPr>
              <w:t xml:space="preserve">Sazba DPH (v </w:t>
            </w:r>
            <w:r w:rsidR="00F34075">
              <w:rPr>
                <w:rFonts w:ascii="Verdana" w:hAnsi="Verdana"/>
                <w:i w:val="0"/>
                <w:iCs w:val="0"/>
                <w:sz w:val="17"/>
                <w:szCs w:val="17"/>
                <w:lang w:eastAsia="cs-CZ"/>
              </w:rPr>
              <w:t>21</w:t>
            </w:r>
            <w:r w:rsidRPr="00E02A76">
              <w:rPr>
                <w:rFonts w:ascii="Verdana" w:hAnsi="Verdana"/>
                <w:i w:val="0"/>
                <w:iCs w:val="0"/>
                <w:sz w:val="17"/>
                <w:szCs w:val="17"/>
                <w:lang w:eastAsia="cs-CZ"/>
              </w:rPr>
              <w:t xml:space="preserve"> %) a výše DPH v Kč </w:t>
            </w:r>
            <w:r w:rsidR="00F34075">
              <w:rPr>
                <w:rFonts w:ascii="Verdana" w:hAnsi="Verdana"/>
                <w:i w:val="0"/>
                <w:iCs w:val="0"/>
                <w:sz w:val="17"/>
                <w:szCs w:val="17"/>
                <w:lang w:eastAsia="cs-CZ"/>
              </w:rPr>
              <w:t xml:space="preserve">26 880,- </w:t>
            </w:r>
            <w:r w:rsidRPr="00E02A76">
              <w:rPr>
                <w:rFonts w:ascii="Verdana" w:hAnsi="Verdana"/>
                <w:b/>
                <w:bCs/>
                <w:i w:val="0"/>
                <w:iCs w:val="0"/>
                <w:sz w:val="17"/>
                <w:szCs w:val="17"/>
                <w:lang w:eastAsia="cs-CZ"/>
              </w:rPr>
              <w:t>Kč</w:t>
            </w:r>
          </w:p>
        </w:tc>
      </w:tr>
      <w:tr w:rsidR="00C954FD" w:rsidRPr="005732E3" w14:paraId="4C298326" w14:textId="77777777" w:rsidTr="0057666D">
        <w:tc>
          <w:tcPr>
            <w:tcW w:w="8360" w:type="dxa"/>
          </w:tcPr>
          <w:p w14:paraId="2F723A0B" w14:textId="4354E7A3" w:rsidR="00C954FD" w:rsidRPr="00E02A76" w:rsidRDefault="00C954FD" w:rsidP="00D57DE5">
            <w:pPr>
              <w:pStyle w:val="Nzev"/>
              <w:spacing w:after="120"/>
              <w:ind w:right="306"/>
              <w:jc w:val="both"/>
              <w:rPr>
                <w:rFonts w:ascii="Verdana" w:hAnsi="Verdana"/>
                <w:i w:val="0"/>
                <w:iCs w:val="0"/>
                <w:sz w:val="17"/>
                <w:szCs w:val="17"/>
                <w:lang w:eastAsia="cs-CZ"/>
              </w:rPr>
            </w:pPr>
            <w:r w:rsidRPr="00E02A76">
              <w:rPr>
                <w:rFonts w:ascii="Verdana" w:hAnsi="Verdana"/>
                <w:i w:val="0"/>
                <w:iCs w:val="0"/>
                <w:sz w:val="17"/>
                <w:szCs w:val="17"/>
                <w:lang w:eastAsia="cs-CZ"/>
              </w:rPr>
              <w:t xml:space="preserve">Celková cena vč. DPH </w:t>
            </w:r>
            <w:r w:rsidR="00F34075">
              <w:rPr>
                <w:rFonts w:ascii="Verdana" w:hAnsi="Verdana"/>
                <w:b/>
                <w:bCs/>
                <w:i w:val="0"/>
                <w:iCs w:val="0"/>
                <w:sz w:val="17"/>
                <w:szCs w:val="17"/>
                <w:lang w:eastAsia="cs-CZ"/>
              </w:rPr>
              <w:t>154 880,-</w:t>
            </w:r>
            <w:r w:rsidRPr="00E02A76">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7BEA94A7"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w:t>
      </w:r>
      <w:r w:rsidR="00786D78">
        <w:rPr>
          <w:color w:val="auto"/>
          <w:sz w:val="22"/>
          <w:szCs w:val="22"/>
        </w:rPr>
        <w:t xml:space="preserve"> na nákup TV panelů pro potřeby výuky</w:t>
      </w:r>
      <w:r w:rsidR="0002023A" w:rsidRPr="00160F4C">
        <w:rPr>
          <w:color w:val="auto"/>
          <w:sz w:val="22"/>
          <w:szCs w:val="22"/>
        </w:rPr>
        <w:t xml:space="preserve"> ze dne </w:t>
      </w:r>
      <w:proofErr w:type="gramStart"/>
      <w:r w:rsidR="00F34075" w:rsidRPr="00F34075">
        <w:rPr>
          <w:color w:val="auto"/>
          <w:sz w:val="22"/>
          <w:szCs w:val="22"/>
          <w:shd w:val="clear" w:color="auto" w:fill="A8D08D" w:themeFill="accent6" w:themeFillTint="99"/>
        </w:rPr>
        <w:t>24.08.2020</w:t>
      </w:r>
      <w:proofErr w:type="gramEnd"/>
      <w:r w:rsidRPr="00F34075">
        <w:rPr>
          <w:sz w:val="22"/>
          <w:szCs w:val="22"/>
        </w:rPr>
        <w:t>,</w:t>
      </w:r>
      <w:r w:rsidRPr="0002023A">
        <w:rPr>
          <w:sz w:val="22"/>
          <w:szCs w:val="22"/>
        </w:rPr>
        <w:t xml:space="preserve">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 xml:space="preserve">předávacího </w:t>
      </w:r>
      <w:r w:rsidR="0057666D" w:rsidRPr="00F86D80">
        <w:rPr>
          <w:sz w:val="22"/>
          <w:szCs w:val="22"/>
        </w:rPr>
        <w:lastRenderedPageBreak/>
        <w:t>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AADC97A"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8174A86" w14:textId="0B40568A" w:rsidR="00023957" w:rsidRDefault="00023957" w:rsidP="00943739">
      <w:pPr>
        <w:pStyle w:val="Odstavecseseznamem"/>
        <w:numPr>
          <w:ilvl w:val="0"/>
          <w:numId w:val="22"/>
        </w:numPr>
        <w:spacing w:after="0"/>
        <w:jc w:val="both"/>
      </w:pPr>
      <w:r>
        <w:t xml:space="preserve">Prodávající je povinen provést po dodání zboží úklid místa plnění a odvoz všech obalů, odpadů a dalších materiálů používaných při plnění jeho povinností podle této smlouvy, a to v souladu s ustanoveními </w:t>
      </w:r>
      <w:proofErr w:type="spellStart"/>
      <w:r>
        <w:t>zak</w:t>
      </w:r>
      <w:proofErr w:type="spellEnd"/>
      <w:r>
        <w:t xml:space="preserve">. e. 185/2001 Sb., o </w:t>
      </w:r>
      <w:proofErr w:type="gramStart"/>
      <w:r>
        <w:t>odpadech a o změněn</w:t>
      </w:r>
      <w:proofErr w:type="gramEnd"/>
      <w:r>
        <w:t xml:space="preserve"> některých dalších zákonů, v </w:t>
      </w:r>
      <w:proofErr w:type="spellStart"/>
      <w:r>
        <w:t>pl</w:t>
      </w:r>
      <w:proofErr w:type="spellEnd"/>
      <w:r>
        <w:t>. znění.</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318EA450"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A1179F">
        <w:rPr>
          <w:sz w:val="22"/>
          <w:szCs w:val="22"/>
        </w:rPr>
        <w:t>rozsahu</w:t>
      </w:r>
      <w:r w:rsidR="003969D0" w:rsidRPr="00A1179F">
        <w:rPr>
          <w:sz w:val="22"/>
          <w:szCs w:val="22"/>
        </w:rPr>
        <w:t xml:space="preserve"> </w:t>
      </w:r>
      <w:r w:rsidR="00F34075">
        <w:rPr>
          <w:sz w:val="22"/>
          <w:szCs w:val="22"/>
        </w:rPr>
        <w:t>24</w:t>
      </w:r>
      <w:r w:rsidR="002C05AB" w:rsidRPr="00A1179F">
        <w:rPr>
          <w:sz w:val="22"/>
          <w:szCs w:val="22"/>
        </w:rPr>
        <w:t xml:space="preserve"> měsíců.</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lastRenderedPageBreak/>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lastRenderedPageBreak/>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67288275" w:rsidR="00784160" w:rsidRPr="00ED611A" w:rsidRDefault="00784160" w:rsidP="009A768C">
      <w:pPr>
        <w:pStyle w:val="Default"/>
        <w:numPr>
          <w:ilvl w:val="0"/>
          <w:numId w:val="29"/>
        </w:numPr>
        <w:jc w:val="both"/>
        <w:rPr>
          <w:color w:val="auto"/>
          <w:sz w:val="22"/>
          <w:szCs w:val="22"/>
        </w:rPr>
      </w:pPr>
      <w:r w:rsidRPr="00ED611A">
        <w:rPr>
          <w:color w:val="auto"/>
          <w:sz w:val="22"/>
          <w:szCs w:val="22"/>
        </w:rPr>
        <w:lastRenderedPageBreak/>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30</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ED611A" w:rsidRPr="00ED611A">
        <w:rPr>
          <w:color w:val="auto"/>
          <w:sz w:val="22"/>
          <w:szCs w:val="22"/>
        </w:rPr>
        <w:t>30</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2E954067" w:rsidR="00C126B5" w:rsidRPr="001473D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1473D6">
              <w:rPr>
                <w:rFonts w:eastAsia="Times New Roman" w:cs="Times New Roman"/>
                <w:iCs/>
              </w:rPr>
              <w:t>31. 8. 2020</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46C87EEF" w:rsidR="00C126B5" w:rsidRPr="00E02A76" w:rsidRDefault="00C126B5" w:rsidP="00C126B5">
            <w:pPr>
              <w:spacing w:after="120" w:line="276" w:lineRule="auto"/>
              <w:rPr>
                <w:rFonts w:eastAsia="Times New Roman" w:cs="Times New Roman"/>
                <w:lang w:eastAsia="cs-CZ"/>
              </w:rPr>
            </w:pPr>
            <w:r w:rsidRPr="00E02A76">
              <w:rPr>
                <w:rFonts w:eastAsia="Times New Roman" w:cs="Times New Roman"/>
                <w:lang w:eastAsia="cs-CZ"/>
              </w:rPr>
              <w:t>V</w:t>
            </w:r>
            <w:bookmarkStart w:id="2" w:name="Text33"/>
            <w:r w:rsidRPr="00E02A76">
              <w:rPr>
                <w:rFonts w:eastAsia="Times New Roman" w:cs="Times New Roman"/>
                <w:lang w:eastAsia="cs-CZ"/>
              </w:rPr>
              <w:t xml:space="preserve"> </w:t>
            </w:r>
            <w:bookmarkEnd w:id="2"/>
            <w:r w:rsidR="001473D6">
              <w:rPr>
                <w:rFonts w:eastAsia="Times New Roman" w:cs="Times New Roman"/>
                <w:iCs/>
              </w:rPr>
              <w:t>Č. Budějovice</w:t>
            </w:r>
            <w:r w:rsidR="00F42478">
              <w:rPr>
                <w:rFonts w:eastAsia="Times New Roman" w:cs="Times New Roman"/>
                <w:iCs/>
              </w:rPr>
              <w:t>,</w:t>
            </w:r>
            <w:r w:rsidRPr="00E02A76">
              <w:rPr>
                <w:rFonts w:eastAsia="Times New Roman" w:cs="Times New Roman"/>
                <w:lang w:eastAsia="cs-CZ"/>
              </w:rPr>
              <w:t xml:space="preserve"> dne:</w:t>
            </w:r>
            <w:r w:rsidR="001473D6">
              <w:rPr>
                <w:rFonts w:eastAsia="Times New Roman" w:cs="Times New Roman"/>
                <w:lang w:eastAsia="cs-CZ"/>
              </w:rPr>
              <w:t xml:space="preserve"> 28. 8. 2020</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 xml:space="preserve">Mgr. Jarmila </w:t>
            </w:r>
            <w:proofErr w:type="spellStart"/>
            <w:r w:rsidRPr="007F6B0E">
              <w:rPr>
                <w:rFonts w:eastAsia="Times New Roman" w:cs="Times New Roman"/>
                <w:iCs/>
              </w:rPr>
              <w:t>Benýšková</w:t>
            </w:r>
            <w:proofErr w:type="spellEnd"/>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E8228DB" w14:textId="6B280146" w:rsidR="00C126B5" w:rsidRPr="00A83103" w:rsidRDefault="003969D0" w:rsidP="003969D0">
            <w:pPr>
              <w:spacing w:after="120" w:line="276" w:lineRule="auto"/>
              <w:jc w:val="center"/>
              <w:rPr>
                <w:rFonts w:eastAsia="Times New Roman" w:cs="Times New Roman"/>
                <w:lang w:eastAsia="cs-CZ"/>
              </w:rPr>
            </w:pPr>
            <w:r>
              <w:rPr>
                <w:rFonts w:eastAsia="Times New Roman" w:cs="Times New Roman"/>
                <w:iCs/>
              </w:rPr>
              <w:t xml:space="preserve"> </w:t>
            </w:r>
            <w:r w:rsidR="001473D6">
              <w:rPr>
                <w:rFonts w:eastAsia="Times New Roman" w:cs="Times New Roman"/>
                <w:iCs/>
              </w:rPr>
              <w:t>Ing. Pavel Vtelenský</w:t>
            </w:r>
            <w:bookmarkStart w:id="3" w:name="_GoBack"/>
            <w:bookmarkEnd w:id="3"/>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4AB3F081" w14:textId="5978581A" w:rsidR="00E70345" w:rsidRPr="00F42478"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F42478">
        <w:rPr>
          <w:rFonts w:eastAsia="Times New Roman" w:cs="Times New Roman"/>
          <w:b/>
          <w:lang w:eastAsia="cs-CZ"/>
        </w:rPr>
        <w:t>Soupis dodávek</w:t>
      </w:r>
      <w:r w:rsidR="00711E76" w:rsidRPr="00F42478">
        <w:rPr>
          <w:rFonts w:eastAsia="Times New Roman" w:cs="Times New Roman"/>
          <w:b/>
          <w:lang w:eastAsia="cs-CZ"/>
        </w:rPr>
        <w:t xml:space="preserve"> </w:t>
      </w:r>
      <w:r w:rsidR="00F42478" w:rsidRPr="00F42478">
        <w:rPr>
          <w:rFonts w:eastAsia="Times New Roman" w:cs="Times New Roman"/>
          <w:b/>
          <w:lang w:eastAsia="cs-CZ"/>
        </w:rPr>
        <w:t>– cenová nabídka</w:t>
      </w:r>
    </w:p>
    <w:p w14:paraId="741E67FE" w14:textId="2A310B2B" w:rsidR="00E70345" w:rsidRPr="00F42478" w:rsidRDefault="00E70345" w:rsidP="00E70345">
      <w:pPr>
        <w:spacing w:before="200" w:after="120" w:line="312" w:lineRule="auto"/>
        <w:rPr>
          <w:rFonts w:eastAsia="Times New Roman" w:cs="Times New Roman"/>
          <w:b/>
          <w:lang w:eastAsia="cs-CZ"/>
        </w:rPr>
      </w:pPr>
      <w:r w:rsidRPr="00F42478">
        <w:rPr>
          <w:rFonts w:eastAsia="Times New Roman" w:cs="Times New Roman"/>
          <w:b/>
          <w:lang w:eastAsia="cs-CZ"/>
        </w:rPr>
        <w:t xml:space="preserve">Příloha č. </w:t>
      </w:r>
      <w:r w:rsidR="005321FD" w:rsidRPr="00F42478">
        <w:rPr>
          <w:rFonts w:eastAsia="Times New Roman" w:cs="Times New Roman"/>
          <w:b/>
          <w:lang w:eastAsia="cs-CZ"/>
        </w:rPr>
        <w:t>2</w:t>
      </w:r>
      <w:r w:rsidRPr="00F42478">
        <w:rPr>
          <w:rFonts w:eastAsia="Times New Roman" w:cs="Times New Roman"/>
          <w:b/>
          <w:lang w:eastAsia="cs-CZ"/>
        </w:rPr>
        <w:t>:</w:t>
      </w:r>
      <w:r w:rsidRPr="00F42478">
        <w:rPr>
          <w:rFonts w:eastAsia="Times New Roman" w:cs="Times New Roman"/>
          <w:b/>
          <w:lang w:eastAsia="cs-CZ"/>
        </w:rPr>
        <w:tab/>
      </w:r>
      <w:r w:rsidR="00C17096" w:rsidRPr="00F42478">
        <w:rPr>
          <w:rFonts w:eastAsia="Times New Roman" w:cs="Times New Roman"/>
          <w:b/>
          <w:lang w:eastAsia="cs-CZ"/>
        </w:rPr>
        <w:t>Technick</w:t>
      </w:r>
      <w:r w:rsidR="00CF165F" w:rsidRPr="00F42478">
        <w:rPr>
          <w:rFonts w:eastAsia="Times New Roman" w:cs="Times New Roman"/>
          <w:b/>
          <w:lang w:eastAsia="cs-CZ"/>
        </w:rPr>
        <w:t>á</w:t>
      </w:r>
      <w:r w:rsidR="00C17096" w:rsidRPr="00F42478">
        <w:rPr>
          <w:rFonts w:eastAsia="Times New Roman" w:cs="Times New Roman"/>
          <w:b/>
          <w:lang w:eastAsia="cs-CZ"/>
        </w:rPr>
        <w:t xml:space="preserve"> specifikace</w:t>
      </w:r>
      <w:r w:rsidR="00F42478" w:rsidRPr="00F42478">
        <w:rPr>
          <w:rFonts w:eastAsia="Times New Roman" w:cs="Times New Roman"/>
          <w:b/>
          <w:lang w:eastAsia="cs-CZ"/>
        </w:rPr>
        <w:t xml:space="preserve"> včetně nabídky uchazeče</w:t>
      </w:r>
    </w:p>
    <w:sectPr w:rsidR="00E70345" w:rsidRPr="00F42478"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3475" w14:textId="77777777" w:rsidR="00E31934" w:rsidRDefault="00E31934" w:rsidP="0003098B">
      <w:pPr>
        <w:spacing w:after="0" w:line="240" w:lineRule="auto"/>
      </w:pPr>
      <w:r>
        <w:separator/>
      </w:r>
    </w:p>
  </w:endnote>
  <w:endnote w:type="continuationSeparator" w:id="0">
    <w:p w14:paraId="0DCDFDD1" w14:textId="77777777" w:rsidR="00E31934" w:rsidRDefault="00E31934"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4D8EA865" w:rsidR="007B4A56" w:rsidRDefault="007B4A56">
        <w:pPr>
          <w:pStyle w:val="Zpat"/>
          <w:jc w:val="center"/>
        </w:pPr>
        <w:r>
          <w:fldChar w:fldCharType="begin"/>
        </w:r>
        <w:r>
          <w:instrText>PAGE   \* MERGEFORMAT</w:instrText>
        </w:r>
        <w:r>
          <w:fldChar w:fldCharType="separate"/>
        </w:r>
        <w:r w:rsidR="001473D6">
          <w:rPr>
            <w:noProof/>
          </w:rPr>
          <w:t>6</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57584" w14:textId="77777777" w:rsidR="00E31934" w:rsidRDefault="00E31934" w:rsidP="0003098B">
      <w:pPr>
        <w:spacing w:after="0" w:line="240" w:lineRule="auto"/>
      </w:pPr>
      <w:r>
        <w:separator/>
      </w:r>
    </w:p>
  </w:footnote>
  <w:footnote w:type="continuationSeparator" w:id="0">
    <w:p w14:paraId="2BF80737" w14:textId="77777777" w:rsidR="00E31934" w:rsidRDefault="00E31934"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3957"/>
    <w:rsid w:val="000245A9"/>
    <w:rsid w:val="0003098B"/>
    <w:rsid w:val="000A1945"/>
    <w:rsid w:val="000B5D8C"/>
    <w:rsid w:val="00100DCA"/>
    <w:rsid w:val="001457F9"/>
    <w:rsid w:val="001473D6"/>
    <w:rsid w:val="00157136"/>
    <w:rsid w:val="0016079E"/>
    <w:rsid w:val="00160F4C"/>
    <w:rsid w:val="00166238"/>
    <w:rsid w:val="0017390D"/>
    <w:rsid w:val="00175292"/>
    <w:rsid w:val="001C5CD4"/>
    <w:rsid w:val="001E332E"/>
    <w:rsid w:val="001E77BD"/>
    <w:rsid w:val="001E7AD2"/>
    <w:rsid w:val="00201180"/>
    <w:rsid w:val="00207B97"/>
    <w:rsid w:val="0021324D"/>
    <w:rsid w:val="0021789D"/>
    <w:rsid w:val="00234E22"/>
    <w:rsid w:val="00243AF1"/>
    <w:rsid w:val="002A4789"/>
    <w:rsid w:val="002A648B"/>
    <w:rsid w:val="002B5BC8"/>
    <w:rsid w:val="002C05AB"/>
    <w:rsid w:val="002D4213"/>
    <w:rsid w:val="002D44DC"/>
    <w:rsid w:val="002F4955"/>
    <w:rsid w:val="0034350F"/>
    <w:rsid w:val="00390F77"/>
    <w:rsid w:val="003923BC"/>
    <w:rsid w:val="003969D0"/>
    <w:rsid w:val="003A263A"/>
    <w:rsid w:val="003B4DB8"/>
    <w:rsid w:val="003C0966"/>
    <w:rsid w:val="00410F01"/>
    <w:rsid w:val="00410F8E"/>
    <w:rsid w:val="0041160F"/>
    <w:rsid w:val="00427532"/>
    <w:rsid w:val="00482409"/>
    <w:rsid w:val="004971E3"/>
    <w:rsid w:val="004A38E3"/>
    <w:rsid w:val="004C3BCC"/>
    <w:rsid w:val="004F4182"/>
    <w:rsid w:val="00506561"/>
    <w:rsid w:val="005321FD"/>
    <w:rsid w:val="00543A1A"/>
    <w:rsid w:val="00555574"/>
    <w:rsid w:val="00560BA8"/>
    <w:rsid w:val="00562937"/>
    <w:rsid w:val="0057666D"/>
    <w:rsid w:val="005A1D41"/>
    <w:rsid w:val="005A692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62FF4"/>
    <w:rsid w:val="00784160"/>
    <w:rsid w:val="00786D78"/>
    <w:rsid w:val="0078718C"/>
    <w:rsid w:val="00796CAF"/>
    <w:rsid w:val="007A1E74"/>
    <w:rsid w:val="007B4562"/>
    <w:rsid w:val="007B4A56"/>
    <w:rsid w:val="007E2F91"/>
    <w:rsid w:val="007F6B0E"/>
    <w:rsid w:val="008007E8"/>
    <w:rsid w:val="00812568"/>
    <w:rsid w:val="008271C5"/>
    <w:rsid w:val="0083567D"/>
    <w:rsid w:val="0087101B"/>
    <w:rsid w:val="00883823"/>
    <w:rsid w:val="00895622"/>
    <w:rsid w:val="008A18B2"/>
    <w:rsid w:val="008C5A9A"/>
    <w:rsid w:val="008D02A6"/>
    <w:rsid w:val="008F52AF"/>
    <w:rsid w:val="00910802"/>
    <w:rsid w:val="00943739"/>
    <w:rsid w:val="00950A80"/>
    <w:rsid w:val="00955E6F"/>
    <w:rsid w:val="009625BB"/>
    <w:rsid w:val="00965852"/>
    <w:rsid w:val="00971CA1"/>
    <w:rsid w:val="00985FC9"/>
    <w:rsid w:val="009A768C"/>
    <w:rsid w:val="009C1585"/>
    <w:rsid w:val="009C4A6F"/>
    <w:rsid w:val="009E4B02"/>
    <w:rsid w:val="00A078B7"/>
    <w:rsid w:val="00A1179F"/>
    <w:rsid w:val="00A1302F"/>
    <w:rsid w:val="00A14219"/>
    <w:rsid w:val="00A233FF"/>
    <w:rsid w:val="00A3397E"/>
    <w:rsid w:val="00A56534"/>
    <w:rsid w:val="00A74568"/>
    <w:rsid w:val="00A7682B"/>
    <w:rsid w:val="00A83103"/>
    <w:rsid w:val="00AB2A4C"/>
    <w:rsid w:val="00AB7D49"/>
    <w:rsid w:val="00AC3D6E"/>
    <w:rsid w:val="00AD00C5"/>
    <w:rsid w:val="00AD31C2"/>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21F5B"/>
    <w:rsid w:val="00C46ACA"/>
    <w:rsid w:val="00C51603"/>
    <w:rsid w:val="00C54698"/>
    <w:rsid w:val="00C86D36"/>
    <w:rsid w:val="00C954FD"/>
    <w:rsid w:val="00CA18A5"/>
    <w:rsid w:val="00CC5522"/>
    <w:rsid w:val="00CD5716"/>
    <w:rsid w:val="00CF165F"/>
    <w:rsid w:val="00CF6186"/>
    <w:rsid w:val="00D302D9"/>
    <w:rsid w:val="00D30EEF"/>
    <w:rsid w:val="00D425C3"/>
    <w:rsid w:val="00D4575B"/>
    <w:rsid w:val="00D52263"/>
    <w:rsid w:val="00D53765"/>
    <w:rsid w:val="00D57DE5"/>
    <w:rsid w:val="00D67754"/>
    <w:rsid w:val="00D74BDE"/>
    <w:rsid w:val="00D813F5"/>
    <w:rsid w:val="00DA2989"/>
    <w:rsid w:val="00DF39A7"/>
    <w:rsid w:val="00E0019D"/>
    <w:rsid w:val="00E02A76"/>
    <w:rsid w:val="00E0383D"/>
    <w:rsid w:val="00E11F61"/>
    <w:rsid w:val="00E30AAF"/>
    <w:rsid w:val="00E315D3"/>
    <w:rsid w:val="00E31934"/>
    <w:rsid w:val="00E5134B"/>
    <w:rsid w:val="00E70345"/>
    <w:rsid w:val="00E77DD1"/>
    <w:rsid w:val="00E931A1"/>
    <w:rsid w:val="00EB14B1"/>
    <w:rsid w:val="00ED4DEA"/>
    <w:rsid w:val="00ED611A"/>
    <w:rsid w:val="00EE6C66"/>
    <w:rsid w:val="00F17C12"/>
    <w:rsid w:val="00F25021"/>
    <w:rsid w:val="00F31BEB"/>
    <w:rsid w:val="00F34075"/>
    <w:rsid w:val="00F4189B"/>
    <w:rsid w:val="00F42478"/>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1C9E-778A-49AE-A165-EDDB94E8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2926</Words>
  <Characters>17264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6</cp:revision>
  <cp:lastPrinted>2019-11-13T10:58:00Z</cp:lastPrinted>
  <dcterms:created xsi:type="dcterms:W3CDTF">2020-08-27T06:07:00Z</dcterms:created>
  <dcterms:modified xsi:type="dcterms:W3CDTF">2020-08-31T06:17:00Z</dcterms:modified>
</cp:coreProperties>
</file>