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804" w:rsidRDefault="00812172">
      <w:pPr>
        <w:pStyle w:val="Style5"/>
        <w:keepNext/>
        <w:keepLines/>
        <w:shd w:val="clear" w:color="auto" w:fill="auto"/>
      </w:pPr>
      <w:bookmarkStart w:id="0" w:name="bookmark0"/>
      <w:bookmarkStart w:id="1" w:name="bookmark1"/>
      <w:bookmarkStart w:id="2" w:name="bookmark2"/>
      <w:r>
        <w:t>POJISTNÁ SMLOUVA</w:t>
      </w:r>
      <w:r w:rsidR="00602804">
        <w:t xml:space="preserve">          </w:t>
      </w:r>
      <w:r w:rsidR="00602804" w:rsidRPr="00602804">
        <w:rPr>
          <w:b w:val="0"/>
          <w:bCs w:val="0"/>
          <w:sz w:val="18"/>
          <w:szCs w:val="18"/>
        </w:rPr>
        <w:t>ČJ 2020/3944/NM</w:t>
      </w:r>
    </w:p>
    <w:p w:rsidR="00602804" w:rsidRDefault="00812172">
      <w:pPr>
        <w:pStyle w:val="Style5"/>
        <w:keepNext/>
        <w:keepLines/>
        <w:shd w:val="clear" w:color="auto" w:fill="auto"/>
      </w:pPr>
      <w:r>
        <w:t xml:space="preserve"> č.2738325079 </w:t>
      </w:r>
    </w:p>
    <w:p w:rsidR="00586688" w:rsidRDefault="00812172">
      <w:pPr>
        <w:pStyle w:val="Style5"/>
        <w:keepNext/>
        <w:keepLines/>
        <w:shd w:val="clear" w:color="auto" w:fill="auto"/>
      </w:pPr>
      <w:r>
        <w:t>Pojistná smlouva č. NM 200 850</w:t>
      </w:r>
      <w:bookmarkEnd w:id="0"/>
      <w:bookmarkEnd w:id="1"/>
      <w:bookmarkEnd w:id="2"/>
    </w:p>
    <w:p w:rsidR="00586688" w:rsidRDefault="00812172">
      <w:pPr>
        <w:pStyle w:val="Style12"/>
        <w:keepNext/>
        <w:keepLines/>
        <w:shd w:val="clear" w:color="auto" w:fill="auto"/>
        <w:spacing w:line="240" w:lineRule="auto"/>
      </w:pPr>
      <w:bookmarkStart w:id="3" w:name="bookmark5"/>
      <w:r>
        <w:t>Pojistitel:</w:t>
      </w:r>
      <w:bookmarkEnd w:id="3"/>
    </w:p>
    <w:p w:rsidR="00586688" w:rsidRDefault="00812172">
      <w:pPr>
        <w:pStyle w:val="Style12"/>
        <w:keepNext/>
        <w:keepLines/>
        <w:shd w:val="clear" w:color="auto" w:fill="auto"/>
        <w:spacing w:line="240" w:lineRule="auto"/>
      </w:pPr>
      <w:bookmarkStart w:id="4" w:name="bookmark3"/>
      <w:bookmarkStart w:id="5" w:name="bookmark4"/>
      <w:bookmarkStart w:id="6" w:name="bookmark6"/>
      <w:r>
        <w:t>UNIQA pojišťovna, a.s.</w:t>
      </w:r>
      <w:bookmarkEnd w:id="4"/>
      <w:bookmarkEnd w:id="5"/>
      <w:bookmarkEnd w:id="6"/>
    </w:p>
    <w:p w:rsidR="00586688" w:rsidRDefault="00812172">
      <w:pPr>
        <w:pStyle w:val="Style2"/>
        <w:shd w:val="clear" w:color="auto" w:fill="auto"/>
        <w:spacing w:after="40" w:line="240" w:lineRule="auto"/>
      </w:pPr>
      <w:r>
        <w:t>Evropská 136</w:t>
      </w:r>
    </w:p>
    <w:p w:rsidR="00586688" w:rsidRDefault="00812172">
      <w:pPr>
        <w:pStyle w:val="Style2"/>
        <w:shd w:val="clear" w:color="auto" w:fill="auto"/>
        <w:spacing w:after="40" w:line="240" w:lineRule="auto"/>
      </w:pPr>
      <w:r>
        <w:t>16012 Praha 6</w:t>
      </w:r>
    </w:p>
    <w:p w:rsidR="00586688" w:rsidRDefault="00812172">
      <w:pPr>
        <w:pStyle w:val="Style2"/>
        <w:shd w:val="clear" w:color="auto" w:fill="auto"/>
        <w:spacing w:after="40" w:line="240" w:lineRule="auto"/>
        <w:jc w:val="both"/>
      </w:pPr>
      <w:r>
        <w:t>IČ: 49240480</w:t>
      </w:r>
    </w:p>
    <w:p w:rsidR="00586688" w:rsidRDefault="00812172">
      <w:pPr>
        <w:pStyle w:val="Style2"/>
        <w:shd w:val="clear" w:color="auto" w:fill="auto"/>
        <w:spacing w:after="580" w:line="240" w:lineRule="auto"/>
      </w:pPr>
      <w:r>
        <w:t>Zapsaná v obchodním rejstříku vedeném u Městského soudu v Praze, oddíl B, vložka 2012.</w:t>
      </w:r>
    </w:p>
    <w:p w:rsidR="00586688" w:rsidRDefault="00812172">
      <w:pPr>
        <w:pStyle w:val="Style12"/>
        <w:keepNext/>
        <w:keepLines/>
        <w:shd w:val="clear" w:color="auto" w:fill="auto"/>
        <w:spacing w:line="240" w:lineRule="auto"/>
      </w:pPr>
      <w:bookmarkStart w:id="7" w:name="bookmark9"/>
      <w:r>
        <w:t>Pojistník:</w:t>
      </w:r>
      <w:bookmarkEnd w:id="7"/>
    </w:p>
    <w:p w:rsidR="00586688" w:rsidRDefault="00812172">
      <w:pPr>
        <w:pStyle w:val="Style12"/>
        <w:keepNext/>
        <w:keepLines/>
        <w:shd w:val="clear" w:color="auto" w:fill="auto"/>
        <w:spacing w:line="240" w:lineRule="auto"/>
      </w:pPr>
      <w:bookmarkStart w:id="8" w:name="bookmark10"/>
      <w:bookmarkStart w:id="9" w:name="bookmark7"/>
      <w:bookmarkStart w:id="10" w:name="bookmark8"/>
      <w:r>
        <w:t>Národní muzeum</w:t>
      </w:r>
      <w:bookmarkEnd w:id="8"/>
      <w:bookmarkEnd w:id="9"/>
      <w:bookmarkEnd w:id="10"/>
    </w:p>
    <w:p w:rsidR="00586688" w:rsidRDefault="00812172">
      <w:pPr>
        <w:pStyle w:val="Style2"/>
        <w:shd w:val="clear" w:color="auto" w:fill="auto"/>
        <w:spacing w:after="40" w:line="240" w:lineRule="auto"/>
      </w:pPr>
      <w:r>
        <w:t>Václavské nám. 68</w:t>
      </w:r>
    </w:p>
    <w:p w:rsidR="00586688" w:rsidRDefault="00812172">
      <w:pPr>
        <w:pStyle w:val="Style2"/>
        <w:shd w:val="clear" w:color="auto" w:fill="auto"/>
        <w:spacing w:after="40" w:line="240" w:lineRule="auto"/>
      </w:pPr>
      <w:r>
        <w:t>115 79 Praha 1</w:t>
      </w:r>
    </w:p>
    <w:p w:rsidR="00586688" w:rsidRDefault="00812172">
      <w:pPr>
        <w:pStyle w:val="Style2"/>
        <w:shd w:val="clear" w:color="auto" w:fill="auto"/>
        <w:spacing w:after="40" w:line="240" w:lineRule="auto"/>
        <w:jc w:val="both"/>
      </w:pPr>
      <w:r>
        <w:t>IČ: 00023272</w:t>
      </w:r>
    </w:p>
    <w:p w:rsidR="00586688" w:rsidRDefault="00812172">
      <w:pPr>
        <w:pStyle w:val="Style2"/>
        <w:shd w:val="clear" w:color="auto" w:fill="auto"/>
        <w:spacing w:after="580" w:line="240" w:lineRule="auto"/>
      </w:pPr>
      <w:r>
        <w:t>Zastoupená PhDr. Michalem Lukešem, Ph.D., generálním ředitelem</w:t>
      </w:r>
    </w:p>
    <w:p w:rsidR="00586688" w:rsidRDefault="00812172">
      <w:pPr>
        <w:pStyle w:val="Style12"/>
        <w:keepNext/>
        <w:keepLines/>
        <w:shd w:val="clear" w:color="auto" w:fill="auto"/>
        <w:spacing w:line="240" w:lineRule="auto"/>
      </w:pPr>
      <w:bookmarkStart w:id="11" w:name="bookmark13"/>
      <w:r>
        <w:t>Pojištěný:</w:t>
      </w:r>
      <w:bookmarkEnd w:id="11"/>
    </w:p>
    <w:p w:rsidR="00586688" w:rsidRDefault="00812172">
      <w:pPr>
        <w:pStyle w:val="Style12"/>
        <w:keepNext/>
        <w:keepLines/>
        <w:shd w:val="clear" w:color="auto" w:fill="auto"/>
        <w:spacing w:line="240" w:lineRule="auto"/>
      </w:pPr>
      <w:bookmarkStart w:id="12" w:name="bookmark11"/>
      <w:bookmarkStart w:id="13" w:name="bookmark12"/>
      <w:bookmarkStart w:id="14" w:name="bookmark14"/>
      <w:r>
        <w:t>Národní muzeum</w:t>
      </w:r>
      <w:bookmarkEnd w:id="12"/>
      <w:bookmarkEnd w:id="13"/>
      <w:bookmarkEnd w:id="14"/>
    </w:p>
    <w:p w:rsidR="00586688" w:rsidRDefault="00812172">
      <w:pPr>
        <w:pStyle w:val="Style2"/>
        <w:shd w:val="clear" w:color="auto" w:fill="auto"/>
        <w:spacing w:after="40" w:line="240" w:lineRule="auto"/>
      </w:pPr>
      <w:r>
        <w:t>Václavské nám. 68</w:t>
      </w:r>
    </w:p>
    <w:p w:rsidR="00586688" w:rsidRDefault="00812172">
      <w:pPr>
        <w:pStyle w:val="Style2"/>
        <w:shd w:val="clear" w:color="auto" w:fill="auto"/>
        <w:spacing w:after="40" w:line="240" w:lineRule="auto"/>
      </w:pPr>
      <w:r>
        <w:t>115 79 Praha 1</w:t>
      </w:r>
    </w:p>
    <w:p w:rsidR="00586688" w:rsidRDefault="00812172">
      <w:pPr>
        <w:pStyle w:val="Style2"/>
        <w:shd w:val="clear" w:color="auto" w:fill="auto"/>
        <w:spacing w:after="580" w:line="240" w:lineRule="auto"/>
        <w:jc w:val="both"/>
      </w:pPr>
      <w:r>
        <w:t>IČ: 00023272</w:t>
      </w:r>
    </w:p>
    <w:p w:rsidR="00586688" w:rsidRDefault="00812172">
      <w:pPr>
        <w:pStyle w:val="Style12"/>
        <w:keepNext/>
        <w:keepLines/>
        <w:shd w:val="clear" w:color="auto" w:fill="auto"/>
        <w:spacing w:line="240" w:lineRule="auto"/>
      </w:pPr>
      <w:bookmarkStart w:id="15" w:name="bookmark17"/>
      <w:r>
        <w:t>Oprávněná osoba:</w:t>
      </w:r>
      <w:bookmarkEnd w:id="15"/>
    </w:p>
    <w:p w:rsidR="00586688" w:rsidRDefault="00812172">
      <w:pPr>
        <w:pStyle w:val="Style12"/>
        <w:keepNext/>
        <w:keepLines/>
        <w:shd w:val="clear" w:color="auto" w:fill="auto"/>
        <w:spacing w:line="240" w:lineRule="auto"/>
      </w:pPr>
      <w:bookmarkStart w:id="16" w:name="bookmark15"/>
      <w:bookmarkStart w:id="17" w:name="bookmark16"/>
      <w:bookmarkStart w:id="18" w:name="bookmark18"/>
      <w:r>
        <w:t>Národní muzeum</w:t>
      </w:r>
      <w:bookmarkEnd w:id="16"/>
      <w:bookmarkEnd w:id="17"/>
      <w:bookmarkEnd w:id="18"/>
    </w:p>
    <w:p w:rsidR="00586688" w:rsidRDefault="00812172">
      <w:pPr>
        <w:pStyle w:val="Style2"/>
        <w:shd w:val="clear" w:color="auto" w:fill="auto"/>
        <w:spacing w:after="40" w:line="240" w:lineRule="auto"/>
      </w:pPr>
      <w:r>
        <w:t>Václavské nám. 68</w:t>
      </w:r>
    </w:p>
    <w:p w:rsidR="00586688" w:rsidRDefault="00812172">
      <w:pPr>
        <w:pStyle w:val="Style2"/>
        <w:shd w:val="clear" w:color="auto" w:fill="auto"/>
        <w:spacing w:after="40" w:line="240" w:lineRule="auto"/>
      </w:pPr>
      <w:r>
        <w:t>115 79 Praha 1</w:t>
      </w:r>
    </w:p>
    <w:p w:rsidR="00586688" w:rsidRDefault="00812172">
      <w:pPr>
        <w:pStyle w:val="Style2"/>
        <w:shd w:val="clear" w:color="auto" w:fill="auto"/>
        <w:spacing w:after="800" w:line="240" w:lineRule="auto"/>
        <w:jc w:val="both"/>
      </w:pPr>
      <w:r>
        <w:t>IČ: 00023272</w:t>
      </w:r>
    </w:p>
    <w:p w:rsidR="00602804" w:rsidRDefault="00812172">
      <w:pPr>
        <w:pStyle w:val="Style2"/>
        <w:shd w:val="clear" w:color="auto" w:fill="auto"/>
        <w:spacing w:line="240" w:lineRule="auto"/>
      </w:pPr>
      <w:r>
        <w:rPr>
          <w:b/>
          <w:bCs/>
        </w:rPr>
        <w:t>uzavírají tuto pojistnou smlouvu o pojištění majetku.</w:t>
      </w:r>
      <w:r>
        <w:rPr>
          <w:b/>
          <w:bCs/>
        </w:rPr>
        <w:br w:type="page"/>
      </w:r>
      <w:r>
        <w:t xml:space="preserve">Odchylně od znění článku 4 Všeobecných pojistných </w:t>
      </w:r>
      <w:proofErr w:type="gramStart"/>
      <w:r>
        <w:t>podmínek - obecná</w:t>
      </w:r>
      <w:proofErr w:type="gramEnd"/>
      <w:r>
        <w:t xml:space="preserve"> část UCZ/14 se ujednává, </w:t>
      </w:r>
    </w:p>
    <w:p w:rsidR="00586688" w:rsidRDefault="00812172">
      <w:pPr>
        <w:pStyle w:val="Style2"/>
        <w:shd w:val="clear" w:color="auto" w:fill="auto"/>
        <w:spacing w:line="240" w:lineRule="auto"/>
      </w:pPr>
      <w:r>
        <w:t>že pojištění vzniká dnem uvedeným v této pojistné smlouvě.</w:t>
      </w:r>
    </w:p>
    <w:p w:rsidR="00602804" w:rsidRDefault="00812172">
      <w:pPr>
        <w:pStyle w:val="Style2"/>
        <w:shd w:val="clear" w:color="auto" w:fill="auto"/>
        <w:spacing w:line="305" w:lineRule="auto"/>
        <w:jc w:val="both"/>
      </w:pPr>
      <w:r>
        <w:t xml:space="preserve">Je-li pojistná smlouva uzavírána po datu počátku pojištění, pojištění vzniká pouze tehdy, pokud pojistník </w:t>
      </w:r>
    </w:p>
    <w:p w:rsidR="00586688" w:rsidRDefault="00812172">
      <w:pPr>
        <w:pStyle w:val="Style2"/>
        <w:shd w:val="clear" w:color="auto" w:fill="auto"/>
        <w:spacing w:line="305" w:lineRule="auto"/>
        <w:jc w:val="both"/>
      </w:pPr>
      <w:r>
        <w:t>podepíše pojistnou smlouvu nejpozději do 14 dnů od podpisu pojistitelem a neprodleně ji doručí zpět pojistiteli.</w:t>
      </w:r>
    </w:p>
    <w:p w:rsidR="00586688" w:rsidRDefault="00812172">
      <w:pPr>
        <w:spacing w:line="1" w:lineRule="exact"/>
        <w:sectPr w:rsidR="00586688">
          <w:headerReference w:type="default" r:id="rId7"/>
          <w:footerReference w:type="default" r:id="rId8"/>
          <w:pgSz w:w="11947" w:h="16862"/>
          <w:pgMar w:top="3108" w:right="1264" w:bottom="3012" w:left="1399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88900" distB="0" distL="0" distR="0" simplePos="0" relativeHeight="125829378" behindDoc="0" locked="0" layoutInCell="1" allowOverlap="1">
                <wp:simplePos x="0" y="0"/>
                <wp:positionH relativeFrom="page">
                  <wp:posOffset>894080</wp:posOffset>
                </wp:positionH>
                <wp:positionV relativeFrom="paragraph">
                  <wp:posOffset>88900</wp:posOffset>
                </wp:positionV>
                <wp:extent cx="1106170" cy="5422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6688" w:rsidRDefault="00812172">
                            <w:pPr>
                              <w:pStyle w:val="Style2"/>
                              <w:shd w:val="clear" w:color="auto" w:fill="auto"/>
                              <w:spacing w:line="305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Počátek pojištění: Konec pojištění: Pojistné období: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70.4pt;margin-top:7pt;width:87.1pt;height:42.7pt;z-index:125829378;visibility:visible;mso-wrap-style:square;mso-wrap-distance-left:0;mso-wrap-distance-top: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" filled="f" stroked="f">
                <v:textbox inset="0,0,0,0">
                  <w:txbxContent>
                    <w:p w:rsidR="00586688" w:rsidRDefault="00812172">
                      <w:pPr>
                        <w:pStyle w:val="Style2"/>
                        <w:shd w:val="clear" w:color="auto" w:fill="auto"/>
                        <w:spacing w:line="305" w:lineRule="auto"/>
                      </w:pPr>
                      <w:r>
                        <w:rPr>
                          <w:b/>
                          <w:bCs/>
                        </w:rPr>
                        <w:t>Počátek pojištění: Konec pojištění: Pojistné období: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900" distB="39370" distL="0" distR="0" simplePos="0" relativeHeight="125829380" behindDoc="0" locked="0" layoutInCell="1" allowOverlap="1">
                <wp:simplePos x="0" y="0"/>
                <wp:positionH relativeFrom="page">
                  <wp:posOffset>2228850</wp:posOffset>
                </wp:positionH>
                <wp:positionV relativeFrom="paragraph">
                  <wp:posOffset>88900</wp:posOffset>
                </wp:positionV>
                <wp:extent cx="731520" cy="50292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6688" w:rsidRDefault="00812172">
                            <w:pPr>
                              <w:pStyle w:val="Style2"/>
                              <w:shd w:val="clear" w:color="auto" w:fill="auto"/>
                              <w:spacing w:after="60" w:line="240" w:lineRule="auto"/>
                            </w:pPr>
                            <w:r>
                              <w:t>01. 01. 2021</w:t>
                            </w:r>
                          </w:p>
                          <w:p w:rsidR="00586688" w:rsidRDefault="00812172">
                            <w:pPr>
                              <w:pStyle w:val="Style2"/>
                              <w:shd w:val="clear" w:color="auto" w:fill="auto"/>
                              <w:spacing w:after="60" w:line="240" w:lineRule="auto"/>
                            </w:pPr>
                            <w:r>
                              <w:t>01. 01. 2025</w:t>
                            </w:r>
                          </w:p>
                          <w:p w:rsidR="00586688" w:rsidRDefault="00812172">
                            <w:pPr>
                              <w:pStyle w:val="Style2"/>
                              <w:shd w:val="clear" w:color="auto" w:fill="auto"/>
                              <w:spacing w:after="60" w:line="240" w:lineRule="auto"/>
                            </w:pPr>
                            <w:r>
                              <w:t>1 rok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margin-left:175.5pt;margin-top:7pt;width:57.6pt;height:39.6pt;z-index:125829380;visibility:visible;mso-wrap-style:square;mso-wrap-distance-left:0;mso-wrap-distance-top:7pt;mso-wrap-distance-right:0;mso-wrap-distance-bottom:3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" filled="f" stroked="f">
                <v:textbox inset="0,0,0,0">
                  <w:txbxContent>
                    <w:p w:rsidR="00586688" w:rsidRDefault="00812172">
                      <w:pPr>
                        <w:pStyle w:val="Style2"/>
                        <w:shd w:val="clear" w:color="auto" w:fill="auto"/>
                        <w:spacing w:after="60" w:line="240" w:lineRule="auto"/>
                      </w:pPr>
                      <w:r>
                        <w:t>01. 01. 2021</w:t>
                      </w:r>
                    </w:p>
                    <w:p w:rsidR="00586688" w:rsidRDefault="00812172">
                      <w:pPr>
                        <w:pStyle w:val="Style2"/>
                        <w:shd w:val="clear" w:color="auto" w:fill="auto"/>
                        <w:spacing w:after="60" w:line="240" w:lineRule="auto"/>
                      </w:pPr>
                      <w:r>
                        <w:t>01. 01. 2025</w:t>
                      </w:r>
                    </w:p>
                    <w:p w:rsidR="00586688" w:rsidRDefault="00812172">
                      <w:pPr>
                        <w:pStyle w:val="Style2"/>
                        <w:shd w:val="clear" w:color="auto" w:fill="auto"/>
                        <w:spacing w:after="60" w:line="240" w:lineRule="auto"/>
                      </w:pPr>
                      <w:r>
                        <w:t>1 rok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2890" distB="209550" distL="0" distR="0" simplePos="0" relativeHeight="125829382" behindDoc="0" locked="0" layoutInCell="1" allowOverlap="1">
                <wp:simplePos x="0" y="0"/>
                <wp:positionH relativeFrom="page">
                  <wp:posOffset>3173730</wp:posOffset>
                </wp:positionH>
                <wp:positionV relativeFrom="paragraph">
                  <wp:posOffset>262890</wp:posOffset>
                </wp:positionV>
                <wp:extent cx="1847215" cy="1587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21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6688" w:rsidRDefault="00812172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bez automatického prodlužování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249.9pt;margin-top:20.7pt;width:145.45pt;height:12.5pt;z-index:125829382;visibility:visible;mso-wrap-style:none;mso-wrap-distance-left:0;mso-wrap-distance-top:20.7pt;mso-wrap-distance-right:0;mso-wrap-distance-bottom:16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" filled="f" stroked="f">
                <v:textbox inset="0,0,0,0">
                  <w:txbxContent>
                    <w:p w:rsidR="00586688" w:rsidRDefault="00812172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t>bez automatického prodlužování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86688" w:rsidRDefault="00586688">
      <w:pPr>
        <w:spacing w:line="127" w:lineRule="exact"/>
        <w:rPr>
          <w:sz w:val="10"/>
          <w:szCs w:val="10"/>
        </w:rPr>
      </w:pPr>
    </w:p>
    <w:p w:rsidR="00586688" w:rsidRDefault="00586688">
      <w:pPr>
        <w:spacing w:line="1" w:lineRule="exact"/>
        <w:sectPr w:rsidR="00586688">
          <w:type w:val="continuous"/>
          <w:pgSz w:w="11938" w:h="16858"/>
          <w:pgMar w:top="3100" w:right="0" w:bottom="4897" w:left="0" w:header="0" w:footer="3" w:gutter="0"/>
          <w:cols w:space="720"/>
          <w:noEndnote/>
          <w:docGrid w:linePitch="360"/>
        </w:sectPr>
      </w:pPr>
    </w:p>
    <w:p w:rsidR="00602804" w:rsidRDefault="00812172">
      <w:pPr>
        <w:pStyle w:val="Style2"/>
        <w:shd w:val="clear" w:color="auto" w:fill="auto"/>
        <w:spacing w:after="480" w:line="259" w:lineRule="auto"/>
      </w:pPr>
      <w:r>
        <w:rPr>
          <w:b/>
          <w:bCs/>
        </w:rPr>
        <w:t xml:space="preserve">Místo pojištění, pokud není níže uvedeno Jinak, </w:t>
      </w:r>
      <w:r>
        <w:t xml:space="preserve">po právu užívané budovy, stavby a prostory na území ČR </w:t>
      </w:r>
    </w:p>
    <w:p w:rsidR="00586688" w:rsidRDefault="00812172">
      <w:pPr>
        <w:pStyle w:val="Style2"/>
        <w:shd w:val="clear" w:color="auto" w:fill="auto"/>
        <w:spacing w:after="480" w:line="259" w:lineRule="auto"/>
      </w:pPr>
      <w:r>
        <w:t>(viz. příloha č. 1 "Orientační seznam míst pojištění na území ČR")</w:t>
      </w:r>
    </w:p>
    <w:p w:rsidR="00586688" w:rsidRDefault="00812172">
      <w:pPr>
        <w:pStyle w:val="Style12"/>
        <w:keepNext/>
        <w:keepLines/>
        <w:shd w:val="clear" w:color="auto" w:fill="auto"/>
        <w:spacing w:after="320" w:line="240" w:lineRule="auto"/>
      </w:pPr>
      <w:bookmarkStart w:id="19" w:name="bookmark19"/>
      <w:bookmarkStart w:id="20" w:name="bookmark20"/>
      <w:bookmarkStart w:id="21" w:name="bookmark21"/>
      <w:r>
        <w:t>Sjednaný rozsah pojištění (pojistná nebezpečí) a předměty pojištění:</w:t>
      </w:r>
      <w:bookmarkEnd w:id="19"/>
      <w:bookmarkEnd w:id="20"/>
      <w:bookmarkEnd w:id="21"/>
    </w:p>
    <w:p w:rsidR="00586688" w:rsidRDefault="00812172">
      <w:pPr>
        <w:pStyle w:val="Style2"/>
        <w:shd w:val="clear" w:color="auto" w:fill="auto"/>
        <w:spacing w:line="240" w:lineRule="auto"/>
        <w:sectPr w:rsidR="00586688">
          <w:type w:val="continuous"/>
          <w:pgSz w:w="11938" w:h="16858"/>
          <w:pgMar w:top="3100" w:right="1221" w:bottom="4897" w:left="1434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Základní živelní </w:t>
      </w:r>
      <w:proofErr w:type="gramStart"/>
      <w:r>
        <w:rPr>
          <w:b/>
          <w:bCs/>
        </w:rPr>
        <w:t xml:space="preserve">nebezpečí - </w:t>
      </w:r>
      <w:r>
        <w:t>v</w:t>
      </w:r>
      <w:proofErr w:type="gramEnd"/>
      <w:r>
        <w:t xml:space="preserve"> rozsahu čl. 1, odst. 1, VPP UCZ/Živ/14</w:t>
      </w:r>
    </w:p>
    <w:p w:rsidR="00586688" w:rsidRDefault="00586688">
      <w:pPr>
        <w:spacing w:line="163" w:lineRule="exact"/>
        <w:rPr>
          <w:sz w:val="13"/>
          <w:szCs w:val="13"/>
        </w:rPr>
      </w:pPr>
    </w:p>
    <w:p w:rsidR="00586688" w:rsidRDefault="00586688">
      <w:pPr>
        <w:spacing w:line="1" w:lineRule="exact"/>
        <w:sectPr w:rsidR="00586688">
          <w:type w:val="continuous"/>
          <w:pgSz w:w="11938" w:h="16858"/>
          <w:pgMar w:top="3100" w:right="0" w:bottom="4897" w:left="0" w:header="0" w:footer="3" w:gutter="0"/>
          <w:cols w:space="720"/>
          <w:noEndnote/>
          <w:docGrid w:linePitch="360"/>
        </w:sectPr>
      </w:pPr>
    </w:p>
    <w:p w:rsidR="00586688" w:rsidRDefault="0081217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-400049</wp:posOffset>
                </wp:positionH>
                <wp:positionV relativeFrom="paragraph">
                  <wp:posOffset>-10608945</wp:posOffset>
                </wp:positionV>
                <wp:extent cx="1385570" cy="45085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570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6688" w:rsidRDefault="00812172">
                            <w:pPr>
                              <w:pStyle w:val="Style2"/>
                              <w:shd w:val="clear" w:color="auto" w:fill="auto"/>
                              <w:spacing w:line="252" w:lineRule="auto"/>
                            </w:pPr>
                            <w:r>
                              <w:t xml:space="preserve">1. Soubor nemovitostí pojistná částka v Kč </w:t>
                            </w:r>
                            <w:r w:rsidR="00F9612F">
                              <w:t>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3" o:spid="_x0000_s1029" type="#_x0000_t202" style="position:absolute;margin-left:-31.5pt;margin-top:-835.35pt;width:109.1pt;height:35.5pt;z-index:125829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" filled="f" stroked="f">
                <v:textbox inset="0,0,0,0">
                  <w:txbxContent>
                    <w:p w:rsidR="00586688" w:rsidRDefault="00812172">
                      <w:pPr>
                        <w:pStyle w:val="Style2"/>
                        <w:shd w:val="clear" w:color="auto" w:fill="auto"/>
                        <w:spacing w:line="252" w:lineRule="auto"/>
                      </w:pPr>
                      <w:r>
                        <w:t xml:space="preserve">1. Soubor nemovitostí pojistná částka v Kč </w:t>
                      </w:r>
                      <w:r w:rsidR="00F9612F">
                        <w:t>XXXXXXXXXXXXXXX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86688" w:rsidRDefault="00812172">
      <w:pPr>
        <w:pStyle w:val="Style2"/>
        <w:shd w:val="clear" w:color="auto" w:fill="auto"/>
        <w:spacing w:line="252" w:lineRule="auto"/>
      </w:pPr>
      <w:r>
        <w:t>pojistná hodnota nová cena</w:t>
      </w:r>
    </w:p>
    <w:p w:rsidR="00586688" w:rsidRDefault="00812172" w:rsidP="00F9612F">
      <w:pPr>
        <w:pStyle w:val="Style2"/>
        <w:shd w:val="clear" w:color="auto" w:fill="auto"/>
        <w:spacing w:line="240" w:lineRule="auto"/>
        <w:ind w:left="5664" w:firstLine="708"/>
      </w:pPr>
      <w:r>
        <w:t>spoluúčast v Kč</w:t>
      </w:r>
    </w:p>
    <w:p w:rsidR="00586688" w:rsidRDefault="00F9612F" w:rsidP="00F9612F">
      <w:pPr>
        <w:pStyle w:val="Style2"/>
        <w:shd w:val="clear" w:color="auto" w:fill="auto"/>
        <w:spacing w:line="240" w:lineRule="auto"/>
        <w:ind w:left="5664" w:firstLine="708"/>
        <w:sectPr w:rsidR="00586688">
          <w:type w:val="continuous"/>
          <w:pgSz w:w="11938" w:h="16858"/>
          <w:pgMar w:top="3100" w:right="3055" w:bottom="4897" w:left="4429" w:header="0" w:footer="3" w:gutter="0"/>
          <w:cols w:num="2" w:space="1469"/>
          <w:noEndnote/>
          <w:docGrid w:linePitch="360"/>
        </w:sectPr>
      </w:pPr>
      <w:r>
        <w:t>XXXXXXXXXXXXX</w:t>
      </w:r>
    </w:p>
    <w:p w:rsidR="00586688" w:rsidRDefault="00586688">
      <w:pPr>
        <w:spacing w:line="120" w:lineRule="exact"/>
        <w:rPr>
          <w:sz w:val="10"/>
          <w:szCs w:val="10"/>
        </w:rPr>
      </w:pPr>
    </w:p>
    <w:p w:rsidR="00586688" w:rsidRDefault="00586688">
      <w:pPr>
        <w:spacing w:line="1" w:lineRule="exact"/>
        <w:sectPr w:rsidR="00586688">
          <w:type w:val="continuous"/>
          <w:pgSz w:w="11938" w:h="16858"/>
          <w:pgMar w:top="2898" w:right="0" w:bottom="3328" w:left="0" w:header="0" w:footer="3" w:gutter="0"/>
          <w:cols w:space="720"/>
          <w:noEndnote/>
          <w:docGrid w:linePitch="360"/>
        </w:sectPr>
      </w:pPr>
    </w:p>
    <w:p w:rsidR="00586688" w:rsidRDefault="00812172">
      <w:pPr>
        <w:pStyle w:val="Style14"/>
        <w:shd w:val="clear" w:color="auto" w:fill="auto"/>
      </w:pPr>
      <w:r>
        <w:t xml:space="preserve">2. Soubor uměleckých prvků na </w:t>
      </w:r>
      <w:proofErr w:type="gramStart"/>
      <w:r>
        <w:t>budovách - pojištění</w:t>
      </w:r>
      <w:proofErr w:type="gramEnd"/>
      <w:r>
        <w:t xml:space="preserve"> se sjednává na 1. riziko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0"/>
        <w:gridCol w:w="2842"/>
        <w:gridCol w:w="2198"/>
      </w:tblGrid>
      <w:tr w:rsidR="00586688">
        <w:trPr>
          <w:trHeight w:hRule="exact" w:val="245"/>
        </w:trPr>
        <w:tc>
          <w:tcPr>
            <w:tcW w:w="2390" w:type="dxa"/>
            <w:shd w:val="clear" w:color="auto" w:fill="FFFFFF"/>
            <w:vAlign w:val="bottom"/>
          </w:tcPr>
          <w:p w:rsidR="00586688" w:rsidRDefault="00812172">
            <w:pPr>
              <w:pStyle w:val="Style16"/>
              <w:shd w:val="clear" w:color="auto" w:fill="auto"/>
              <w:spacing w:line="240" w:lineRule="auto"/>
            </w:pPr>
            <w:r>
              <w:t>pojistná částka v Kč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586688" w:rsidRDefault="00812172">
            <w:pPr>
              <w:pStyle w:val="Style16"/>
              <w:shd w:val="clear" w:color="auto" w:fill="auto"/>
              <w:spacing w:line="240" w:lineRule="auto"/>
              <w:ind w:firstLine="600"/>
            </w:pPr>
            <w:r>
              <w:t>pojistná hodnota</w:t>
            </w:r>
          </w:p>
        </w:tc>
        <w:tc>
          <w:tcPr>
            <w:tcW w:w="2198" w:type="dxa"/>
            <w:shd w:val="clear" w:color="auto" w:fill="FFFFFF"/>
            <w:vAlign w:val="bottom"/>
          </w:tcPr>
          <w:p w:rsidR="00586688" w:rsidRDefault="00812172">
            <w:pPr>
              <w:pStyle w:val="Style16"/>
              <w:shd w:val="clear" w:color="auto" w:fill="auto"/>
              <w:spacing w:line="240" w:lineRule="auto"/>
              <w:ind w:firstLine="760"/>
            </w:pPr>
            <w:r>
              <w:t>spoluúčast v Kč</w:t>
            </w:r>
          </w:p>
        </w:tc>
      </w:tr>
      <w:tr w:rsidR="00586688">
        <w:trPr>
          <w:trHeight w:hRule="exact" w:val="326"/>
        </w:trPr>
        <w:tc>
          <w:tcPr>
            <w:tcW w:w="2390" w:type="dxa"/>
            <w:shd w:val="clear" w:color="auto" w:fill="FFFFFF"/>
          </w:tcPr>
          <w:p w:rsidR="00586688" w:rsidRDefault="00F9612F">
            <w:pPr>
              <w:pStyle w:val="Style16"/>
              <w:shd w:val="clear" w:color="auto" w:fill="auto"/>
              <w:spacing w:line="240" w:lineRule="auto"/>
            </w:pPr>
            <w:r>
              <w:t>XXXXXXXXXXXXX</w:t>
            </w:r>
          </w:p>
        </w:tc>
        <w:tc>
          <w:tcPr>
            <w:tcW w:w="2842" w:type="dxa"/>
            <w:shd w:val="clear" w:color="auto" w:fill="FFFFFF"/>
          </w:tcPr>
          <w:p w:rsidR="00586688" w:rsidRDefault="00812172">
            <w:pPr>
              <w:pStyle w:val="Style16"/>
              <w:shd w:val="clear" w:color="auto" w:fill="auto"/>
              <w:spacing w:line="240" w:lineRule="auto"/>
              <w:ind w:firstLine="600"/>
            </w:pPr>
            <w:r>
              <w:t>obvyklá cena</w:t>
            </w:r>
          </w:p>
        </w:tc>
        <w:tc>
          <w:tcPr>
            <w:tcW w:w="2198" w:type="dxa"/>
            <w:shd w:val="clear" w:color="auto" w:fill="FFFFFF"/>
          </w:tcPr>
          <w:p w:rsidR="00586688" w:rsidRDefault="00F9612F">
            <w:pPr>
              <w:pStyle w:val="Style16"/>
              <w:shd w:val="clear" w:color="auto" w:fill="auto"/>
              <w:spacing w:line="240" w:lineRule="auto"/>
              <w:jc w:val="center"/>
            </w:pPr>
            <w:r>
              <w:t xml:space="preserve">           XXXXXXXXXX</w:t>
            </w:r>
          </w:p>
        </w:tc>
      </w:tr>
      <w:tr w:rsidR="00586688">
        <w:trPr>
          <w:trHeight w:hRule="exact" w:val="331"/>
        </w:trPr>
        <w:tc>
          <w:tcPr>
            <w:tcW w:w="5232" w:type="dxa"/>
            <w:gridSpan w:val="2"/>
            <w:shd w:val="clear" w:color="auto" w:fill="FFFFFF"/>
            <w:vAlign w:val="bottom"/>
          </w:tcPr>
          <w:p w:rsidR="00586688" w:rsidRDefault="00812172">
            <w:pPr>
              <w:pStyle w:val="Style16"/>
              <w:shd w:val="clear" w:color="auto" w:fill="auto"/>
              <w:spacing w:line="240" w:lineRule="auto"/>
            </w:pPr>
            <w:r>
              <w:t>3. Soubor vlastních a cizích movitých věcí</w:t>
            </w:r>
          </w:p>
        </w:tc>
        <w:tc>
          <w:tcPr>
            <w:tcW w:w="2198" w:type="dxa"/>
            <w:shd w:val="clear" w:color="auto" w:fill="FFFFFF"/>
          </w:tcPr>
          <w:p w:rsidR="00586688" w:rsidRDefault="00586688">
            <w:pPr>
              <w:rPr>
                <w:sz w:val="10"/>
                <w:szCs w:val="10"/>
              </w:rPr>
            </w:pPr>
          </w:p>
        </w:tc>
      </w:tr>
      <w:tr w:rsidR="00586688">
        <w:trPr>
          <w:trHeight w:hRule="exact" w:val="245"/>
        </w:trPr>
        <w:tc>
          <w:tcPr>
            <w:tcW w:w="2390" w:type="dxa"/>
            <w:shd w:val="clear" w:color="auto" w:fill="FFFFFF"/>
            <w:vAlign w:val="bottom"/>
          </w:tcPr>
          <w:p w:rsidR="00586688" w:rsidRDefault="00812172">
            <w:pPr>
              <w:pStyle w:val="Style16"/>
              <w:shd w:val="clear" w:color="auto" w:fill="auto"/>
              <w:spacing w:line="240" w:lineRule="auto"/>
            </w:pPr>
            <w:r>
              <w:t>pojistná částka v Kč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586688" w:rsidRDefault="00812172">
            <w:pPr>
              <w:pStyle w:val="Style16"/>
              <w:shd w:val="clear" w:color="auto" w:fill="auto"/>
              <w:spacing w:line="240" w:lineRule="auto"/>
              <w:ind w:firstLine="600"/>
            </w:pPr>
            <w:r>
              <w:t>pojistná hodnota</w:t>
            </w:r>
          </w:p>
        </w:tc>
        <w:tc>
          <w:tcPr>
            <w:tcW w:w="2198" w:type="dxa"/>
            <w:shd w:val="clear" w:color="auto" w:fill="FFFFFF"/>
            <w:vAlign w:val="bottom"/>
          </w:tcPr>
          <w:p w:rsidR="00586688" w:rsidRDefault="00812172">
            <w:pPr>
              <w:pStyle w:val="Style16"/>
              <w:shd w:val="clear" w:color="auto" w:fill="auto"/>
              <w:spacing w:line="240" w:lineRule="auto"/>
              <w:ind w:firstLine="760"/>
            </w:pPr>
            <w:r>
              <w:t>spoluúčast v Kč</w:t>
            </w:r>
          </w:p>
        </w:tc>
      </w:tr>
      <w:tr w:rsidR="00586688">
        <w:trPr>
          <w:trHeight w:hRule="exact" w:val="317"/>
        </w:trPr>
        <w:tc>
          <w:tcPr>
            <w:tcW w:w="2390" w:type="dxa"/>
            <w:shd w:val="clear" w:color="auto" w:fill="FFFFFF"/>
          </w:tcPr>
          <w:p w:rsidR="00586688" w:rsidRDefault="00F9612F">
            <w:pPr>
              <w:pStyle w:val="Style16"/>
              <w:shd w:val="clear" w:color="auto" w:fill="auto"/>
              <w:spacing w:line="240" w:lineRule="auto"/>
            </w:pPr>
            <w:r>
              <w:t>XXXXXXXXXXXXX</w:t>
            </w:r>
          </w:p>
        </w:tc>
        <w:tc>
          <w:tcPr>
            <w:tcW w:w="2842" w:type="dxa"/>
            <w:shd w:val="clear" w:color="auto" w:fill="FFFFFF"/>
          </w:tcPr>
          <w:p w:rsidR="00586688" w:rsidRDefault="00812172" w:rsidP="00F9612F">
            <w:pPr>
              <w:pStyle w:val="Style16"/>
              <w:shd w:val="clear" w:color="auto" w:fill="auto"/>
              <w:spacing w:line="240" w:lineRule="auto"/>
            </w:pPr>
            <w:r>
              <w:t>nová cena</w:t>
            </w:r>
          </w:p>
        </w:tc>
        <w:tc>
          <w:tcPr>
            <w:tcW w:w="2198" w:type="dxa"/>
            <w:shd w:val="clear" w:color="auto" w:fill="FFFFFF"/>
          </w:tcPr>
          <w:p w:rsidR="00586688" w:rsidRDefault="00F9612F">
            <w:pPr>
              <w:pStyle w:val="Style16"/>
              <w:shd w:val="clear" w:color="auto" w:fill="auto"/>
              <w:spacing w:line="240" w:lineRule="auto"/>
              <w:jc w:val="center"/>
            </w:pPr>
            <w:r>
              <w:t>XXXXXX</w:t>
            </w:r>
          </w:p>
        </w:tc>
      </w:tr>
      <w:tr w:rsidR="00586688">
        <w:trPr>
          <w:trHeight w:hRule="exact" w:val="336"/>
        </w:trPr>
        <w:tc>
          <w:tcPr>
            <w:tcW w:w="2390" w:type="dxa"/>
            <w:shd w:val="clear" w:color="auto" w:fill="FFFFFF"/>
            <w:vAlign w:val="bottom"/>
          </w:tcPr>
          <w:p w:rsidR="00586688" w:rsidRDefault="00812172">
            <w:pPr>
              <w:pStyle w:val="Style16"/>
              <w:shd w:val="clear" w:color="auto" w:fill="auto"/>
              <w:spacing w:line="240" w:lineRule="auto"/>
            </w:pPr>
            <w:r>
              <w:t>4. Soubor zásob</w:t>
            </w:r>
          </w:p>
        </w:tc>
        <w:tc>
          <w:tcPr>
            <w:tcW w:w="2842" w:type="dxa"/>
            <w:shd w:val="clear" w:color="auto" w:fill="FFFFFF"/>
          </w:tcPr>
          <w:p w:rsidR="00586688" w:rsidRDefault="00586688">
            <w:pPr>
              <w:rPr>
                <w:sz w:val="10"/>
                <w:szCs w:val="10"/>
              </w:rPr>
            </w:pPr>
          </w:p>
        </w:tc>
        <w:tc>
          <w:tcPr>
            <w:tcW w:w="2198" w:type="dxa"/>
            <w:shd w:val="clear" w:color="auto" w:fill="FFFFFF"/>
          </w:tcPr>
          <w:p w:rsidR="00586688" w:rsidRDefault="00586688">
            <w:pPr>
              <w:rPr>
                <w:sz w:val="10"/>
                <w:szCs w:val="10"/>
              </w:rPr>
            </w:pPr>
          </w:p>
        </w:tc>
      </w:tr>
      <w:tr w:rsidR="00586688">
        <w:trPr>
          <w:trHeight w:hRule="exact" w:val="245"/>
        </w:trPr>
        <w:tc>
          <w:tcPr>
            <w:tcW w:w="2390" w:type="dxa"/>
            <w:shd w:val="clear" w:color="auto" w:fill="FFFFFF"/>
            <w:vAlign w:val="bottom"/>
          </w:tcPr>
          <w:p w:rsidR="00586688" w:rsidRDefault="00812172">
            <w:pPr>
              <w:pStyle w:val="Style16"/>
              <w:shd w:val="clear" w:color="auto" w:fill="auto"/>
              <w:spacing w:line="240" w:lineRule="auto"/>
            </w:pPr>
            <w:r>
              <w:t>pojistná částka v Kč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586688" w:rsidRDefault="00812172">
            <w:pPr>
              <w:pStyle w:val="Style16"/>
              <w:shd w:val="clear" w:color="auto" w:fill="auto"/>
              <w:spacing w:line="240" w:lineRule="auto"/>
              <w:ind w:firstLine="600"/>
            </w:pPr>
            <w:r>
              <w:t>pojistná hodnota</w:t>
            </w:r>
          </w:p>
        </w:tc>
        <w:tc>
          <w:tcPr>
            <w:tcW w:w="2198" w:type="dxa"/>
            <w:shd w:val="clear" w:color="auto" w:fill="FFFFFF"/>
            <w:vAlign w:val="bottom"/>
          </w:tcPr>
          <w:p w:rsidR="00586688" w:rsidRDefault="00812172">
            <w:pPr>
              <w:pStyle w:val="Style16"/>
              <w:shd w:val="clear" w:color="auto" w:fill="auto"/>
              <w:spacing w:line="240" w:lineRule="auto"/>
              <w:ind w:firstLine="760"/>
            </w:pPr>
            <w:r>
              <w:t>spoluúčast v Kč</w:t>
            </w:r>
          </w:p>
        </w:tc>
      </w:tr>
      <w:tr w:rsidR="00586688">
        <w:trPr>
          <w:trHeight w:hRule="exact" w:val="206"/>
        </w:trPr>
        <w:tc>
          <w:tcPr>
            <w:tcW w:w="2390" w:type="dxa"/>
            <w:shd w:val="clear" w:color="auto" w:fill="FFFFFF"/>
          </w:tcPr>
          <w:p w:rsidR="00586688" w:rsidRDefault="00F9612F">
            <w:pPr>
              <w:pStyle w:val="Style16"/>
              <w:shd w:val="clear" w:color="auto" w:fill="auto"/>
              <w:spacing w:line="240" w:lineRule="auto"/>
            </w:pPr>
            <w:r>
              <w:t>XXXXXXXXXXXXX</w:t>
            </w:r>
          </w:p>
        </w:tc>
        <w:tc>
          <w:tcPr>
            <w:tcW w:w="2842" w:type="dxa"/>
            <w:shd w:val="clear" w:color="auto" w:fill="FFFFFF"/>
          </w:tcPr>
          <w:p w:rsidR="00586688" w:rsidRDefault="00812172">
            <w:pPr>
              <w:pStyle w:val="Style16"/>
              <w:shd w:val="clear" w:color="auto" w:fill="auto"/>
              <w:spacing w:line="240" w:lineRule="auto"/>
              <w:ind w:firstLine="600"/>
            </w:pPr>
            <w:r>
              <w:t>nová cena</w:t>
            </w:r>
          </w:p>
        </w:tc>
        <w:tc>
          <w:tcPr>
            <w:tcW w:w="2198" w:type="dxa"/>
            <w:shd w:val="clear" w:color="auto" w:fill="FFFFFF"/>
          </w:tcPr>
          <w:p w:rsidR="00586688" w:rsidRDefault="00F9612F">
            <w:pPr>
              <w:pStyle w:val="Style16"/>
              <w:shd w:val="clear" w:color="auto" w:fill="auto"/>
              <w:spacing w:line="240" w:lineRule="auto"/>
              <w:jc w:val="center"/>
            </w:pPr>
            <w:r>
              <w:t>XXXXX</w:t>
            </w:r>
          </w:p>
        </w:tc>
      </w:tr>
    </w:tbl>
    <w:p w:rsidR="00586688" w:rsidRDefault="00586688">
      <w:pPr>
        <w:spacing w:after="219" w:line="1" w:lineRule="exact"/>
      </w:pPr>
    </w:p>
    <w:p w:rsidR="00602804" w:rsidRDefault="00812172">
      <w:pPr>
        <w:pStyle w:val="Style2"/>
        <w:shd w:val="clear" w:color="auto" w:fill="auto"/>
        <w:spacing w:line="259" w:lineRule="auto"/>
      </w:pPr>
      <w:r>
        <w:t xml:space="preserve">Pojištění základního živelního nebezpečí se vztahuje na požár; výbuch; úder blesku; pád letadla nebo </w:t>
      </w:r>
    </w:p>
    <w:p w:rsidR="00586688" w:rsidRDefault="00812172">
      <w:pPr>
        <w:pStyle w:val="Style2"/>
        <w:shd w:val="clear" w:color="auto" w:fill="auto"/>
        <w:spacing w:line="259" w:lineRule="auto"/>
      </w:pPr>
      <w:r>
        <w:t>sportovního létajícího zařízení nebo jeho části.</w:t>
      </w:r>
      <w:r>
        <w:br w:type="page"/>
      </w:r>
    </w:p>
    <w:p w:rsidR="00F9612F" w:rsidRDefault="00F9612F">
      <w:pPr>
        <w:pStyle w:val="Style2"/>
        <w:shd w:val="clear" w:color="auto" w:fill="auto"/>
        <w:spacing w:line="259" w:lineRule="auto"/>
      </w:pPr>
    </w:p>
    <w:p w:rsidR="00F9612F" w:rsidRDefault="00F9612F">
      <w:pPr>
        <w:pStyle w:val="Style2"/>
        <w:shd w:val="clear" w:color="auto" w:fill="auto"/>
        <w:spacing w:line="259" w:lineRule="auto"/>
      </w:pPr>
      <w:r>
        <w:rPr>
          <w:b/>
          <w:bCs/>
        </w:rPr>
        <w:t xml:space="preserve">Ostatní živelní </w:t>
      </w:r>
      <w:proofErr w:type="gramStart"/>
      <w:r>
        <w:rPr>
          <w:b/>
          <w:bCs/>
        </w:rPr>
        <w:t xml:space="preserve">nebezpečí - </w:t>
      </w:r>
      <w:r>
        <w:t>v</w:t>
      </w:r>
      <w:proofErr w:type="gramEnd"/>
      <w:r>
        <w:t xml:space="preserve"> rozsahu čl. 1, odst. 2, písm. a) -e), VPP UCZ/</w:t>
      </w:r>
      <w:proofErr w:type="spellStart"/>
      <w:r>
        <w:t>Ziv</w:t>
      </w:r>
      <w:proofErr w:type="spellEnd"/>
      <w:r>
        <w:t>/14</w:t>
      </w:r>
    </w:p>
    <w:p w:rsidR="00F9612F" w:rsidRDefault="00F9612F">
      <w:pPr>
        <w:pStyle w:val="Style2"/>
        <w:shd w:val="clear" w:color="auto" w:fill="auto"/>
        <w:spacing w:line="259" w:lineRule="auto"/>
      </w:pPr>
      <w:r>
        <w:rPr>
          <w:b/>
          <w:bCs/>
        </w:rPr>
        <w:t xml:space="preserve">Katastrofická pojistná </w:t>
      </w:r>
      <w:proofErr w:type="gramStart"/>
      <w:r>
        <w:rPr>
          <w:b/>
          <w:bCs/>
        </w:rPr>
        <w:t xml:space="preserve">nebezpečí - </w:t>
      </w:r>
      <w:r>
        <w:t>v</w:t>
      </w:r>
      <w:proofErr w:type="gramEnd"/>
      <w:r>
        <w:t xml:space="preserve"> rozsahu čl. 1, odst. 2, písm. f), VPP UCZ/Živ/14</w:t>
      </w:r>
    </w:p>
    <w:p w:rsidR="00586688" w:rsidRDefault="00812172">
      <w:pPr>
        <w:pStyle w:val="Style2"/>
        <w:shd w:val="clear" w:color="auto" w:fill="auto"/>
        <w:spacing w:line="300" w:lineRule="auto"/>
        <w:sectPr w:rsidR="00586688">
          <w:type w:val="continuous"/>
          <w:pgSz w:w="11938" w:h="16858"/>
          <w:pgMar w:top="2898" w:right="1228" w:bottom="3328" w:left="142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909955</wp:posOffset>
                </wp:positionH>
                <wp:positionV relativeFrom="margin">
                  <wp:posOffset>230505</wp:posOffset>
                </wp:positionV>
                <wp:extent cx="3523615" cy="17653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361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6688" w:rsidRDefault="00812172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Vodovodní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škody - </w:t>
                            </w:r>
                            <w:r>
                              <w:t>v</w:t>
                            </w:r>
                            <w:proofErr w:type="gramEnd"/>
                            <w:r>
                              <w:t xml:space="preserve"> rozsahu čl. 1, odst. 3, VPP UCZ/Živ/14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0" type="#_x0000_t202" style="position:absolute;margin-left:71.65pt;margin-top:18.15pt;width:277.45pt;height:13.9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" filled="f" stroked="f">
                <v:textbox inset="0,0,0,0">
                  <w:txbxContent>
                    <w:p w:rsidR="00586688" w:rsidRDefault="00812172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 xml:space="preserve">Vodovodní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 xml:space="preserve">škody - </w:t>
                      </w:r>
                      <w:r>
                        <w:t>v</w:t>
                      </w:r>
                      <w:proofErr w:type="gramEnd"/>
                      <w:r>
                        <w:t xml:space="preserve"> rozsahu čl. 1, odst. 3, VPP UCZ/Živ/14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8600" distB="0" distL="114300" distR="3573780" simplePos="0" relativeHeight="125829388" behindDoc="0" locked="0" layoutInCell="1" allowOverlap="1">
                <wp:simplePos x="0" y="0"/>
                <wp:positionH relativeFrom="page">
                  <wp:posOffset>913130</wp:posOffset>
                </wp:positionH>
                <wp:positionV relativeFrom="margin">
                  <wp:posOffset>575310</wp:posOffset>
                </wp:positionV>
                <wp:extent cx="1256030" cy="4508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6688" w:rsidRDefault="00812172">
                            <w:pPr>
                              <w:pStyle w:val="Style2"/>
                              <w:shd w:val="clear" w:color="auto" w:fill="auto"/>
                              <w:spacing w:line="252" w:lineRule="auto"/>
                            </w:pPr>
                            <w:r>
                              <w:t xml:space="preserve">1. Soubor nemovitostí pojistná částka v Kč </w:t>
                            </w:r>
                            <w:r w:rsidR="00F9612F">
                              <w:t>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1" type="#_x0000_t202" style="position:absolute;margin-left:71.9pt;margin-top:45.3pt;width:98.9pt;height:35.5pt;z-index:125829388;visibility:visible;mso-wrap-style:square;mso-wrap-distance-left:9pt;mso-wrap-distance-top:18pt;mso-wrap-distance-right:281.4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" filled="f" stroked="f">
                <v:textbox inset="0,0,0,0">
                  <w:txbxContent>
                    <w:p w:rsidR="00586688" w:rsidRDefault="00812172">
                      <w:pPr>
                        <w:pStyle w:val="Style2"/>
                        <w:shd w:val="clear" w:color="auto" w:fill="auto"/>
                        <w:spacing w:line="252" w:lineRule="auto"/>
                      </w:pPr>
                      <w:r>
                        <w:t xml:space="preserve">1. Soubor nemovitostí pojistná částka v Kč </w:t>
                      </w:r>
                      <w:r w:rsidR="00F9612F">
                        <w:t>XXXXXXXXXXX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74650" distB="0" distL="2007235" distR="1979930" simplePos="0" relativeHeight="125829390" behindDoc="0" locked="0" layoutInCell="1" allowOverlap="1">
                <wp:simplePos x="0" y="0"/>
                <wp:positionH relativeFrom="page">
                  <wp:posOffset>2806065</wp:posOffset>
                </wp:positionH>
                <wp:positionV relativeFrom="margin">
                  <wp:posOffset>721360</wp:posOffset>
                </wp:positionV>
                <wp:extent cx="956945" cy="30480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6688" w:rsidRDefault="00812172">
                            <w:pPr>
                              <w:pStyle w:val="Style2"/>
                              <w:shd w:val="clear" w:color="auto" w:fill="auto"/>
                              <w:spacing w:line="252" w:lineRule="auto"/>
                            </w:pPr>
                            <w:r>
                              <w:t>pojistná hodnota nová cena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position:absolute;margin-left:220.95pt;margin-top:56.8pt;width:75.35pt;height:24pt;z-index:125829390;visibility:visible;mso-wrap-style:square;mso-wrap-distance-left:158.05pt;mso-wrap-distance-top:29.5pt;mso-wrap-distance-right:155.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" filled="f" stroked="f">
                <v:textbox inset="0,0,0,0">
                  <w:txbxContent>
                    <w:p w:rsidR="00586688" w:rsidRDefault="00812172">
                      <w:pPr>
                        <w:pStyle w:val="Style2"/>
                        <w:shd w:val="clear" w:color="auto" w:fill="auto"/>
                        <w:spacing w:line="252" w:lineRule="auto"/>
                      </w:pPr>
                      <w:r>
                        <w:t>pojistná hodnota nová cena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72110" distB="11430" distL="3909060" distR="114300" simplePos="0" relativeHeight="125829392" behindDoc="0" locked="0" layoutInCell="1" allowOverlap="1">
                <wp:simplePos x="0" y="0"/>
                <wp:positionH relativeFrom="page">
                  <wp:posOffset>4707890</wp:posOffset>
                </wp:positionH>
                <wp:positionV relativeFrom="margin">
                  <wp:posOffset>718820</wp:posOffset>
                </wp:positionV>
                <wp:extent cx="920750" cy="29591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6688" w:rsidRDefault="00812172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spoluúčast v Kč</w:t>
                            </w:r>
                          </w:p>
                          <w:p w:rsidR="00586688" w:rsidRDefault="00F9612F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3" type="#_x0000_t202" style="position:absolute;margin-left:370.7pt;margin-top:56.6pt;width:72.5pt;height:23.3pt;z-index:125829392;visibility:visible;mso-wrap-style:square;mso-wrap-distance-left:307.8pt;mso-wrap-distance-top:29.3pt;mso-wrap-distance-right:9pt;mso-wrap-distance-bottom:.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" filled="f" stroked="f">
                <v:textbox inset="0,0,0,0">
                  <w:txbxContent>
                    <w:p w:rsidR="00586688" w:rsidRDefault="00812172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t>spoluúčast v Kč</w:t>
                      </w:r>
                    </w:p>
                    <w:p w:rsidR="00586688" w:rsidRDefault="00F9612F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t>XXXXXXX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586688" w:rsidRDefault="00586688">
      <w:pPr>
        <w:spacing w:line="104" w:lineRule="exact"/>
        <w:rPr>
          <w:sz w:val="8"/>
          <w:szCs w:val="8"/>
        </w:rPr>
      </w:pPr>
    </w:p>
    <w:p w:rsidR="00586688" w:rsidRDefault="00586688">
      <w:pPr>
        <w:spacing w:line="1" w:lineRule="exact"/>
        <w:sectPr w:rsidR="00586688">
          <w:type w:val="continuous"/>
          <w:pgSz w:w="11938" w:h="16858"/>
          <w:pgMar w:top="2829" w:right="0" w:bottom="2697" w:left="0" w:header="0" w:footer="3" w:gutter="0"/>
          <w:cols w:space="720"/>
          <w:noEndnote/>
          <w:docGrid w:linePitch="360"/>
        </w:sectPr>
      </w:pPr>
    </w:p>
    <w:p w:rsidR="00602804" w:rsidRDefault="00812172">
      <w:pPr>
        <w:pStyle w:val="Style2"/>
        <w:shd w:val="clear" w:color="auto" w:fill="auto"/>
        <w:jc w:val="both"/>
      </w:pPr>
      <w:r>
        <w:t>Pro pojištění pojistných nebezpečí v rozsahu čl. 1, odst. 2, písm. a) -f), VPP UCZ/Živ/14 a v</w:t>
      </w:r>
      <w:r w:rsidR="00602804">
        <w:t> </w:t>
      </w:r>
      <w:r>
        <w:t>rozsahu</w:t>
      </w:r>
    </w:p>
    <w:p w:rsidR="00602804" w:rsidRDefault="00812172">
      <w:pPr>
        <w:pStyle w:val="Style2"/>
        <w:shd w:val="clear" w:color="auto" w:fill="auto"/>
        <w:jc w:val="both"/>
      </w:pPr>
      <w:r>
        <w:t xml:space="preserve"> čl. 1, odst. 3, VPP UCZ/Živ/14 se pro předmět pojištění v bodě 1 sjednává maximální limit pojistného plnění</w:t>
      </w:r>
    </w:p>
    <w:p w:rsidR="00602804" w:rsidRDefault="00812172">
      <w:pPr>
        <w:pStyle w:val="Style2"/>
        <w:shd w:val="clear" w:color="auto" w:fill="auto"/>
        <w:jc w:val="both"/>
      </w:pPr>
      <w:r>
        <w:t xml:space="preserve"> ve výši 20.000.000 Kč. Pojištění se v rámci uvedeného limitu plnění vztahuje i na škody způsobené </w:t>
      </w:r>
    </w:p>
    <w:p w:rsidR="00586688" w:rsidRDefault="00812172">
      <w:pPr>
        <w:pStyle w:val="Style2"/>
        <w:shd w:val="clear" w:color="auto" w:fill="auto"/>
        <w:jc w:val="both"/>
      </w:pPr>
      <w:r>
        <w:t>nepřímým úderem blesku, přepětím a kolísáním napětí a atmosférickými srážkami.</w:t>
      </w:r>
    </w:p>
    <w:p w:rsidR="007D2116" w:rsidRDefault="00812172">
      <w:pPr>
        <w:pStyle w:val="Style2"/>
        <w:shd w:val="clear" w:color="auto" w:fill="auto"/>
        <w:spacing w:after="200"/>
      </w:pPr>
      <w:r>
        <w:t xml:space="preserve">Výše uvedený maximální limit plnění platí pro jednu a všechny pojistné události nastalé během jednoho </w:t>
      </w:r>
    </w:p>
    <w:p w:rsidR="00586688" w:rsidRDefault="00812172">
      <w:pPr>
        <w:pStyle w:val="Style2"/>
        <w:shd w:val="clear" w:color="auto" w:fill="auto"/>
        <w:spacing w:after="200"/>
      </w:pPr>
      <w:r>
        <w:t>pojistného roku.</w:t>
      </w:r>
    </w:p>
    <w:p w:rsidR="00602804" w:rsidRDefault="00812172" w:rsidP="00602804">
      <w:pPr>
        <w:pStyle w:val="Style2"/>
        <w:numPr>
          <w:ilvl w:val="0"/>
          <w:numId w:val="1"/>
        </w:numPr>
        <w:shd w:val="clear" w:color="auto" w:fill="auto"/>
        <w:tabs>
          <w:tab w:val="left" w:pos="284"/>
          <w:tab w:val="left" w:pos="2959"/>
        </w:tabs>
        <w:spacing w:line="25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-5020310</wp:posOffset>
                </wp:positionH>
                <wp:positionV relativeFrom="paragraph">
                  <wp:posOffset>-15607665</wp:posOffset>
                </wp:positionV>
                <wp:extent cx="8114665" cy="298450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466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6688" w:rsidRDefault="00812172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spoluúčast v Kč</w:t>
                            </w:r>
                          </w:p>
                          <w:p w:rsidR="00586688" w:rsidRDefault="00F9612F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23" o:spid="_x0000_s1034" type="#_x0000_t202" style="position:absolute;left:0;text-align:left;margin-left:-395.3pt;margin-top:-1228.95pt;width:638.95pt;height:23.5pt;z-index:12582939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" filled="f" stroked="f">
                <v:textbox inset="0,0,0,0">
                  <w:txbxContent>
                    <w:p w:rsidR="00586688" w:rsidRDefault="00812172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t>spoluúčast v Kč</w:t>
                      </w:r>
                    </w:p>
                    <w:p w:rsidR="00586688" w:rsidRDefault="00F9612F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t>XXXXXXX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Soubor uměleckých prvků na </w:t>
      </w:r>
      <w:proofErr w:type="gramStart"/>
      <w:r>
        <w:t>budovách - pojištění</w:t>
      </w:r>
      <w:proofErr w:type="gramEnd"/>
      <w:r>
        <w:t xml:space="preserve"> se sjednává na 1. riziko </w:t>
      </w:r>
    </w:p>
    <w:p w:rsidR="00586688" w:rsidRDefault="00812172" w:rsidP="00602804">
      <w:pPr>
        <w:pStyle w:val="Style2"/>
        <w:shd w:val="clear" w:color="auto" w:fill="auto"/>
        <w:tabs>
          <w:tab w:val="left" w:pos="284"/>
          <w:tab w:val="left" w:pos="2959"/>
        </w:tabs>
        <w:spacing w:line="252" w:lineRule="auto"/>
      </w:pPr>
      <w:r>
        <w:t>pojistná částka v Kč</w:t>
      </w:r>
      <w:r>
        <w:tab/>
        <w:t>pojistná hodnota</w:t>
      </w:r>
      <w:r w:rsidR="00F9612F">
        <w:tab/>
      </w:r>
      <w:r w:rsidR="00F9612F">
        <w:tab/>
      </w:r>
    </w:p>
    <w:p w:rsidR="00586688" w:rsidRDefault="00F9612F">
      <w:pPr>
        <w:pStyle w:val="Style2"/>
        <w:shd w:val="clear" w:color="auto" w:fill="auto"/>
        <w:tabs>
          <w:tab w:val="left" w:pos="2959"/>
        </w:tabs>
        <w:spacing w:after="200" w:line="252" w:lineRule="auto"/>
      </w:pPr>
      <w:r>
        <w:t>XXXXXXXX</w:t>
      </w:r>
      <w:r w:rsidR="00812172">
        <w:tab/>
        <w:t>obvyklá cena</w:t>
      </w:r>
    </w:p>
    <w:p w:rsidR="00602804" w:rsidRDefault="00812172">
      <w:pPr>
        <w:pStyle w:val="Style2"/>
        <w:shd w:val="clear" w:color="auto" w:fill="auto"/>
        <w:tabs>
          <w:tab w:val="left" w:pos="2959"/>
        </w:tabs>
        <w:spacing w:line="25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-4972685</wp:posOffset>
                </wp:positionH>
                <wp:positionV relativeFrom="paragraph">
                  <wp:posOffset>-16188055</wp:posOffset>
                </wp:positionV>
                <wp:extent cx="8162290" cy="295910"/>
                <wp:effectExtent l="0" t="0" r="0" b="0"/>
                <wp:wrapSquare wrapText="lef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229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6688" w:rsidRDefault="00812172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spoluúčast v Kč</w:t>
                            </w:r>
                          </w:p>
                          <w:p w:rsidR="00586688" w:rsidRDefault="00F9612F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25" o:spid="_x0000_s1035" type="#_x0000_t202" style="position:absolute;margin-left:-391.55pt;margin-top:-1274.65pt;width:642.7pt;height:23.3pt;z-index:1258293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" filled="f" stroked="f">
                <v:textbox inset="0,0,0,0">
                  <w:txbxContent>
                    <w:p w:rsidR="00586688" w:rsidRDefault="00812172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t>spoluúčast v Kč</w:t>
                      </w:r>
                    </w:p>
                    <w:p w:rsidR="00586688" w:rsidRDefault="00F9612F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t>XXXXXXX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3. Soubor vlastních a cizích movitých věcí</w:t>
      </w:r>
    </w:p>
    <w:p w:rsidR="00586688" w:rsidRDefault="00812172">
      <w:pPr>
        <w:pStyle w:val="Style2"/>
        <w:shd w:val="clear" w:color="auto" w:fill="auto"/>
        <w:tabs>
          <w:tab w:val="left" w:pos="2959"/>
        </w:tabs>
        <w:spacing w:line="252" w:lineRule="auto"/>
      </w:pPr>
      <w:r>
        <w:t xml:space="preserve"> pojistná částka v Kč</w:t>
      </w:r>
      <w:r>
        <w:tab/>
        <w:t>pojistná hodnota</w:t>
      </w:r>
    </w:p>
    <w:p w:rsidR="00586688" w:rsidRDefault="00812172">
      <w:pPr>
        <w:pStyle w:val="Style2"/>
        <w:shd w:val="clear" w:color="auto" w:fill="auto"/>
        <w:tabs>
          <w:tab w:val="left" w:pos="2959"/>
        </w:tabs>
        <w:spacing w:after="200" w:line="252" w:lineRule="auto"/>
      </w:pPr>
      <w:r>
        <w:t>250.000.000</w:t>
      </w:r>
      <w:r>
        <w:tab/>
        <w:t>nová cena</w:t>
      </w:r>
    </w:p>
    <w:p w:rsidR="00602804" w:rsidRDefault="00812172">
      <w:pPr>
        <w:pStyle w:val="Style2"/>
        <w:shd w:val="clear" w:color="auto" w:fill="auto"/>
        <w:spacing w:line="252" w:lineRule="auto"/>
        <w:jc w:val="both"/>
      </w:pPr>
      <w:r>
        <w:t>Pro pojištění pojistných nebezpečí v rozsahu čl. 1, odst. 2, písm. a) - f), VPP UCZ/Živ/14 a v rozsahu čl.</w:t>
      </w:r>
    </w:p>
    <w:p w:rsidR="00602804" w:rsidRDefault="00812172">
      <w:pPr>
        <w:pStyle w:val="Style2"/>
        <w:shd w:val="clear" w:color="auto" w:fill="auto"/>
        <w:spacing w:line="252" w:lineRule="auto"/>
        <w:jc w:val="both"/>
      </w:pPr>
      <w:r>
        <w:t xml:space="preserve"> 1, odst. 3, VPP UCZ/Živ/14 se pro předmět pojištění v bodě 3 sjednává maximální limit pojistného plnění </w:t>
      </w:r>
    </w:p>
    <w:p w:rsidR="00602804" w:rsidRDefault="00812172">
      <w:pPr>
        <w:pStyle w:val="Style2"/>
        <w:shd w:val="clear" w:color="auto" w:fill="auto"/>
        <w:spacing w:line="252" w:lineRule="auto"/>
        <w:jc w:val="both"/>
      </w:pPr>
      <w:r>
        <w:t>ve výši 50.000.000 Kč. Pojištění se v rámci uvedeného limitu plnění vztahuje i na škody způsobené</w:t>
      </w:r>
    </w:p>
    <w:p w:rsidR="00586688" w:rsidRDefault="00812172">
      <w:pPr>
        <w:pStyle w:val="Style2"/>
        <w:shd w:val="clear" w:color="auto" w:fill="auto"/>
        <w:spacing w:line="252" w:lineRule="auto"/>
        <w:jc w:val="both"/>
      </w:pPr>
      <w:r>
        <w:t xml:space="preserve"> nepřímým úderem blesku, přepětím a kolísáním napětí a atmosférickými srážkami.</w:t>
      </w:r>
    </w:p>
    <w:p w:rsidR="00602804" w:rsidRDefault="00812172">
      <w:pPr>
        <w:pStyle w:val="Style2"/>
        <w:shd w:val="clear" w:color="auto" w:fill="auto"/>
        <w:spacing w:line="252" w:lineRule="auto"/>
        <w:jc w:val="both"/>
      </w:pPr>
      <w:r>
        <w:t>Výše uvedený maximální limit plnění platí pro jednu a všechny pojistné události nastalé během jednoho</w:t>
      </w:r>
    </w:p>
    <w:p w:rsidR="00586688" w:rsidRDefault="00812172">
      <w:pPr>
        <w:pStyle w:val="Style2"/>
        <w:shd w:val="clear" w:color="auto" w:fill="auto"/>
        <w:spacing w:line="252" w:lineRule="auto"/>
        <w:jc w:val="both"/>
      </w:pPr>
      <w:r>
        <w:t xml:space="preserve"> pojistného roku.</w:t>
      </w:r>
    </w:p>
    <w:p w:rsidR="00586688" w:rsidRDefault="00812172">
      <w:pPr>
        <w:spacing w:line="1" w:lineRule="exact"/>
      </w:pPr>
      <w:r>
        <w:rPr>
          <w:noProof/>
        </w:rPr>
        <mc:AlternateContent>
          <mc:Choice Requires="wps">
            <w:drawing>
              <wp:anchor distT="63500" distB="0" distL="0" distR="0" simplePos="0" relativeHeight="125829398" behindDoc="0" locked="0" layoutInCell="1" allowOverlap="1">
                <wp:simplePos x="0" y="0"/>
                <wp:positionH relativeFrom="page">
                  <wp:posOffset>916305</wp:posOffset>
                </wp:positionH>
                <wp:positionV relativeFrom="paragraph">
                  <wp:posOffset>63500</wp:posOffset>
                </wp:positionV>
                <wp:extent cx="1149350" cy="45720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6688" w:rsidRDefault="00812172">
                            <w:pPr>
                              <w:pStyle w:val="Style2"/>
                              <w:shd w:val="clear" w:color="auto" w:fill="auto"/>
                              <w:spacing w:line="257" w:lineRule="auto"/>
                            </w:pPr>
                            <w:r>
                              <w:t xml:space="preserve">4. Soubor zásob pojistná částka v Kč </w:t>
                            </w:r>
                            <w:r w:rsidR="00F9612F">
                              <w:t>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6" type="#_x0000_t202" style="position:absolute;margin-left:72.15pt;margin-top:5pt;width:90.5pt;height:36pt;z-index:125829398;visibility:visible;mso-wrap-style:square;mso-wrap-distance-left:0;mso-wrap-distance-top: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" filled="f" stroked="f">
                <v:textbox inset="0,0,0,0">
                  <w:txbxContent>
                    <w:p w:rsidR="00586688" w:rsidRDefault="00812172">
                      <w:pPr>
                        <w:pStyle w:val="Style2"/>
                        <w:shd w:val="clear" w:color="auto" w:fill="auto"/>
                        <w:spacing w:line="257" w:lineRule="auto"/>
                      </w:pPr>
                      <w:r>
                        <w:t xml:space="preserve">4. Soubor zásob pojistná částka v Kč </w:t>
                      </w:r>
                      <w:r w:rsidR="00F9612F">
                        <w:t>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9550" distB="6350" distL="0" distR="0" simplePos="0" relativeHeight="125829400" behindDoc="0" locked="0" layoutInCell="1" allowOverlap="1">
                <wp:simplePos x="0" y="0"/>
                <wp:positionH relativeFrom="page">
                  <wp:posOffset>2812415</wp:posOffset>
                </wp:positionH>
                <wp:positionV relativeFrom="paragraph">
                  <wp:posOffset>209550</wp:posOffset>
                </wp:positionV>
                <wp:extent cx="960120" cy="30480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6688" w:rsidRDefault="00812172">
                            <w:pPr>
                              <w:pStyle w:val="Style2"/>
                              <w:shd w:val="clear" w:color="auto" w:fill="auto"/>
                              <w:spacing w:line="252" w:lineRule="auto"/>
                            </w:pPr>
                            <w:r>
                              <w:t>pojistná hodnota nová cena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7" type="#_x0000_t202" style="position:absolute;margin-left:221.45pt;margin-top:16.5pt;width:75.6pt;height:24pt;z-index:125829400;visibility:visible;mso-wrap-style:square;mso-wrap-distance-left:0;mso-wrap-distance-top:16.5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" filled="f" stroked="f">
                <v:textbox inset="0,0,0,0">
                  <w:txbxContent>
                    <w:p w:rsidR="00586688" w:rsidRDefault="00812172">
                      <w:pPr>
                        <w:pStyle w:val="Style2"/>
                        <w:shd w:val="clear" w:color="auto" w:fill="auto"/>
                        <w:spacing w:line="252" w:lineRule="auto"/>
                      </w:pPr>
                      <w:r>
                        <w:t>pojistná hodnota nová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9550" distB="18415" distL="0" distR="0" simplePos="0" relativeHeight="125829402" behindDoc="0" locked="0" layoutInCell="1" allowOverlap="1">
                <wp:simplePos x="0" y="0"/>
                <wp:positionH relativeFrom="page">
                  <wp:posOffset>4717415</wp:posOffset>
                </wp:positionH>
                <wp:positionV relativeFrom="paragraph">
                  <wp:posOffset>209550</wp:posOffset>
                </wp:positionV>
                <wp:extent cx="923290" cy="29273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6688" w:rsidRDefault="00812172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spoluúčast v Kč</w:t>
                            </w:r>
                          </w:p>
                          <w:p w:rsidR="00586688" w:rsidRDefault="00F9612F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8" type="#_x0000_t202" style="position:absolute;margin-left:371.45pt;margin-top:16.5pt;width:72.7pt;height:23.05pt;z-index:125829402;visibility:visible;mso-wrap-style:square;mso-wrap-distance-left:0;mso-wrap-distance-top:16.5pt;mso-wrap-distance-right:0;mso-wrap-distance-bottom: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" filled="f" stroked="f">
                <v:textbox inset="0,0,0,0">
                  <w:txbxContent>
                    <w:p w:rsidR="00586688" w:rsidRDefault="00812172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t>spoluúčast v Kč</w:t>
                      </w:r>
                    </w:p>
                    <w:p w:rsidR="00586688" w:rsidRDefault="00F9612F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t>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2116" w:rsidRDefault="00812172">
      <w:pPr>
        <w:pStyle w:val="Style2"/>
        <w:shd w:val="clear" w:color="auto" w:fill="auto"/>
        <w:spacing w:after="220" w:line="312" w:lineRule="auto"/>
      </w:pPr>
      <w:r>
        <w:rPr>
          <w:b/>
          <w:bCs/>
        </w:rPr>
        <w:t xml:space="preserve">Krádež vloupáním a loupežné přepadení v místě </w:t>
      </w:r>
      <w:proofErr w:type="gramStart"/>
      <w:r>
        <w:rPr>
          <w:b/>
          <w:bCs/>
        </w:rPr>
        <w:t xml:space="preserve">pojištění - </w:t>
      </w:r>
      <w:r>
        <w:t>v</w:t>
      </w:r>
      <w:proofErr w:type="gramEnd"/>
      <w:r>
        <w:t xml:space="preserve"> rozsahu čl. 1, odst. 1,</w:t>
      </w:r>
    </w:p>
    <w:p w:rsidR="00586688" w:rsidRDefault="00812172">
      <w:pPr>
        <w:pStyle w:val="Style2"/>
        <w:shd w:val="clear" w:color="auto" w:fill="auto"/>
        <w:spacing w:after="220" w:line="312" w:lineRule="auto"/>
      </w:pPr>
      <w:r>
        <w:t xml:space="preserve"> písm. a) - b), VPP UCZ/</w:t>
      </w:r>
      <w:proofErr w:type="spellStart"/>
      <w:r>
        <w:t>Odc</w:t>
      </w:r>
      <w:proofErr w:type="spellEnd"/>
      <w:r>
        <w:t>/14 a DPP LIM/14</w:t>
      </w:r>
    </w:p>
    <w:p w:rsidR="00F9612F" w:rsidRDefault="00812172" w:rsidP="00F9612F">
      <w:pPr>
        <w:pStyle w:val="Style2"/>
        <w:numPr>
          <w:ilvl w:val="0"/>
          <w:numId w:val="4"/>
        </w:numPr>
        <w:shd w:val="clear" w:color="auto" w:fill="auto"/>
        <w:tabs>
          <w:tab w:val="left" w:pos="2945"/>
          <w:tab w:val="left" w:pos="5942"/>
        </w:tabs>
        <w:spacing w:line="252" w:lineRule="auto"/>
      </w:pPr>
      <w:r>
        <w:t xml:space="preserve">Soubor vlastních a cizích movitých věcí a </w:t>
      </w:r>
      <w:proofErr w:type="gramStart"/>
      <w:r>
        <w:t>zásob - pojištění</w:t>
      </w:r>
      <w:proofErr w:type="gramEnd"/>
      <w:r>
        <w:t xml:space="preserve"> se sjednává na 1. riziko</w:t>
      </w:r>
    </w:p>
    <w:p w:rsidR="00586688" w:rsidRDefault="00812172" w:rsidP="00F9612F">
      <w:pPr>
        <w:pStyle w:val="Style2"/>
        <w:shd w:val="clear" w:color="auto" w:fill="auto"/>
        <w:tabs>
          <w:tab w:val="left" w:pos="2945"/>
          <w:tab w:val="left" w:pos="5942"/>
        </w:tabs>
        <w:spacing w:line="252" w:lineRule="auto"/>
        <w:ind w:left="720"/>
      </w:pPr>
      <w:r>
        <w:t xml:space="preserve"> pojistná částka v Kč</w:t>
      </w:r>
      <w:r>
        <w:tab/>
        <w:t>pojistná hodnota</w:t>
      </w:r>
      <w:r>
        <w:tab/>
        <w:t>spoluúčast v Kč</w:t>
      </w:r>
    </w:p>
    <w:p w:rsidR="00586688" w:rsidRDefault="00F9612F">
      <w:pPr>
        <w:pStyle w:val="Style2"/>
        <w:shd w:val="clear" w:color="auto" w:fill="auto"/>
        <w:tabs>
          <w:tab w:val="left" w:pos="2945"/>
          <w:tab w:val="left" w:pos="5942"/>
        </w:tabs>
        <w:spacing w:after="220" w:line="252" w:lineRule="auto"/>
      </w:pPr>
      <w:r>
        <w:t xml:space="preserve">              XXXXXXXX</w:t>
      </w:r>
      <w:r w:rsidR="00812172">
        <w:tab/>
        <w:t>nová cena</w:t>
      </w:r>
      <w:r w:rsidR="00812172">
        <w:tab/>
      </w:r>
      <w:r>
        <w:t>XXXXXXXXX</w:t>
      </w:r>
    </w:p>
    <w:p w:rsidR="00F9612F" w:rsidRDefault="00812172" w:rsidP="00F9612F">
      <w:pPr>
        <w:pStyle w:val="Style2"/>
        <w:numPr>
          <w:ilvl w:val="0"/>
          <w:numId w:val="4"/>
        </w:numPr>
        <w:shd w:val="clear" w:color="auto" w:fill="auto"/>
        <w:tabs>
          <w:tab w:val="left" w:pos="2945"/>
          <w:tab w:val="left" w:pos="5942"/>
        </w:tabs>
        <w:spacing w:line="240" w:lineRule="auto"/>
      </w:pPr>
      <w:r>
        <w:t xml:space="preserve">Soubor uměleckých prvků na </w:t>
      </w:r>
      <w:proofErr w:type="gramStart"/>
      <w:r>
        <w:t>budovách - pojištění</w:t>
      </w:r>
      <w:proofErr w:type="gramEnd"/>
      <w:r>
        <w:t xml:space="preserve"> se sjednává na 1. riziko </w:t>
      </w:r>
    </w:p>
    <w:p w:rsidR="00586688" w:rsidRDefault="00812172" w:rsidP="00F9612F">
      <w:pPr>
        <w:pStyle w:val="Style2"/>
        <w:shd w:val="clear" w:color="auto" w:fill="auto"/>
        <w:tabs>
          <w:tab w:val="left" w:pos="2945"/>
          <w:tab w:val="left" w:pos="5942"/>
        </w:tabs>
        <w:spacing w:line="240" w:lineRule="auto"/>
        <w:ind w:left="720"/>
      </w:pPr>
      <w:r>
        <w:t>pojistná částka v Kč</w:t>
      </w:r>
      <w:r>
        <w:tab/>
        <w:t>pojistná hodnota</w:t>
      </w:r>
      <w:r>
        <w:tab/>
        <w:t>spoluúčast v Kč</w:t>
      </w:r>
    </w:p>
    <w:p w:rsidR="00586688" w:rsidRDefault="00F9612F">
      <w:pPr>
        <w:pStyle w:val="Style2"/>
        <w:shd w:val="clear" w:color="auto" w:fill="auto"/>
        <w:tabs>
          <w:tab w:val="left" w:pos="2945"/>
          <w:tab w:val="left" w:pos="5942"/>
        </w:tabs>
        <w:spacing w:after="100" w:line="240" w:lineRule="auto"/>
      </w:pPr>
      <w:r>
        <w:t xml:space="preserve">              XXXXXX</w:t>
      </w:r>
      <w:r w:rsidR="00812172">
        <w:tab/>
        <w:t>obvyklá cena</w:t>
      </w:r>
      <w:r w:rsidR="00812172">
        <w:tab/>
      </w:r>
      <w:r>
        <w:t>XXXXXXXXX</w:t>
      </w:r>
      <w:r w:rsidR="00812172">
        <w:br w:type="page"/>
      </w:r>
    </w:p>
    <w:p w:rsidR="00F9612F" w:rsidRDefault="00812172">
      <w:pPr>
        <w:pStyle w:val="Style2"/>
        <w:numPr>
          <w:ilvl w:val="0"/>
          <w:numId w:val="1"/>
        </w:numPr>
        <w:shd w:val="clear" w:color="auto" w:fill="auto"/>
        <w:tabs>
          <w:tab w:val="left" w:pos="334"/>
          <w:tab w:val="left" w:pos="2947"/>
        </w:tabs>
        <w:spacing w:line="252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4" behindDoc="0" locked="0" layoutInCell="1" allowOverlap="1">
                <wp:simplePos x="0" y="0"/>
                <wp:positionH relativeFrom="page">
                  <wp:posOffset>-4010025</wp:posOffset>
                </wp:positionH>
                <wp:positionV relativeFrom="paragraph">
                  <wp:posOffset>-19761835</wp:posOffset>
                </wp:positionV>
                <wp:extent cx="9124950" cy="314325"/>
                <wp:effectExtent l="0" t="0" r="0" b="0"/>
                <wp:wrapSquare wrapText="left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4950" cy="314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6688" w:rsidRDefault="00812172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spoluúčast v Kč</w:t>
                            </w:r>
                          </w:p>
                          <w:p w:rsidR="00586688" w:rsidRDefault="00F9612F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3" o:spid="_x0000_s1039" type="#_x0000_t202" style="position:absolute;left:0;text-align:left;margin-left:-315.75pt;margin-top:-1556.05pt;width:718.5pt;height:24.75pt;z-index:1258294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" filled="f" stroked="f">
                <v:textbox inset="0,0,0,0">
                  <w:txbxContent>
                    <w:p w:rsidR="00586688" w:rsidRDefault="00812172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t>spoluúčast v Kč</w:t>
                      </w:r>
                    </w:p>
                    <w:p w:rsidR="00586688" w:rsidRDefault="00F9612F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t>XXXXXXX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Ceniny </w:t>
      </w:r>
      <w:r>
        <w:rPr>
          <w:lang w:val="en-US" w:eastAsia="en-US" w:bidi="en-US"/>
        </w:rPr>
        <w:t xml:space="preserve">a </w:t>
      </w:r>
      <w:proofErr w:type="gramStart"/>
      <w:r>
        <w:t xml:space="preserve">peníze </w:t>
      </w:r>
      <w:r>
        <w:rPr>
          <w:lang w:val="en-US" w:eastAsia="en-US" w:bidi="en-US"/>
        </w:rPr>
        <w:t xml:space="preserve">- </w:t>
      </w:r>
      <w:r>
        <w:t>pojištění</w:t>
      </w:r>
      <w:proofErr w:type="gramEnd"/>
      <w:r>
        <w:t xml:space="preserve"> se sjednává na 1. riziko </w:t>
      </w:r>
    </w:p>
    <w:p w:rsidR="00586688" w:rsidRDefault="00812172">
      <w:pPr>
        <w:pStyle w:val="Style2"/>
        <w:numPr>
          <w:ilvl w:val="0"/>
          <w:numId w:val="1"/>
        </w:numPr>
        <w:shd w:val="clear" w:color="auto" w:fill="auto"/>
        <w:tabs>
          <w:tab w:val="left" w:pos="334"/>
          <w:tab w:val="left" w:pos="2947"/>
        </w:tabs>
        <w:spacing w:line="252" w:lineRule="auto"/>
        <w:jc w:val="both"/>
      </w:pPr>
      <w:r>
        <w:t>pojistná částka v Kč</w:t>
      </w:r>
      <w:r>
        <w:tab/>
        <w:t>pojistná hodnota</w:t>
      </w:r>
    </w:p>
    <w:p w:rsidR="00586688" w:rsidRDefault="00F9612F">
      <w:pPr>
        <w:pStyle w:val="Style2"/>
        <w:shd w:val="clear" w:color="auto" w:fill="auto"/>
        <w:tabs>
          <w:tab w:val="left" w:pos="2947"/>
        </w:tabs>
        <w:spacing w:after="220" w:line="252" w:lineRule="auto"/>
        <w:jc w:val="both"/>
      </w:pPr>
      <w:r>
        <w:t>XXXXXXX</w:t>
      </w:r>
      <w:r w:rsidR="00812172">
        <w:tab/>
        <w:t>pojistná částka</w:t>
      </w:r>
    </w:p>
    <w:p w:rsidR="00586688" w:rsidRDefault="00812172">
      <w:pPr>
        <w:pStyle w:val="Style12"/>
        <w:keepNext/>
        <w:keepLines/>
        <w:shd w:val="clear" w:color="auto" w:fill="auto"/>
        <w:spacing w:after="0" w:line="259" w:lineRule="auto"/>
        <w:jc w:val="both"/>
      </w:pPr>
      <w:bookmarkStart w:id="22" w:name="bookmark22"/>
      <w:bookmarkStart w:id="23" w:name="bookmark23"/>
      <w:bookmarkStart w:id="24" w:name="bookmark24"/>
      <w:r>
        <w:t>Odchylně od DPP LIM/14 se pro předměty pojištění v bodě 1 ujednává následující zabezpečeni:</w:t>
      </w:r>
      <w:bookmarkEnd w:id="22"/>
      <w:bookmarkEnd w:id="23"/>
      <w:bookmarkEnd w:id="24"/>
    </w:p>
    <w:p w:rsidR="00586688" w:rsidRDefault="00812172">
      <w:pPr>
        <w:pStyle w:val="Style2"/>
        <w:numPr>
          <w:ilvl w:val="0"/>
          <w:numId w:val="2"/>
        </w:numPr>
        <w:shd w:val="clear" w:color="auto" w:fill="auto"/>
        <w:tabs>
          <w:tab w:val="left" w:pos="258"/>
        </w:tabs>
        <w:spacing w:line="259" w:lineRule="auto"/>
        <w:jc w:val="both"/>
      </w:pPr>
      <w:r>
        <w:t xml:space="preserve">do </w:t>
      </w:r>
      <w:proofErr w:type="gramStart"/>
      <w:r w:rsidR="00AC2A38">
        <w:t>XXXXXX</w:t>
      </w:r>
      <w:r>
        <w:t>,-</w:t>
      </w:r>
      <w:proofErr w:type="gramEnd"/>
      <w:r>
        <w:t xml:space="preserve"> Kč řádně uzamčeno</w:t>
      </w:r>
    </w:p>
    <w:p w:rsidR="00586688" w:rsidRDefault="00812172">
      <w:pPr>
        <w:pStyle w:val="Style2"/>
        <w:numPr>
          <w:ilvl w:val="0"/>
          <w:numId w:val="2"/>
        </w:numPr>
        <w:shd w:val="clear" w:color="auto" w:fill="auto"/>
        <w:tabs>
          <w:tab w:val="left" w:pos="258"/>
        </w:tabs>
        <w:spacing w:line="259" w:lineRule="auto"/>
        <w:jc w:val="both"/>
      </w:pPr>
      <w:r>
        <w:t xml:space="preserve">do </w:t>
      </w:r>
      <w:proofErr w:type="gramStart"/>
      <w:r w:rsidR="00AC2A38">
        <w:t>XXXXXXX</w:t>
      </w:r>
      <w:r>
        <w:t>,-</w:t>
      </w:r>
      <w:proofErr w:type="gramEnd"/>
      <w:r>
        <w:t xml:space="preserve"> Kč řádně uzamčeno bezpečnostním uzamykacím systémem</w:t>
      </w:r>
    </w:p>
    <w:p w:rsidR="00586688" w:rsidRDefault="00812172">
      <w:pPr>
        <w:pStyle w:val="Style2"/>
        <w:numPr>
          <w:ilvl w:val="0"/>
          <w:numId w:val="2"/>
        </w:numPr>
        <w:shd w:val="clear" w:color="auto" w:fill="auto"/>
        <w:tabs>
          <w:tab w:val="left" w:pos="262"/>
        </w:tabs>
        <w:spacing w:after="220" w:line="259" w:lineRule="auto"/>
        <w:jc w:val="both"/>
      </w:pPr>
      <w:r>
        <w:t xml:space="preserve">do </w:t>
      </w:r>
      <w:proofErr w:type="gramStart"/>
      <w:r w:rsidR="00AC2A38">
        <w:t>XXXXXXXXXXXX</w:t>
      </w:r>
      <w:r>
        <w:t>,-</w:t>
      </w:r>
      <w:proofErr w:type="gramEnd"/>
      <w:r>
        <w:t xml:space="preserve"> Kč řádně uzamčeno bezpečnostním zámkem + PZTS s vyvedením na PPC nebo nepřetržitou fyzickou ostrahou</w:t>
      </w:r>
    </w:p>
    <w:p w:rsidR="00AC2A38" w:rsidRDefault="00812172">
      <w:pPr>
        <w:pStyle w:val="Style2"/>
        <w:shd w:val="clear" w:color="auto" w:fill="auto"/>
        <w:spacing w:after="220" w:line="252" w:lineRule="auto"/>
        <w:contextualSpacing/>
        <w:jc w:val="both"/>
      </w:pPr>
      <w:r>
        <w:t xml:space="preserve">S ohledem na charakter pojišťovaných věcí není vyžadována "předmětová ochrana" a požadováno pevné připevnění pojišťovaných předmětů </w:t>
      </w:r>
    </w:p>
    <w:p w:rsidR="00586688" w:rsidRDefault="00812172">
      <w:pPr>
        <w:pStyle w:val="Style2"/>
        <w:shd w:val="clear" w:color="auto" w:fill="auto"/>
        <w:spacing w:after="220" w:line="252" w:lineRule="auto"/>
        <w:contextualSpacing/>
        <w:jc w:val="both"/>
      </w:pPr>
      <w:r>
        <w:t>v rámci místnosti, v níž jsou předměty pojištění umístěny a není požadována bezpečnostní třída skleněných vitrín.</w:t>
      </w:r>
    </w:p>
    <w:p w:rsidR="00586688" w:rsidRDefault="00812172">
      <w:pPr>
        <w:pStyle w:val="Style12"/>
        <w:keepNext/>
        <w:keepLines/>
        <w:shd w:val="clear" w:color="auto" w:fill="auto"/>
        <w:spacing w:after="0" w:line="259" w:lineRule="auto"/>
        <w:jc w:val="both"/>
      </w:pPr>
      <w:bookmarkStart w:id="25" w:name="bookmark25"/>
      <w:bookmarkStart w:id="26" w:name="bookmark26"/>
      <w:bookmarkStart w:id="27" w:name="bookmark27"/>
      <w:r>
        <w:t>Odchylně od DPP LIIVI/14 se pro předmět pojištění v bodě 2 ujednává následující zabezpečení:</w:t>
      </w:r>
      <w:bookmarkEnd w:id="25"/>
      <w:bookmarkEnd w:id="26"/>
      <w:bookmarkEnd w:id="27"/>
    </w:p>
    <w:p w:rsidR="00586688" w:rsidRDefault="00812172">
      <w:pPr>
        <w:pStyle w:val="Style2"/>
        <w:numPr>
          <w:ilvl w:val="0"/>
          <w:numId w:val="2"/>
        </w:numPr>
        <w:shd w:val="clear" w:color="auto" w:fill="auto"/>
        <w:tabs>
          <w:tab w:val="left" w:pos="258"/>
        </w:tabs>
        <w:spacing w:line="259" w:lineRule="auto"/>
        <w:jc w:val="both"/>
      </w:pPr>
      <w:r>
        <w:t>jsou-li umístěny jako součást interiéru nemovitosti platí stejný způsob zabezpečení viz. výše</w:t>
      </w:r>
    </w:p>
    <w:p w:rsidR="00586688" w:rsidRDefault="00812172">
      <w:pPr>
        <w:pStyle w:val="Style2"/>
        <w:numPr>
          <w:ilvl w:val="0"/>
          <w:numId w:val="2"/>
        </w:numPr>
        <w:shd w:val="clear" w:color="auto" w:fill="auto"/>
        <w:tabs>
          <w:tab w:val="left" w:pos="262"/>
        </w:tabs>
        <w:spacing w:after="220" w:line="259" w:lineRule="auto"/>
        <w:jc w:val="both"/>
      </w:pPr>
      <w:r>
        <w:t xml:space="preserve">nejsou-li umístěny jako součást interiéru </w:t>
      </w:r>
      <w:proofErr w:type="gramStart"/>
      <w:r>
        <w:t>nemovitosti - bez</w:t>
      </w:r>
      <w:proofErr w:type="gramEnd"/>
      <w:r>
        <w:t xml:space="preserve"> zabezpečení</w:t>
      </w:r>
    </w:p>
    <w:p w:rsidR="007D2116" w:rsidRDefault="00812172">
      <w:pPr>
        <w:pStyle w:val="Style12"/>
        <w:keepNext/>
        <w:keepLines/>
        <w:shd w:val="clear" w:color="auto" w:fill="auto"/>
        <w:spacing w:after="0" w:line="259" w:lineRule="auto"/>
        <w:jc w:val="both"/>
      </w:pPr>
      <w:bookmarkStart w:id="28" w:name="bookmark28"/>
      <w:bookmarkStart w:id="29" w:name="bookmark29"/>
      <w:bookmarkStart w:id="30" w:name="bookmark30"/>
      <w:r>
        <w:t>V ostatních případech a v případě nedodržení těchto smluvních ujednání platí ustanovení DPP</w:t>
      </w:r>
    </w:p>
    <w:p w:rsidR="00586688" w:rsidRDefault="00812172">
      <w:pPr>
        <w:pStyle w:val="Style12"/>
        <w:keepNext/>
        <w:keepLines/>
        <w:shd w:val="clear" w:color="auto" w:fill="auto"/>
        <w:spacing w:after="0" w:line="259" w:lineRule="auto"/>
        <w:jc w:val="both"/>
      </w:pPr>
      <w:r>
        <w:t xml:space="preserve"> LIM/14.</w:t>
      </w:r>
      <w:bookmarkEnd w:id="28"/>
      <w:bookmarkEnd w:id="29"/>
      <w:bookmarkEnd w:id="30"/>
    </w:p>
    <w:p w:rsidR="00586688" w:rsidRDefault="00812172">
      <w:pPr>
        <w:pStyle w:val="Style2"/>
        <w:shd w:val="clear" w:color="auto" w:fill="auto"/>
        <w:tabs>
          <w:tab w:val="left" w:pos="9088"/>
        </w:tabs>
        <w:spacing w:after="280" w:line="194" w:lineRule="auto"/>
        <w:ind w:firstLine="64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586688" w:rsidRDefault="00812172">
      <w:pPr>
        <w:pStyle w:val="Style14"/>
        <w:shd w:val="clear" w:color="auto" w:fill="auto"/>
      </w:pPr>
      <w:proofErr w:type="gramStart"/>
      <w:r>
        <w:rPr>
          <w:b/>
          <w:bCs/>
        </w:rPr>
        <w:t xml:space="preserve">Vandalismus - </w:t>
      </w:r>
      <w:r>
        <w:t>v</w:t>
      </w:r>
      <w:proofErr w:type="gramEnd"/>
      <w:r>
        <w:t xml:space="preserve"> rozsahu čl.1, odst. 1, písm. d), VPP UCZ/</w:t>
      </w:r>
      <w:proofErr w:type="spellStart"/>
      <w:r>
        <w:t>Odc</w:t>
      </w:r>
      <w:proofErr w:type="spellEnd"/>
      <w:r>
        <w:t>/14</w:t>
      </w:r>
    </w:p>
    <w:p w:rsidR="007D2116" w:rsidRDefault="007D2116">
      <w:pPr>
        <w:pStyle w:val="Style14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9"/>
        <w:gridCol w:w="3442"/>
      </w:tblGrid>
      <w:tr w:rsidR="00586688">
        <w:trPr>
          <w:trHeight w:hRule="exact" w:val="672"/>
          <w:jc w:val="center"/>
        </w:trPr>
        <w:tc>
          <w:tcPr>
            <w:tcW w:w="5789" w:type="dxa"/>
            <w:shd w:val="clear" w:color="auto" w:fill="FFFFFF"/>
          </w:tcPr>
          <w:p w:rsidR="00586688" w:rsidRDefault="00812172">
            <w:pPr>
              <w:pStyle w:val="Style16"/>
              <w:shd w:val="clear" w:color="auto" w:fill="auto"/>
              <w:spacing w:line="240" w:lineRule="auto"/>
            </w:pPr>
            <w:r>
              <w:t>1. Soubor nemovitostí</w:t>
            </w:r>
          </w:p>
          <w:p w:rsidR="00586688" w:rsidRDefault="00812172">
            <w:pPr>
              <w:pStyle w:val="Style16"/>
              <w:shd w:val="clear" w:color="auto" w:fill="auto"/>
              <w:tabs>
                <w:tab w:val="left" w:pos="2981"/>
              </w:tabs>
              <w:spacing w:line="240" w:lineRule="auto"/>
            </w:pPr>
            <w:r>
              <w:t>pojistná částka v Kč</w:t>
            </w:r>
            <w:r>
              <w:tab/>
              <w:t>pojistná hodnota</w:t>
            </w:r>
          </w:p>
          <w:p w:rsidR="00586688" w:rsidRDefault="00AC2A38">
            <w:pPr>
              <w:pStyle w:val="Style16"/>
              <w:shd w:val="clear" w:color="auto" w:fill="auto"/>
              <w:tabs>
                <w:tab w:val="left" w:pos="2990"/>
              </w:tabs>
              <w:spacing w:line="240" w:lineRule="auto"/>
            </w:pPr>
            <w:r>
              <w:t>XXXXXXXXXXXXXXXXX</w:t>
            </w:r>
            <w:r w:rsidR="00812172">
              <w:tab/>
              <w:t>nová cena</w:t>
            </w:r>
          </w:p>
        </w:tc>
        <w:tc>
          <w:tcPr>
            <w:tcW w:w="3442" w:type="dxa"/>
            <w:shd w:val="clear" w:color="auto" w:fill="FFFFFF"/>
            <w:vAlign w:val="bottom"/>
          </w:tcPr>
          <w:p w:rsidR="00586688" w:rsidRDefault="00812172">
            <w:pPr>
              <w:pStyle w:val="Style16"/>
              <w:shd w:val="clear" w:color="auto" w:fill="auto"/>
              <w:spacing w:line="240" w:lineRule="auto"/>
              <w:ind w:firstLine="200"/>
            </w:pPr>
            <w:r>
              <w:t>spoluúčast v Kč</w:t>
            </w:r>
          </w:p>
          <w:p w:rsidR="00586688" w:rsidRDefault="00AC2A38">
            <w:pPr>
              <w:pStyle w:val="Style16"/>
              <w:shd w:val="clear" w:color="auto" w:fill="auto"/>
              <w:spacing w:line="240" w:lineRule="auto"/>
              <w:ind w:firstLine="200"/>
            </w:pPr>
            <w:r>
              <w:t>XXXXX</w:t>
            </w:r>
          </w:p>
        </w:tc>
      </w:tr>
    </w:tbl>
    <w:p w:rsidR="00586688" w:rsidRDefault="00586688">
      <w:pPr>
        <w:spacing w:after="219" w:line="1" w:lineRule="exact"/>
      </w:pPr>
    </w:p>
    <w:p w:rsidR="00602804" w:rsidRDefault="00812172">
      <w:pPr>
        <w:pStyle w:val="Style2"/>
        <w:shd w:val="clear" w:color="auto" w:fill="auto"/>
        <w:spacing w:line="262" w:lineRule="auto"/>
        <w:contextualSpacing/>
        <w:jc w:val="both"/>
      </w:pPr>
      <w:r>
        <w:t>Pro pojištění vandalismu v rozsahu čl.1, odst. 1, písm. d), VPP UCZ/</w:t>
      </w:r>
      <w:proofErr w:type="spellStart"/>
      <w:r>
        <w:t>Odc</w:t>
      </w:r>
      <w:proofErr w:type="spellEnd"/>
      <w:r>
        <w:t>/14 se pro předmět pojištění</w:t>
      </w:r>
    </w:p>
    <w:p w:rsidR="00586688" w:rsidRDefault="00812172">
      <w:pPr>
        <w:pStyle w:val="Style2"/>
        <w:shd w:val="clear" w:color="auto" w:fill="auto"/>
        <w:spacing w:line="262" w:lineRule="auto"/>
        <w:contextualSpacing/>
        <w:jc w:val="both"/>
      </w:pPr>
      <w:r>
        <w:t xml:space="preserve"> v bodě 1 sjednává maximální limit pojistného plnění ve výši 1.000.000 Kč.</w:t>
      </w:r>
    </w:p>
    <w:p w:rsidR="00602804" w:rsidRDefault="00812172">
      <w:pPr>
        <w:pStyle w:val="Style2"/>
        <w:shd w:val="clear" w:color="auto" w:fill="auto"/>
        <w:spacing w:after="220" w:line="262" w:lineRule="auto"/>
        <w:contextualSpacing/>
        <w:jc w:val="both"/>
      </w:pPr>
      <w:r>
        <w:t>Výše uvedený maximální limit plnění platí pro jednu a všechny pojistné události nastalé během</w:t>
      </w:r>
    </w:p>
    <w:p w:rsidR="00586688" w:rsidRDefault="00812172">
      <w:pPr>
        <w:pStyle w:val="Style2"/>
        <w:shd w:val="clear" w:color="auto" w:fill="auto"/>
        <w:spacing w:after="220" w:line="262" w:lineRule="auto"/>
        <w:contextualSpacing/>
        <w:jc w:val="both"/>
      </w:pPr>
      <w:r>
        <w:t xml:space="preserve"> jednoho pojistného roku.</w:t>
      </w:r>
    </w:p>
    <w:p w:rsidR="00586688" w:rsidRDefault="00812172" w:rsidP="00602804">
      <w:pPr>
        <w:pStyle w:val="Style14"/>
        <w:numPr>
          <w:ilvl w:val="0"/>
          <w:numId w:val="4"/>
        </w:numPr>
        <w:shd w:val="clear" w:color="auto" w:fill="auto"/>
        <w:spacing w:line="262" w:lineRule="auto"/>
      </w:pPr>
      <w:r>
        <w:t xml:space="preserve">Soubor vlastních a cizích movitých věcí a </w:t>
      </w:r>
      <w:proofErr w:type="gramStart"/>
      <w:r>
        <w:t>zásob - pojištění</w:t>
      </w:r>
      <w:proofErr w:type="gramEnd"/>
      <w:r>
        <w:t xml:space="preserve"> se sjednává na 1. riziko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9"/>
        <w:gridCol w:w="3442"/>
      </w:tblGrid>
      <w:tr w:rsidR="00602804" w:rsidTr="004D21EF">
        <w:trPr>
          <w:trHeight w:val="451"/>
          <w:jc w:val="center"/>
        </w:trPr>
        <w:tc>
          <w:tcPr>
            <w:tcW w:w="5789" w:type="dxa"/>
            <w:shd w:val="clear" w:color="auto" w:fill="FFFFFF"/>
            <w:vAlign w:val="bottom"/>
          </w:tcPr>
          <w:p w:rsidR="00602804" w:rsidRDefault="00602804" w:rsidP="004D21EF">
            <w:pPr>
              <w:pStyle w:val="Style16"/>
              <w:shd w:val="clear" w:color="auto" w:fill="auto"/>
              <w:tabs>
                <w:tab w:val="left" w:pos="2938"/>
              </w:tabs>
              <w:spacing w:line="240" w:lineRule="auto"/>
            </w:pPr>
            <w:r>
              <w:t>pojistná částka v Kč</w:t>
            </w:r>
            <w:r>
              <w:tab/>
              <w:t>pojistná hodnota</w:t>
            </w:r>
          </w:p>
          <w:p w:rsidR="00602804" w:rsidRDefault="00602804" w:rsidP="004D21EF">
            <w:pPr>
              <w:pStyle w:val="Style16"/>
              <w:shd w:val="clear" w:color="auto" w:fill="auto"/>
              <w:tabs>
                <w:tab w:val="left" w:pos="2947"/>
              </w:tabs>
              <w:spacing w:line="240" w:lineRule="auto"/>
            </w:pPr>
            <w:r>
              <w:t>XXXXXXXXXXXXXXX</w:t>
            </w:r>
            <w:r>
              <w:tab/>
              <w:t>nová cena</w:t>
            </w:r>
          </w:p>
        </w:tc>
        <w:tc>
          <w:tcPr>
            <w:tcW w:w="3442" w:type="dxa"/>
            <w:shd w:val="clear" w:color="auto" w:fill="FFFFFF"/>
            <w:vAlign w:val="bottom"/>
          </w:tcPr>
          <w:p w:rsidR="00602804" w:rsidRDefault="00602804" w:rsidP="004D21EF">
            <w:pPr>
              <w:pStyle w:val="Style16"/>
              <w:shd w:val="clear" w:color="auto" w:fill="auto"/>
              <w:spacing w:line="240" w:lineRule="auto"/>
              <w:ind w:firstLine="200"/>
            </w:pPr>
            <w:r>
              <w:t>spoluúčast v Kč</w:t>
            </w:r>
          </w:p>
          <w:p w:rsidR="00602804" w:rsidRDefault="00602804" w:rsidP="004D21EF">
            <w:pPr>
              <w:pStyle w:val="Style16"/>
              <w:shd w:val="clear" w:color="auto" w:fill="auto"/>
              <w:spacing w:line="240" w:lineRule="auto"/>
              <w:ind w:firstLine="200"/>
            </w:pPr>
            <w:r>
              <w:t>XXXXXXXXXXXXXXX</w:t>
            </w:r>
          </w:p>
        </w:tc>
      </w:tr>
    </w:tbl>
    <w:p w:rsidR="00602804" w:rsidRDefault="00602804" w:rsidP="00602804">
      <w:pPr>
        <w:pStyle w:val="Style14"/>
        <w:shd w:val="clear" w:color="auto" w:fill="auto"/>
        <w:spacing w:line="262" w:lineRule="auto"/>
        <w:ind w:left="360"/>
      </w:pPr>
    </w:p>
    <w:p w:rsidR="00586688" w:rsidRDefault="00586688">
      <w:pPr>
        <w:spacing w:after="219" w:line="1" w:lineRule="exact"/>
      </w:pPr>
    </w:p>
    <w:p w:rsidR="00586688" w:rsidRDefault="00586688">
      <w:pPr>
        <w:spacing w:line="1" w:lineRule="exact"/>
      </w:pPr>
    </w:p>
    <w:p w:rsidR="00586688" w:rsidRDefault="00812172">
      <w:pPr>
        <w:pStyle w:val="Style14"/>
        <w:shd w:val="clear" w:color="auto" w:fill="auto"/>
      </w:pPr>
      <w:r>
        <w:t xml:space="preserve">4. Soubor uměleckých prvků na </w:t>
      </w:r>
      <w:proofErr w:type="gramStart"/>
      <w:r>
        <w:t>budovách - pojištění</w:t>
      </w:r>
      <w:proofErr w:type="gramEnd"/>
      <w:r>
        <w:t xml:space="preserve"> se sjednává na 1. riziko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9"/>
        <w:gridCol w:w="3442"/>
      </w:tblGrid>
      <w:tr w:rsidR="00586688">
        <w:trPr>
          <w:trHeight w:hRule="exact" w:val="586"/>
          <w:jc w:val="center"/>
        </w:trPr>
        <w:tc>
          <w:tcPr>
            <w:tcW w:w="5789" w:type="dxa"/>
            <w:shd w:val="clear" w:color="auto" w:fill="FFFFFF"/>
          </w:tcPr>
          <w:p w:rsidR="00586688" w:rsidRDefault="00812172">
            <w:pPr>
              <w:pStyle w:val="Style16"/>
              <w:shd w:val="clear" w:color="auto" w:fill="auto"/>
              <w:tabs>
                <w:tab w:val="left" w:pos="2957"/>
              </w:tabs>
              <w:spacing w:line="240" w:lineRule="auto"/>
            </w:pPr>
            <w:r>
              <w:t>pojistná částka v Kč</w:t>
            </w:r>
            <w:r>
              <w:tab/>
              <w:t>pojistná hodnota</w:t>
            </w:r>
          </w:p>
          <w:p w:rsidR="00586688" w:rsidRDefault="00AC2A38">
            <w:pPr>
              <w:pStyle w:val="Style16"/>
              <w:shd w:val="clear" w:color="auto" w:fill="auto"/>
              <w:tabs>
                <w:tab w:val="left" w:pos="2966"/>
              </w:tabs>
              <w:spacing w:line="240" w:lineRule="auto"/>
            </w:pPr>
            <w:r>
              <w:t>XXXXXXXXXXXXXX</w:t>
            </w:r>
            <w:r w:rsidR="00812172">
              <w:tab/>
              <w:t>obvyklá cena</w:t>
            </w:r>
          </w:p>
        </w:tc>
        <w:tc>
          <w:tcPr>
            <w:tcW w:w="3442" w:type="dxa"/>
            <w:shd w:val="clear" w:color="auto" w:fill="FFFFFF"/>
          </w:tcPr>
          <w:p w:rsidR="00586688" w:rsidRDefault="00812172">
            <w:pPr>
              <w:pStyle w:val="Style16"/>
              <w:shd w:val="clear" w:color="auto" w:fill="auto"/>
              <w:spacing w:line="240" w:lineRule="auto"/>
              <w:ind w:firstLine="200"/>
            </w:pPr>
            <w:r>
              <w:t>spoluúčast v Kč</w:t>
            </w:r>
          </w:p>
          <w:p w:rsidR="00586688" w:rsidRDefault="00AC2A38">
            <w:pPr>
              <w:pStyle w:val="Style16"/>
              <w:shd w:val="clear" w:color="auto" w:fill="auto"/>
              <w:spacing w:line="240" w:lineRule="auto"/>
              <w:ind w:firstLine="200"/>
            </w:pPr>
            <w:r>
              <w:t>XXXXXXXXXXXXX</w:t>
            </w:r>
          </w:p>
        </w:tc>
      </w:tr>
      <w:tr w:rsidR="00586688">
        <w:trPr>
          <w:trHeight w:hRule="exact" w:val="830"/>
          <w:jc w:val="center"/>
        </w:trPr>
        <w:tc>
          <w:tcPr>
            <w:tcW w:w="5789" w:type="dxa"/>
            <w:shd w:val="clear" w:color="auto" w:fill="FFFFFF"/>
            <w:vAlign w:val="bottom"/>
          </w:tcPr>
          <w:p w:rsidR="00586688" w:rsidRDefault="00812172">
            <w:pPr>
              <w:pStyle w:val="Style16"/>
              <w:shd w:val="clear" w:color="auto" w:fill="auto"/>
              <w:tabs>
                <w:tab w:val="left" w:pos="2938"/>
              </w:tabs>
              <w:spacing w:line="252" w:lineRule="auto"/>
            </w:pPr>
            <w:r>
              <w:t xml:space="preserve">5. Ceniny a </w:t>
            </w:r>
            <w:proofErr w:type="gramStart"/>
            <w:r>
              <w:t>peníze - pojištění</w:t>
            </w:r>
            <w:proofErr w:type="gramEnd"/>
            <w:r>
              <w:t xml:space="preserve"> se sjednává na 1. riziko pojistná částka v Kč</w:t>
            </w:r>
            <w:r>
              <w:tab/>
              <w:t>pojistná hodnota</w:t>
            </w:r>
          </w:p>
          <w:p w:rsidR="00586688" w:rsidRDefault="00AC2A38">
            <w:pPr>
              <w:pStyle w:val="Style16"/>
              <w:shd w:val="clear" w:color="auto" w:fill="auto"/>
              <w:tabs>
                <w:tab w:val="left" w:pos="2933"/>
              </w:tabs>
              <w:spacing w:line="252" w:lineRule="auto"/>
            </w:pPr>
            <w:r>
              <w:t>XXXXXXX</w:t>
            </w:r>
            <w:r w:rsidR="00812172">
              <w:tab/>
              <w:t>pojistná částka</w:t>
            </w:r>
          </w:p>
        </w:tc>
        <w:tc>
          <w:tcPr>
            <w:tcW w:w="3442" w:type="dxa"/>
            <w:shd w:val="clear" w:color="auto" w:fill="FFFFFF"/>
            <w:vAlign w:val="bottom"/>
          </w:tcPr>
          <w:p w:rsidR="00586688" w:rsidRDefault="00812172">
            <w:pPr>
              <w:pStyle w:val="Style16"/>
              <w:shd w:val="clear" w:color="auto" w:fill="auto"/>
              <w:spacing w:line="240" w:lineRule="auto"/>
              <w:ind w:firstLine="200"/>
            </w:pPr>
            <w:r>
              <w:t>spoluúčast v Kč</w:t>
            </w:r>
          </w:p>
          <w:p w:rsidR="00586688" w:rsidRDefault="00AC2A38">
            <w:pPr>
              <w:pStyle w:val="Style16"/>
              <w:shd w:val="clear" w:color="auto" w:fill="auto"/>
              <w:spacing w:line="240" w:lineRule="auto"/>
              <w:ind w:firstLine="200"/>
            </w:pPr>
            <w:r>
              <w:t>XXXXXXXXXXXXXXXXXX</w:t>
            </w:r>
          </w:p>
        </w:tc>
      </w:tr>
    </w:tbl>
    <w:p w:rsidR="00586688" w:rsidRDefault="00812172">
      <w:pPr>
        <w:spacing w:line="1" w:lineRule="exact"/>
        <w:rPr>
          <w:sz w:val="2"/>
          <w:szCs w:val="2"/>
        </w:rPr>
      </w:pPr>
      <w:r>
        <w:br w:type="page"/>
      </w:r>
    </w:p>
    <w:p w:rsidR="00586688" w:rsidRDefault="00812172">
      <w:pPr>
        <w:pStyle w:val="Style25"/>
        <w:keepNext/>
        <w:keepLines/>
        <w:shd w:val="clear" w:color="auto" w:fill="auto"/>
      </w:pPr>
      <w:bookmarkStart w:id="31" w:name="bookmark31"/>
      <w:bookmarkStart w:id="32" w:name="bookmark32"/>
      <w:bookmarkStart w:id="33" w:name="bookmark33"/>
      <w:r>
        <w:rPr>
          <w:u w:val="none"/>
        </w:rPr>
        <w:t>Celkové roční pojistné</w:t>
      </w:r>
      <w:bookmarkEnd w:id="31"/>
      <w:bookmarkEnd w:id="32"/>
      <w:bookmarkEnd w:id="33"/>
    </w:p>
    <w:p w:rsidR="00586688" w:rsidRDefault="00812172" w:rsidP="00602804">
      <w:pPr>
        <w:pStyle w:val="Style2"/>
        <w:shd w:val="clear" w:color="auto" w:fill="auto"/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6" behindDoc="0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12700</wp:posOffset>
                </wp:positionV>
                <wp:extent cx="1027430" cy="762000"/>
                <wp:effectExtent l="0" t="0" r="0" b="0"/>
                <wp:wrapSquare wrapText="bothSides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6688" w:rsidRDefault="00812172">
                            <w:pPr>
                              <w:pStyle w:val="Style2"/>
                              <w:shd w:val="clear" w:color="auto" w:fill="auto"/>
                              <w:spacing w:after="2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živelní pojištění:</w:t>
                            </w:r>
                          </w:p>
                          <w:p w:rsidR="00586688" w:rsidRDefault="00812172">
                            <w:pPr>
                              <w:pStyle w:val="Style2"/>
                              <w:shd w:val="clear" w:color="auto" w:fill="auto"/>
                              <w:spacing w:after="2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Odcizení:</w:t>
                            </w:r>
                          </w:p>
                          <w:p w:rsidR="00586688" w:rsidRDefault="00812172">
                            <w:pPr>
                              <w:pStyle w:val="Style2"/>
                              <w:shd w:val="clear" w:color="auto" w:fill="auto"/>
                              <w:spacing w:after="2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Vandalismus: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40" type="#_x0000_t202" style="position:absolute;margin-left:70.55pt;margin-top:1pt;width:80.9pt;height:60pt;z-index:1258294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" filled="f" stroked="f">
                <v:textbox inset="0,0,0,0">
                  <w:txbxContent>
                    <w:p w:rsidR="00586688" w:rsidRDefault="00812172">
                      <w:pPr>
                        <w:pStyle w:val="Style2"/>
                        <w:shd w:val="clear" w:color="auto" w:fill="auto"/>
                        <w:spacing w:after="240" w:line="240" w:lineRule="auto"/>
                      </w:pPr>
                      <w:r>
                        <w:rPr>
                          <w:b/>
                          <w:bCs/>
                        </w:rPr>
                        <w:t>živelní pojištění:</w:t>
                      </w:r>
                    </w:p>
                    <w:p w:rsidR="00586688" w:rsidRDefault="00812172">
                      <w:pPr>
                        <w:pStyle w:val="Style2"/>
                        <w:shd w:val="clear" w:color="auto" w:fill="auto"/>
                        <w:spacing w:after="240" w:line="240" w:lineRule="auto"/>
                      </w:pPr>
                      <w:r>
                        <w:rPr>
                          <w:b/>
                          <w:bCs/>
                        </w:rPr>
                        <w:t>Odcizení:</w:t>
                      </w:r>
                    </w:p>
                    <w:p w:rsidR="00586688" w:rsidRDefault="00812172">
                      <w:pPr>
                        <w:pStyle w:val="Style2"/>
                        <w:shd w:val="clear" w:color="auto" w:fill="auto"/>
                        <w:spacing w:after="240" w:line="240" w:lineRule="auto"/>
                      </w:pPr>
                      <w:r>
                        <w:rPr>
                          <w:b/>
                          <w:bCs/>
                        </w:rPr>
                        <w:t>Vandalismus: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gramStart"/>
      <w:r w:rsidR="00AC2A38">
        <w:t>XXXXXXXXXXXXXXXX</w:t>
      </w:r>
      <w:r>
        <w:t>,-</w:t>
      </w:r>
      <w:proofErr w:type="gramEnd"/>
      <w:r>
        <w:t xml:space="preserve"> Kč</w:t>
      </w:r>
    </w:p>
    <w:p w:rsidR="00602804" w:rsidRDefault="00602804" w:rsidP="00602804">
      <w:pPr>
        <w:pStyle w:val="Style2"/>
        <w:shd w:val="clear" w:color="auto" w:fill="auto"/>
        <w:spacing w:after="560" w:line="240" w:lineRule="auto"/>
      </w:pPr>
      <w:proofErr w:type="gramStart"/>
      <w:r>
        <w:t>XXXXXXXXXXXXXXXXX,-</w:t>
      </w:r>
      <w:proofErr w:type="gramEnd"/>
      <w:r>
        <w:t>Kč</w:t>
      </w:r>
    </w:p>
    <w:p w:rsidR="00602804" w:rsidRDefault="00602804" w:rsidP="00B54221">
      <w:pPr>
        <w:pStyle w:val="Style2"/>
        <w:shd w:val="clear" w:color="auto" w:fill="auto"/>
        <w:spacing w:after="240" w:line="240" w:lineRule="auto"/>
        <w:ind w:left="2124"/>
      </w:pPr>
      <w:proofErr w:type="gramStart"/>
      <w:r>
        <w:t>XXXXXXXXXXXXXXX,-</w:t>
      </w:r>
      <w:proofErr w:type="gramEnd"/>
      <w:r>
        <w:t xml:space="preserve"> Kč</w:t>
      </w:r>
    </w:p>
    <w:p w:rsidR="00602804" w:rsidRDefault="00602804" w:rsidP="00602804">
      <w:pPr>
        <w:pStyle w:val="Style2"/>
        <w:shd w:val="clear" w:color="auto" w:fill="auto"/>
        <w:spacing w:after="560" w:line="240" w:lineRule="auto"/>
      </w:pPr>
    </w:p>
    <w:p w:rsidR="00602804" w:rsidRDefault="00602804" w:rsidP="00602804">
      <w:pPr>
        <w:pStyle w:val="Style2"/>
        <w:shd w:val="clear" w:color="auto" w:fill="auto"/>
        <w:spacing w:after="240" w:line="240" w:lineRule="auto"/>
      </w:pPr>
    </w:p>
    <w:p w:rsidR="00586688" w:rsidRDefault="00812172">
      <w:pPr>
        <w:pStyle w:val="Style25"/>
        <w:keepNext/>
        <w:keepLines/>
        <w:shd w:val="clear" w:color="auto" w:fill="auto"/>
      </w:pPr>
      <w:bookmarkStart w:id="34" w:name="bookmark34"/>
      <w:bookmarkStart w:id="35" w:name="bookmark35"/>
      <w:bookmarkStart w:id="36" w:name="bookmark36"/>
      <w:r>
        <w:t>Společná a závěrečná ustanovení</w:t>
      </w:r>
      <w:bookmarkEnd w:id="34"/>
      <w:bookmarkEnd w:id="35"/>
      <w:bookmarkEnd w:id="36"/>
    </w:p>
    <w:p w:rsidR="00586688" w:rsidRDefault="00812172">
      <w:pPr>
        <w:pStyle w:val="Style2"/>
        <w:shd w:val="clear" w:color="auto" w:fill="auto"/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8" behindDoc="0" locked="0" layoutInCell="1" allowOverlap="1">
                <wp:simplePos x="0" y="0"/>
                <wp:positionH relativeFrom="page">
                  <wp:posOffset>-8085454</wp:posOffset>
                </wp:positionH>
                <wp:positionV relativeFrom="paragraph">
                  <wp:posOffset>-23996650</wp:posOffset>
                </wp:positionV>
                <wp:extent cx="5049520" cy="600710"/>
                <wp:effectExtent l="0" t="0" r="0" b="0"/>
                <wp:wrapSquare wrapText="left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9520" cy="600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6688" w:rsidRDefault="00AC2A38">
                            <w:pPr>
                              <w:pStyle w:val="Style2"/>
                              <w:shd w:val="clear" w:color="auto" w:fill="auto"/>
                              <w:spacing w:line="257" w:lineRule="auto"/>
                            </w:pPr>
                            <w:proofErr w:type="gramStart"/>
                            <w:r>
                              <w:t>XXXXXXX</w:t>
                            </w:r>
                            <w:r w:rsidR="00812172">
                              <w:t>,-</w:t>
                            </w:r>
                            <w:proofErr w:type="gramEnd"/>
                            <w:r w:rsidR="00812172">
                              <w:t xml:space="preserve"> Kč</w:t>
                            </w:r>
                          </w:p>
                          <w:p w:rsidR="00AC2A38" w:rsidRDefault="00AC2A38">
                            <w:pPr>
                              <w:pStyle w:val="Style2"/>
                              <w:shd w:val="clear" w:color="auto" w:fill="auto"/>
                              <w:spacing w:line="257" w:lineRule="auto"/>
                            </w:pPr>
                            <w:r>
                              <w:t>XXXXXX</w:t>
                            </w:r>
                            <w:r w:rsidR="00812172">
                              <w:t xml:space="preserve"> Kč </w:t>
                            </w:r>
                          </w:p>
                          <w:p w:rsidR="00AC2A38" w:rsidRDefault="00812172">
                            <w:pPr>
                              <w:pStyle w:val="Style2"/>
                              <w:shd w:val="clear" w:color="auto" w:fill="auto"/>
                              <w:spacing w:line="257" w:lineRule="auto"/>
                            </w:pPr>
                            <w:r>
                              <w:t>čtvrtletně (bez přirážky)</w:t>
                            </w:r>
                          </w:p>
                          <w:p w:rsidR="00586688" w:rsidRDefault="00AC2A38">
                            <w:pPr>
                              <w:pStyle w:val="Style2"/>
                              <w:shd w:val="clear" w:color="auto" w:fill="auto"/>
                              <w:spacing w:line="257" w:lineRule="auto"/>
                            </w:pPr>
                            <w:r>
                              <w:t>XXXXXXX</w:t>
                            </w:r>
                            <w:r w:rsidR="00812172">
                              <w:t xml:space="preserve">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37" o:spid="_x0000_s1041" type="#_x0000_t202" style="position:absolute;left:0;text-align:left;margin-left:-636.65pt;margin-top:-1889.5pt;width:397.6pt;height:47.3pt;z-index:125829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" filled="f" stroked="f">
                <v:textbox inset="0,0,0,0">
                  <w:txbxContent>
                    <w:p w:rsidR="00586688" w:rsidRDefault="00AC2A38">
                      <w:pPr>
                        <w:pStyle w:val="Style2"/>
                        <w:shd w:val="clear" w:color="auto" w:fill="auto"/>
                        <w:spacing w:line="257" w:lineRule="auto"/>
                      </w:pPr>
                      <w:proofErr w:type="gramStart"/>
                      <w:r>
                        <w:t>XXXXXXX</w:t>
                      </w:r>
                      <w:r w:rsidR="00812172">
                        <w:t>,-</w:t>
                      </w:r>
                      <w:proofErr w:type="gramEnd"/>
                      <w:r w:rsidR="00812172">
                        <w:t xml:space="preserve"> Kč</w:t>
                      </w:r>
                    </w:p>
                    <w:p w:rsidR="00AC2A38" w:rsidRDefault="00AC2A38">
                      <w:pPr>
                        <w:pStyle w:val="Style2"/>
                        <w:shd w:val="clear" w:color="auto" w:fill="auto"/>
                        <w:spacing w:line="257" w:lineRule="auto"/>
                      </w:pPr>
                      <w:r>
                        <w:t>XXXXXX</w:t>
                      </w:r>
                      <w:r w:rsidR="00812172">
                        <w:t xml:space="preserve"> Kč </w:t>
                      </w:r>
                    </w:p>
                    <w:p w:rsidR="00AC2A38" w:rsidRDefault="00812172">
                      <w:pPr>
                        <w:pStyle w:val="Style2"/>
                        <w:shd w:val="clear" w:color="auto" w:fill="auto"/>
                        <w:spacing w:line="257" w:lineRule="auto"/>
                      </w:pPr>
                      <w:r>
                        <w:t>čtvrtletně (bez přirážky)</w:t>
                      </w:r>
                    </w:p>
                    <w:p w:rsidR="00586688" w:rsidRDefault="00AC2A38">
                      <w:pPr>
                        <w:pStyle w:val="Style2"/>
                        <w:shd w:val="clear" w:color="auto" w:fill="auto"/>
                        <w:spacing w:line="257" w:lineRule="auto"/>
                      </w:pPr>
                      <w:r>
                        <w:t>XXXXXXX</w:t>
                      </w:r>
                      <w:r w:rsidR="00812172">
                        <w:t xml:space="preserve">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Roční pojistné:</w:t>
      </w:r>
    </w:p>
    <w:p w:rsidR="00586688" w:rsidRDefault="00812172">
      <w:pPr>
        <w:pStyle w:val="Style2"/>
        <w:shd w:val="clear" w:color="auto" w:fill="auto"/>
        <w:spacing w:line="240" w:lineRule="auto"/>
        <w:jc w:val="both"/>
      </w:pPr>
      <w:r>
        <w:t>Pojistné za období od 1.1.2021 - 31.12.2024:</w:t>
      </w:r>
    </w:p>
    <w:p w:rsidR="00586688" w:rsidRDefault="00812172">
      <w:pPr>
        <w:pStyle w:val="Style2"/>
        <w:shd w:val="clear" w:color="auto" w:fill="auto"/>
        <w:spacing w:line="240" w:lineRule="auto"/>
        <w:jc w:val="both"/>
      </w:pPr>
      <w:r>
        <w:t>Způsob placení:</w:t>
      </w:r>
    </w:p>
    <w:p w:rsidR="00586688" w:rsidRDefault="00812172">
      <w:pPr>
        <w:pStyle w:val="Style2"/>
        <w:shd w:val="clear" w:color="auto" w:fill="auto"/>
        <w:spacing w:after="240" w:line="240" w:lineRule="auto"/>
        <w:jc w:val="both"/>
      </w:pPr>
      <w:r>
        <w:t>Splátka pojistného:</w:t>
      </w:r>
    </w:p>
    <w:p w:rsidR="00586688" w:rsidRDefault="00812172">
      <w:pPr>
        <w:pStyle w:val="Style2"/>
        <w:shd w:val="clear" w:color="auto" w:fill="auto"/>
        <w:spacing w:after="240" w:line="252" w:lineRule="auto"/>
        <w:jc w:val="both"/>
      </w:pPr>
      <w:r>
        <w:t xml:space="preserve">Splatnost pojistného: 1.1., 1.4., 1.7. a </w:t>
      </w:r>
      <w:proofErr w:type="spellStart"/>
      <w:r>
        <w:t>a</w:t>
      </w:r>
      <w:proofErr w:type="spellEnd"/>
      <w:r>
        <w:t xml:space="preserve"> 1.10. (den a měsíc běžného roku). První splátka pojistného je k 1.1.2021.</w:t>
      </w:r>
    </w:p>
    <w:p w:rsidR="00586688" w:rsidRDefault="00812172">
      <w:pPr>
        <w:pStyle w:val="Style14"/>
        <w:shd w:val="clear" w:color="auto" w:fill="auto"/>
      </w:pPr>
      <w:r>
        <w:rPr>
          <w:b/>
          <w:bCs/>
        </w:rPr>
        <w:t>Pojistné bude placeno na účet pojistitele.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5482"/>
      </w:tblGrid>
      <w:tr w:rsidR="00586688">
        <w:trPr>
          <w:trHeight w:hRule="exact" w:val="250"/>
        </w:trPr>
        <w:tc>
          <w:tcPr>
            <w:tcW w:w="2160" w:type="dxa"/>
            <w:shd w:val="clear" w:color="auto" w:fill="FFFFFF"/>
          </w:tcPr>
          <w:p w:rsidR="00586688" w:rsidRDefault="00812172">
            <w:pPr>
              <w:pStyle w:val="Style16"/>
              <w:shd w:val="clear" w:color="auto" w:fill="auto"/>
              <w:spacing w:line="240" w:lineRule="auto"/>
            </w:pPr>
            <w:r>
              <w:t>Peněžní ústav:</w:t>
            </w:r>
          </w:p>
        </w:tc>
        <w:tc>
          <w:tcPr>
            <w:tcW w:w="5482" w:type="dxa"/>
            <w:shd w:val="clear" w:color="auto" w:fill="FFFFFF"/>
          </w:tcPr>
          <w:p w:rsidR="00586688" w:rsidRDefault="00AC2A38">
            <w:pPr>
              <w:pStyle w:val="Style16"/>
              <w:shd w:val="clear" w:color="auto" w:fill="auto"/>
              <w:spacing w:line="240" w:lineRule="auto"/>
              <w:ind w:firstLine="460"/>
            </w:pPr>
            <w:r>
              <w:rPr>
                <w:lang w:val="en-US" w:eastAsia="en-US" w:bidi="en-US"/>
              </w:rPr>
              <w:t>XXXXXXXXXXXXXXXXXXXXXXX</w:t>
            </w:r>
          </w:p>
        </w:tc>
      </w:tr>
      <w:tr w:rsidR="00586688">
        <w:trPr>
          <w:trHeight w:hRule="exact" w:val="278"/>
        </w:trPr>
        <w:tc>
          <w:tcPr>
            <w:tcW w:w="2160" w:type="dxa"/>
            <w:shd w:val="clear" w:color="auto" w:fill="FFFFFF"/>
          </w:tcPr>
          <w:p w:rsidR="00586688" w:rsidRDefault="00812172">
            <w:pPr>
              <w:pStyle w:val="Style16"/>
              <w:shd w:val="clear" w:color="auto" w:fill="auto"/>
              <w:spacing w:line="240" w:lineRule="auto"/>
            </w:pPr>
            <w:r>
              <w:t>Číslo účtu:</w:t>
            </w:r>
          </w:p>
        </w:tc>
        <w:tc>
          <w:tcPr>
            <w:tcW w:w="5482" w:type="dxa"/>
            <w:shd w:val="clear" w:color="auto" w:fill="FFFFFF"/>
          </w:tcPr>
          <w:p w:rsidR="00586688" w:rsidRDefault="00AC2A38">
            <w:pPr>
              <w:pStyle w:val="Style16"/>
              <w:shd w:val="clear" w:color="auto" w:fill="auto"/>
              <w:spacing w:line="240" w:lineRule="auto"/>
              <w:ind w:firstLine="460"/>
            </w:pPr>
            <w:r>
              <w:t>XXXXXXXXXXXXXXXX</w:t>
            </w:r>
          </w:p>
        </w:tc>
      </w:tr>
      <w:tr w:rsidR="00586688">
        <w:trPr>
          <w:trHeight w:hRule="exact" w:val="293"/>
        </w:trPr>
        <w:tc>
          <w:tcPr>
            <w:tcW w:w="2160" w:type="dxa"/>
            <w:shd w:val="clear" w:color="auto" w:fill="FFFFFF"/>
            <w:vAlign w:val="bottom"/>
          </w:tcPr>
          <w:p w:rsidR="00586688" w:rsidRDefault="00812172">
            <w:pPr>
              <w:pStyle w:val="Style16"/>
              <w:shd w:val="clear" w:color="auto" w:fill="auto"/>
              <w:spacing w:line="240" w:lineRule="auto"/>
            </w:pPr>
            <w:r>
              <w:t>Kód banky:</w:t>
            </w:r>
          </w:p>
        </w:tc>
        <w:tc>
          <w:tcPr>
            <w:tcW w:w="5482" w:type="dxa"/>
            <w:shd w:val="clear" w:color="auto" w:fill="FFFFFF"/>
            <w:vAlign w:val="bottom"/>
          </w:tcPr>
          <w:p w:rsidR="00586688" w:rsidRDefault="00AC2A38">
            <w:pPr>
              <w:pStyle w:val="Style16"/>
              <w:shd w:val="clear" w:color="auto" w:fill="auto"/>
              <w:spacing w:line="240" w:lineRule="auto"/>
              <w:ind w:firstLine="460"/>
            </w:pPr>
            <w:r>
              <w:t>XXXXXXXXXXXXXX</w:t>
            </w:r>
          </w:p>
        </w:tc>
      </w:tr>
      <w:tr w:rsidR="00586688">
        <w:trPr>
          <w:trHeight w:hRule="exact" w:val="264"/>
        </w:trPr>
        <w:tc>
          <w:tcPr>
            <w:tcW w:w="2160" w:type="dxa"/>
            <w:shd w:val="clear" w:color="auto" w:fill="FFFFFF"/>
          </w:tcPr>
          <w:p w:rsidR="00586688" w:rsidRDefault="00812172">
            <w:pPr>
              <w:pStyle w:val="Style16"/>
              <w:shd w:val="clear" w:color="auto" w:fill="auto"/>
              <w:spacing w:line="240" w:lineRule="auto"/>
            </w:pPr>
            <w:r>
              <w:t>Konstantní symbol:</w:t>
            </w:r>
          </w:p>
        </w:tc>
        <w:tc>
          <w:tcPr>
            <w:tcW w:w="5482" w:type="dxa"/>
            <w:shd w:val="clear" w:color="auto" w:fill="FFFFFF"/>
          </w:tcPr>
          <w:p w:rsidR="00586688" w:rsidRDefault="00AC2A38">
            <w:pPr>
              <w:pStyle w:val="Style16"/>
              <w:shd w:val="clear" w:color="auto" w:fill="auto"/>
              <w:spacing w:line="240" w:lineRule="auto"/>
              <w:ind w:firstLine="460"/>
            </w:pPr>
            <w:r>
              <w:t>XXXXXXXXXXXXX</w:t>
            </w:r>
          </w:p>
        </w:tc>
      </w:tr>
      <w:tr w:rsidR="00586688">
        <w:trPr>
          <w:trHeight w:hRule="exact" w:val="278"/>
        </w:trPr>
        <w:tc>
          <w:tcPr>
            <w:tcW w:w="2160" w:type="dxa"/>
            <w:shd w:val="clear" w:color="auto" w:fill="FFFFFF"/>
            <w:vAlign w:val="bottom"/>
          </w:tcPr>
          <w:p w:rsidR="00586688" w:rsidRDefault="00812172">
            <w:pPr>
              <w:pStyle w:val="Style16"/>
              <w:shd w:val="clear" w:color="auto" w:fill="auto"/>
              <w:spacing w:line="240" w:lineRule="auto"/>
            </w:pPr>
            <w:r>
              <w:t>Variabilní symbol:</w:t>
            </w:r>
          </w:p>
        </w:tc>
        <w:tc>
          <w:tcPr>
            <w:tcW w:w="5482" w:type="dxa"/>
            <w:shd w:val="clear" w:color="auto" w:fill="FFFFFF"/>
            <w:vAlign w:val="bottom"/>
          </w:tcPr>
          <w:p w:rsidR="00586688" w:rsidRDefault="00AC2A38">
            <w:pPr>
              <w:pStyle w:val="Style16"/>
              <w:shd w:val="clear" w:color="auto" w:fill="auto"/>
              <w:spacing w:line="240" w:lineRule="auto"/>
              <w:ind w:firstLine="460"/>
            </w:pPr>
            <w:r>
              <w:t>XXXXXXXXXXXXX</w:t>
            </w:r>
          </w:p>
          <w:p w:rsidR="00AC2A38" w:rsidRDefault="00AC2A38">
            <w:pPr>
              <w:pStyle w:val="Style16"/>
              <w:shd w:val="clear" w:color="auto" w:fill="auto"/>
              <w:spacing w:line="240" w:lineRule="auto"/>
              <w:ind w:firstLine="460"/>
            </w:pPr>
          </w:p>
        </w:tc>
      </w:tr>
    </w:tbl>
    <w:p w:rsidR="00586688" w:rsidRDefault="00812172">
      <w:pPr>
        <w:pStyle w:val="Style14"/>
        <w:shd w:val="clear" w:color="auto" w:fill="auto"/>
      </w:pPr>
      <w:r>
        <w:t>Za termín úhrady se považuje den, kdy byla částka připsána na účet pojistitele.</w:t>
      </w:r>
    </w:p>
    <w:p w:rsidR="00586688" w:rsidRDefault="00586688">
      <w:pPr>
        <w:spacing w:after="239" w:line="1" w:lineRule="exact"/>
      </w:pPr>
    </w:p>
    <w:p w:rsidR="00AC2A38" w:rsidRDefault="00AC2A38">
      <w:pPr>
        <w:spacing w:after="239" w:line="1" w:lineRule="exact"/>
      </w:pPr>
    </w:p>
    <w:p w:rsidR="00AC2A38" w:rsidRDefault="00812172">
      <w:pPr>
        <w:pStyle w:val="Style2"/>
        <w:shd w:val="clear" w:color="auto" w:fill="auto"/>
        <w:spacing w:after="240" w:line="259" w:lineRule="auto"/>
        <w:jc w:val="both"/>
      </w:pPr>
      <w:r>
        <w:t xml:space="preserve">Správu pojištění v průběhu pojistného období bude provádět zplnomocněná pojišťovací makléřská společnost </w:t>
      </w:r>
    </w:p>
    <w:p w:rsidR="00586688" w:rsidRDefault="00AC2A38">
      <w:pPr>
        <w:pStyle w:val="Style2"/>
        <w:shd w:val="clear" w:color="auto" w:fill="auto"/>
        <w:spacing w:after="240" w:line="259" w:lineRule="auto"/>
        <w:jc w:val="both"/>
      </w:pPr>
      <w:r>
        <w:t>XXXXXXXXXXXXXXXXXXXXXXX</w:t>
      </w:r>
      <w:r w:rsidR="00812172">
        <w:t xml:space="preserve">, se sídlem </w:t>
      </w:r>
      <w:r>
        <w:t>XXXXXXXXXXXXXXXXXXXXXXXXXXXX</w:t>
      </w:r>
    </w:p>
    <w:p w:rsidR="00586688" w:rsidRDefault="00812172">
      <w:pPr>
        <w:pStyle w:val="Style12"/>
        <w:keepNext/>
        <w:keepLines/>
        <w:shd w:val="clear" w:color="auto" w:fill="auto"/>
        <w:spacing w:after="0" w:line="254" w:lineRule="auto"/>
        <w:jc w:val="both"/>
      </w:pPr>
      <w:bookmarkStart w:id="37" w:name="bookmark37"/>
      <w:bookmarkStart w:id="38" w:name="bookmark38"/>
      <w:bookmarkStart w:id="39" w:name="bookmark39"/>
      <w:r>
        <w:t>Odchylná ujednání:</w:t>
      </w:r>
      <w:bookmarkEnd w:id="37"/>
      <w:bookmarkEnd w:id="38"/>
      <w:bookmarkEnd w:id="39"/>
    </w:p>
    <w:p w:rsidR="00586688" w:rsidRDefault="00812172">
      <w:pPr>
        <w:pStyle w:val="Style2"/>
        <w:shd w:val="clear" w:color="auto" w:fill="auto"/>
        <w:contextualSpacing/>
        <w:jc w:val="both"/>
      </w:pPr>
      <w:r>
        <w:t>Limity plnění, resp. pojistné částky pro 1. riziko jsou uvažovány jako "roční".</w:t>
      </w:r>
    </w:p>
    <w:p w:rsidR="00602804" w:rsidRDefault="00812172">
      <w:pPr>
        <w:pStyle w:val="Style2"/>
        <w:shd w:val="clear" w:color="auto" w:fill="auto"/>
        <w:contextualSpacing/>
        <w:jc w:val="both"/>
      </w:pPr>
      <w:r>
        <w:t xml:space="preserve">Limity plnění, resp. pojistné částky pro 1. riziko pro doplňkový živel jsou uvažovány v kumulaci </w:t>
      </w:r>
    </w:p>
    <w:p w:rsidR="00586688" w:rsidRDefault="00812172">
      <w:pPr>
        <w:pStyle w:val="Style2"/>
        <w:shd w:val="clear" w:color="auto" w:fill="auto"/>
        <w:contextualSpacing/>
        <w:jc w:val="both"/>
      </w:pPr>
      <w:r>
        <w:t>(tj. souhrnně pro všechny dané předměty pojištění).</w:t>
      </w:r>
    </w:p>
    <w:p w:rsidR="00602804" w:rsidRDefault="00812172">
      <w:pPr>
        <w:pStyle w:val="Style2"/>
        <w:shd w:val="clear" w:color="auto" w:fill="auto"/>
        <w:contextualSpacing/>
        <w:jc w:val="both"/>
      </w:pPr>
      <w:r>
        <w:t>Pojištění se automaticky vztahuje i na nové pořízený majetek, a to za podmínky, že jeho hodnota nepřesáhne 10 % pojistné částky.</w:t>
      </w:r>
    </w:p>
    <w:p w:rsidR="00602804" w:rsidRDefault="00812172">
      <w:pPr>
        <w:pStyle w:val="Style2"/>
        <w:shd w:val="clear" w:color="auto" w:fill="auto"/>
        <w:contextualSpacing/>
        <w:jc w:val="both"/>
      </w:pPr>
      <w:r>
        <w:t xml:space="preserve"> Za takovýto přírůstek pojištění nebude pojistitel požadovat pojistné. Soubor nemovitostí = soubor vlastních budov a staveb</w:t>
      </w:r>
    </w:p>
    <w:p w:rsidR="00602804" w:rsidRDefault="00812172">
      <w:pPr>
        <w:pStyle w:val="Style2"/>
        <w:shd w:val="clear" w:color="auto" w:fill="auto"/>
        <w:contextualSpacing/>
        <w:jc w:val="both"/>
      </w:pPr>
      <w:r>
        <w:t xml:space="preserve"> a cizích budov a staveb po právu užívaných na území ČR (orientační, tj. vše nezahrnující seznam těchto míst je uveden </w:t>
      </w:r>
    </w:p>
    <w:p w:rsidR="00586688" w:rsidRDefault="00812172">
      <w:pPr>
        <w:pStyle w:val="Style2"/>
        <w:shd w:val="clear" w:color="auto" w:fill="auto"/>
        <w:contextualSpacing/>
        <w:jc w:val="both"/>
      </w:pPr>
      <w:r>
        <w:t>v příloze "Orientační seznam míst pojištění na území ČR").</w:t>
      </w:r>
    </w:p>
    <w:p w:rsidR="00602804" w:rsidRDefault="00812172">
      <w:pPr>
        <w:pStyle w:val="Style2"/>
        <w:shd w:val="clear" w:color="auto" w:fill="auto"/>
        <w:spacing w:after="240"/>
        <w:contextualSpacing/>
        <w:jc w:val="both"/>
      </w:pPr>
      <w:r>
        <w:t xml:space="preserve">Soubor uměleckých prvků na budovách = soubor vlastních a cizích věcí zvláštní kulturní a historické </w:t>
      </w:r>
      <w:proofErr w:type="gramStart"/>
      <w:r>
        <w:t>hodnoty - umělecká</w:t>
      </w:r>
      <w:proofErr w:type="gramEnd"/>
      <w:r>
        <w:t xml:space="preserve"> </w:t>
      </w:r>
    </w:p>
    <w:p w:rsidR="00602804" w:rsidRDefault="00812172">
      <w:pPr>
        <w:pStyle w:val="Style2"/>
        <w:shd w:val="clear" w:color="auto" w:fill="auto"/>
        <w:spacing w:after="240"/>
        <w:contextualSpacing/>
        <w:jc w:val="both"/>
      </w:pPr>
      <w:r>
        <w:t>díla a umělecko-řemeslné prvky, které jsou integrovanou součástí všech nemovitostí, jež pojištěný vlastní nebo po právu užívá na území ČR</w:t>
      </w:r>
    </w:p>
    <w:p w:rsidR="009A4AD9" w:rsidRDefault="00812172">
      <w:pPr>
        <w:pStyle w:val="Style2"/>
        <w:shd w:val="clear" w:color="auto" w:fill="auto"/>
        <w:spacing w:after="240"/>
        <w:contextualSpacing/>
        <w:jc w:val="both"/>
        <w:sectPr w:rsidR="009A4AD9">
          <w:type w:val="continuous"/>
          <w:pgSz w:w="11938" w:h="16858"/>
          <w:pgMar w:top="2829" w:right="1214" w:bottom="2697" w:left="1416" w:header="0" w:footer="3" w:gutter="0"/>
          <w:cols w:space="720"/>
          <w:noEndnote/>
          <w:docGrid w:linePitch="360"/>
        </w:sectPr>
      </w:pPr>
      <w:r>
        <w:t xml:space="preserve"> (orientační, tj. vše nezahrnující seznam těchto míst je uveden v příloze "Orientační seznam míst pojištění na území ČR")</w:t>
      </w:r>
    </w:p>
    <w:p w:rsidR="00586688" w:rsidRDefault="00812172">
      <w:pPr>
        <w:pStyle w:val="Style2"/>
        <w:shd w:val="clear" w:color="auto" w:fill="auto"/>
        <w:tabs>
          <w:tab w:val="left" w:pos="6533"/>
        </w:tabs>
        <w:spacing w:line="257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25829410" behindDoc="0" locked="0" layoutInCell="1" allowOverlap="1">
                <wp:simplePos x="0" y="0"/>
                <wp:positionH relativeFrom="page">
                  <wp:posOffset>940435</wp:posOffset>
                </wp:positionH>
                <wp:positionV relativeFrom="margin">
                  <wp:posOffset>-301625</wp:posOffset>
                </wp:positionV>
                <wp:extent cx="420370" cy="387350"/>
                <wp:effectExtent l="0" t="0" r="0" b="0"/>
                <wp:wrapSquare wrapText="bothSides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2A38" w:rsidRDefault="00AC2A38">
                            <w:pPr>
                              <w:pStyle w:val="Style18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rPr>
                                <w:rFonts w:ascii="Arial" w:eastAsia="Arial" w:hAnsi="Arial" w:cs="Arial"/>
                                <w:smallCaps w:val="0"/>
                                <w:color w:val="000000"/>
                                <w:sz w:val="19"/>
                                <w:szCs w:val="19"/>
                                <w:lang w:val="cs-CZ" w:eastAsia="cs-CZ" w:bidi="cs-CZ"/>
                              </w:rPr>
                            </w:pPr>
                          </w:p>
                          <w:p w:rsidR="00AC2A38" w:rsidRDefault="00AC2A38">
                            <w:pPr>
                              <w:pStyle w:val="Style18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rPr>
                                <w:rFonts w:ascii="Arial" w:eastAsia="Arial" w:hAnsi="Arial" w:cs="Arial"/>
                                <w:smallCaps w:val="0"/>
                                <w:color w:val="000000"/>
                                <w:sz w:val="19"/>
                                <w:szCs w:val="19"/>
                                <w:lang w:val="cs-CZ" w:eastAsia="cs-CZ" w:bidi="cs-CZ"/>
                              </w:rPr>
                            </w:pPr>
                          </w:p>
                          <w:p w:rsidR="00AC2A38" w:rsidRDefault="00AC2A38">
                            <w:pPr>
                              <w:pStyle w:val="Style18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rPr>
                                <w:rFonts w:ascii="Arial" w:eastAsia="Arial" w:hAnsi="Arial" w:cs="Arial"/>
                                <w:smallCaps w:val="0"/>
                                <w:color w:val="000000"/>
                                <w:sz w:val="19"/>
                                <w:szCs w:val="19"/>
                                <w:lang w:val="cs-CZ" w:eastAsia="cs-CZ" w:bidi="cs-CZ"/>
                              </w:rPr>
                            </w:pPr>
                          </w:p>
                          <w:p w:rsidR="00586688" w:rsidRDefault="00812172">
                            <w:pPr>
                              <w:pStyle w:val="Style18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Al</w:t>
                            </w:r>
                          </w:p>
                          <w:p w:rsidR="00AC2A38" w:rsidRDefault="00AC2A38">
                            <w:pPr>
                              <w:pStyle w:val="Style18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rPr>
                                <w:color w:val="FFFFFF"/>
                              </w:rPr>
                            </w:pPr>
                          </w:p>
                          <w:p w:rsidR="00AC2A38" w:rsidRDefault="00AC2A38">
                            <w:pPr>
                              <w:pStyle w:val="Style18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</w:pPr>
                          </w:p>
                          <w:p w:rsidR="00586688" w:rsidRDefault="00812172">
                            <w:pPr>
                              <w:pStyle w:val="Style2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spacing w:line="216" w:lineRule="auto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lang w:val="en-US" w:eastAsia="en-US" w:bidi="en-US"/>
                              </w:rPr>
                              <w:t>UNIQA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42" type="#_x0000_t202" style="position:absolute;left:0;text-align:left;margin-left:74.05pt;margin-top:-23.75pt;width:33.1pt;height:30.5pt;z-index:12582941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" filled="f" stroked="f">
                <v:textbox inset="0,0,0,0">
                  <w:txbxContent>
                    <w:p w:rsidR="00AC2A38" w:rsidRDefault="00AC2A38">
                      <w:pPr>
                        <w:pStyle w:val="Style18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rPr>
                          <w:rFonts w:ascii="Arial" w:eastAsia="Arial" w:hAnsi="Arial" w:cs="Arial"/>
                          <w:smallCaps w:val="0"/>
                          <w:color w:val="000000"/>
                          <w:sz w:val="19"/>
                          <w:szCs w:val="19"/>
                          <w:lang w:val="cs-CZ" w:eastAsia="cs-CZ" w:bidi="cs-CZ"/>
                        </w:rPr>
                      </w:pPr>
                    </w:p>
                    <w:p w:rsidR="00AC2A38" w:rsidRDefault="00AC2A38">
                      <w:pPr>
                        <w:pStyle w:val="Style18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rPr>
                          <w:rFonts w:ascii="Arial" w:eastAsia="Arial" w:hAnsi="Arial" w:cs="Arial"/>
                          <w:smallCaps w:val="0"/>
                          <w:color w:val="000000"/>
                          <w:sz w:val="19"/>
                          <w:szCs w:val="19"/>
                          <w:lang w:val="cs-CZ" w:eastAsia="cs-CZ" w:bidi="cs-CZ"/>
                        </w:rPr>
                      </w:pPr>
                    </w:p>
                    <w:p w:rsidR="00AC2A38" w:rsidRDefault="00AC2A38">
                      <w:pPr>
                        <w:pStyle w:val="Style18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rPr>
                          <w:rFonts w:ascii="Arial" w:eastAsia="Arial" w:hAnsi="Arial" w:cs="Arial"/>
                          <w:smallCaps w:val="0"/>
                          <w:color w:val="000000"/>
                          <w:sz w:val="19"/>
                          <w:szCs w:val="19"/>
                          <w:lang w:val="cs-CZ" w:eastAsia="cs-CZ" w:bidi="cs-CZ"/>
                        </w:rPr>
                      </w:pPr>
                    </w:p>
                    <w:p w:rsidR="00586688" w:rsidRDefault="00812172">
                      <w:pPr>
                        <w:pStyle w:val="Style18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Al</w:t>
                      </w:r>
                    </w:p>
                    <w:p w:rsidR="00AC2A38" w:rsidRDefault="00AC2A38">
                      <w:pPr>
                        <w:pStyle w:val="Style18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rPr>
                          <w:color w:val="FFFFFF"/>
                        </w:rPr>
                      </w:pPr>
                    </w:p>
                    <w:p w:rsidR="00AC2A38" w:rsidRDefault="00AC2A38">
                      <w:pPr>
                        <w:pStyle w:val="Style18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</w:pPr>
                    </w:p>
                    <w:p w:rsidR="00586688" w:rsidRDefault="00812172">
                      <w:pPr>
                        <w:pStyle w:val="Style2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spacing w:line="216" w:lineRule="auto"/>
                      </w:pPr>
                      <w:r>
                        <w:rPr>
                          <w:b/>
                          <w:bCs/>
                          <w:color w:val="FFFFFF"/>
                          <w:lang w:val="en-US" w:eastAsia="en-US" w:bidi="en-US"/>
                        </w:rPr>
                        <w:t>UNIQA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lang w:val="en-US" w:eastAsia="en-US" w:bidi="en-US"/>
        </w:rPr>
        <w:tab/>
        <w:t>C.J. 2020/3944/</w:t>
      </w:r>
      <w:proofErr w:type="spellStart"/>
      <w:r>
        <w:rPr>
          <w:lang w:val="en-US" w:eastAsia="en-US" w:bidi="en-US"/>
        </w:rPr>
        <w:t>NIVl</w:t>
      </w:r>
      <w:proofErr w:type="spellEnd"/>
    </w:p>
    <w:p w:rsidR="00586688" w:rsidRDefault="00812172">
      <w:pPr>
        <w:pStyle w:val="Style2"/>
        <w:shd w:val="clear" w:color="auto" w:fill="auto"/>
        <w:spacing w:line="257" w:lineRule="auto"/>
        <w:jc w:val="both"/>
      </w:pPr>
      <w:r>
        <w:t xml:space="preserve">Nebezpečí „Základní živel" </w:t>
      </w:r>
      <w:r>
        <w:rPr>
          <w:lang w:val="en-US" w:eastAsia="en-US" w:bidi="en-US"/>
        </w:rPr>
        <w:t xml:space="preserve">= </w:t>
      </w:r>
      <w:r>
        <w:t>pojištění proti všem základním živelním rizikům standardně nabízeným tuzemským pojistným trhem</w:t>
      </w:r>
    </w:p>
    <w:p w:rsidR="00602804" w:rsidRDefault="00812172">
      <w:pPr>
        <w:pStyle w:val="Style2"/>
        <w:shd w:val="clear" w:color="auto" w:fill="auto"/>
        <w:spacing w:line="257" w:lineRule="auto"/>
        <w:jc w:val="both"/>
      </w:pPr>
      <w:r>
        <w:t>Nebezpečí "Doplňkový živel" = pojištění proti všem katastrofickým a doplňkovým živelním rizikům standardně nabízeným</w:t>
      </w:r>
    </w:p>
    <w:p w:rsidR="00586688" w:rsidRDefault="00812172">
      <w:pPr>
        <w:pStyle w:val="Style2"/>
        <w:shd w:val="clear" w:color="auto" w:fill="auto"/>
        <w:spacing w:line="257" w:lineRule="auto"/>
        <w:jc w:val="both"/>
      </w:pPr>
      <w:r>
        <w:t xml:space="preserve"> tuzemským pojistným trhem, a to včetně nebezpečí nepřímý úder blesku, přepětí a kolísání napětí a </w:t>
      </w:r>
      <w:proofErr w:type="spellStart"/>
      <w:r>
        <w:t>atmosfěrických</w:t>
      </w:r>
      <w:proofErr w:type="spellEnd"/>
      <w:r>
        <w:t xml:space="preserve"> srážek.</w:t>
      </w:r>
    </w:p>
    <w:p w:rsidR="00586688" w:rsidRDefault="00812172">
      <w:pPr>
        <w:pStyle w:val="Style2"/>
        <w:shd w:val="clear" w:color="auto" w:fill="auto"/>
        <w:spacing w:after="220" w:line="257" w:lineRule="auto"/>
        <w:jc w:val="both"/>
      </w:pPr>
      <w:r>
        <w:t>Nebezpečí vandalismus = úmyslné poškození věci zjištěným či nezjištěným pachatelem včetně poškození sprejem či malbou.</w:t>
      </w:r>
    </w:p>
    <w:p w:rsidR="00586688" w:rsidRDefault="00812172">
      <w:pPr>
        <w:pStyle w:val="Style12"/>
        <w:keepNext/>
        <w:keepLines/>
        <w:shd w:val="clear" w:color="auto" w:fill="auto"/>
        <w:spacing w:after="0" w:line="257" w:lineRule="auto"/>
        <w:jc w:val="both"/>
      </w:pPr>
      <w:bookmarkStart w:id="40" w:name="bookmark40"/>
      <w:bookmarkStart w:id="41" w:name="bookmark41"/>
      <w:bookmarkStart w:id="42" w:name="bookmark42"/>
      <w:r>
        <w:t>Sleva za příznivý škodní průběh:</w:t>
      </w:r>
      <w:bookmarkEnd w:id="40"/>
      <w:bookmarkEnd w:id="41"/>
      <w:bookmarkEnd w:id="42"/>
    </w:p>
    <w:p w:rsidR="00586688" w:rsidRDefault="00812172">
      <w:pPr>
        <w:pStyle w:val="Style2"/>
        <w:numPr>
          <w:ilvl w:val="0"/>
          <w:numId w:val="3"/>
        </w:numPr>
        <w:shd w:val="clear" w:color="auto" w:fill="auto"/>
        <w:tabs>
          <w:tab w:val="left" w:pos="270"/>
        </w:tabs>
        <w:spacing w:after="220" w:line="257" w:lineRule="auto"/>
        <w:jc w:val="both"/>
      </w:pPr>
      <w:r>
        <w:t>závislosti na škodním průběhu pojištění poskytne pojistitel pojistníkovi bonifikaci, a to takto:</w:t>
      </w:r>
      <w:bookmarkStart w:id="43" w:name="_GoBack"/>
      <w:bookmarkEnd w:id="43"/>
    </w:p>
    <w:p w:rsidR="007D2116" w:rsidRDefault="00812172">
      <w:pPr>
        <w:pStyle w:val="Style2"/>
        <w:shd w:val="clear" w:color="auto" w:fill="auto"/>
        <w:tabs>
          <w:tab w:val="left" w:pos="3888"/>
        </w:tabs>
        <w:spacing w:line="259" w:lineRule="auto"/>
        <w:ind w:left="1320"/>
        <w:jc w:val="both"/>
      </w:pPr>
      <w:r>
        <w:t xml:space="preserve">Reálný škodní průběh </w:t>
      </w:r>
      <w:r w:rsidR="007D2116">
        <w:t xml:space="preserve">    </w:t>
      </w:r>
      <w:r>
        <w:t xml:space="preserve">Sleva </w:t>
      </w:r>
    </w:p>
    <w:p w:rsidR="00586688" w:rsidRDefault="00812172">
      <w:pPr>
        <w:pStyle w:val="Style2"/>
        <w:shd w:val="clear" w:color="auto" w:fill="auto"/>
        <w:tabs>
          <w:tab w:val="left" w:pos="3888"/>
        </w:tabs>
        <w:spacing w:line="259" w:lineRule="auto"/>
        <w:ind w:left="1320"/>
        <w:jc w:val="both"/>
      </w:pPr>
      <w:proofErr w:type="gramStart"/>
      <w:r>
        <w:t>0%</w:t>
      </w:r>
      <w:proofErr w:type="gramEnd"/>
      <w:r>
        <w:tab/>
        <w:t>15%</w:t>
      </w:r>
    </w:p>
    <w:p w:rsidR="00586688" w:rsidRDefault="00812172">
      <w:pPr>
        <w:pStyle w:val="Style2"/>
        <w:shd w:val="clear" w:color="auto" w:fill="auto"/>
        <w:tabs>
          <w:tab w:val="left" w:pos="3888"/>
        </w:tabs>
        <w:spacing w:after="220" w:line="259" w:lineRule="auto"/>
        <w:ind w:left="1320"/>
        <w:jc w:val="both"/>
      </w:pPr>
      <w:r>
        <w:t xml:space="preserve">do </w:t>
      </w:r>
      <w:proofErr w:type="gramStart"/>
      <w:r>
        <w:t>10%</w:t>
      </w:r>
      <w:proofErr w:type="gramEnd"/>
      <w:r>
        <w:tab/>
        <w:t>5%</w:t>
      </w:r>
    </w:p>
    <w:p w:rsidR="00602804" w:rsidRDefault="00812172">
      <w:pPr>
        <w:pStyle w:val="Style2"/>
        <w:shd w:val="clear" w:color="auto" w:fill="auto"/>
        <w:jc w:val="both"/>
      </w:pPr>
      <w:r>
        <w:t xml:space="preserve">Reálným škodním průběhem za hodnocenou dobu pojištění (za pojistný neboli upisovací rok) se rozumí poměr výše zaplacených </w:t>
      </w:r>
    </w:p>
    <w:p w:rsidR="00602804" w:rsidRDefault="00812172">
      <w:pPr>
        <w:pStyle w:val="Style2"/>
        <w:shd w:val="clear" w:color="auto" w:fill="auto"/>
        <w:jc w:val="both"/>
      </w:pPr>
      <w:r>
        <w:t>a výše nahlášených (dosud nezaplacených) pojistných událostí vždy od počátku pojištění až do konce hodnoceného obdob</w:t>
      </w:r>
    </w:p>
    <w:p w:rsidR="00602804" w:rsidRDefault="00812172">
      <w:pPr>
        <w:pStyle w:val="Style2"/>
        <w:shd w:val="clear" w:color="auto" w:fill="auto"/>
        <w:jc w:val="both"/>
      </w:pPr>
      <w:r>
        <w:t>í k výši spotřebovaného pojistného včetně vyplacené bonifikace za předchozí pojistný rok (</w:t>
      </w:r>
      <w:proofErr w:type="gramStart"/>
      <w:r>
        <w:t>t.j.</w:t>
      </w:r>
      <w:proofErr w:type="gramEnd"/>
      <w:r>
        <w:t xml:space="preserve"> poměrný díl pojistného</w:t>
      </w:r>
    </w:p>
    <w:p w:rsidR="00586688" w:rsidRDefault="00812172">
      <w:pPr>
        <w:pStyle w:val="Style2"/>
        <w:shd w:val="clear" w:color="auto" w:fill="auto"/>
        <w:jc w:val="both"/>
      </w:pPr>
      <w:r>
        <w:t xml:space="preserve"> odpovídající počtu uplynulých dnů) od počátku do konce hodnoceného období.</w:t>
      </w:r>
    </w:p>
    <w:p w:rsidR="00602804" w:rsidRDefault="00812172">
      <w:pPr>
        <w:pStyle w:val="Style2"/>
        <w:shd w:val="clear" w:color="auto" w:fill="auto"/>
        <w:spacing w:after="260"/>
        <w:contextualSpacing/>
        <w:jc w:val="both"/>
      </w:pPr>
      <w:r>
        <w:t>Podmínkou pro vyplacení bonifikace je uhrazení předepsaného pojistného v daném pojistném roce, resp. za vyhodnocované období.</w:t>
      </w:r>
    </w:p>
    <w:p w:rsidR="007D2116" w:rsidRDefault="00812172">
      <w:pPr>
        <w:pStyle w:val="Style2"/>
        <w:shd w:val="clear" w:color="auto" w:fill="auto"/>
        <w:spacing w:after="260"/>
        <w:contextualSpacing/>
        <w:jc w:val="both"/>
      </w:pPr>
      <w:r>
        <w:t xml:space="preserve"> Nárok nevznikne při ukončení platnosti pojistné smlouvy před uplynutím celého pojistného roku,</w:t>
      </w:r>
    </w:p>
    <w:p w:rsidR="00586688" w:rsidRDefault="00812172">
      <w:pPr>
        <w:pStyle w:val="Style2"/>
        <w:shd w:val="clear" w:color="auto" w:fill="auto"/>
        <w:spacing w:after="260"/>
        <w:contextualSpacing/>
        <w:jc w:val="both"/>
      </w:pPr>
      <w:r>
        <w:t xml:space="preserve"> resp. doby dané platnou pojistnou smlouvou.</w:t>
      </w:r>
    </w:p>
    <w:p w:rsidR="00586688" w:rsidRDefault="00812172">
      <w:pPr>
        <w:pStyle w:val="Style12"/>
        <w:keepNext/>
        <w:keepLines/>
        <w:shd w:val="clear" w:color="auto" w:fill="auto"/>
        <w:spacing w:after="0" w:line="305" w:lineRule="auto"/>
        <w:jc w:val="both"/>
      </w:pPr>
      <w:bookmarkStart w:id="44" w:name="bookmark43"/>
      <w:bookmarkStart w:id="45" w:name="bookmark44"/>
      <w:bookmarkStart w:id="46" w:name="bookmark45"/>
      <w:r>
        <w:t>Způsob likvidace pojistných událostí:</w:t>
      </w:r>
      <w:bookmarkEnd w:id="44"/>
      <w:bookmarkEnd w:id="45"/>
      <w:bookmarkEnd w:id="46"/>
    </w:p>
    <w:p w:rsidR="00602804" w:rsidRDefault="00812172">
      <w:pPr>
        <w:pStyle w:val="Style2"/>
        <w:numPr>
          <w:ilvl w:val="0"/>
          <w:numId w:val="3"/>
        </w:numPr>
        <w:shd w:val="clear" w:color="auto" w:fill="auto"/>
        <w:tabs>
          <w:tab w:val="left" w:pos="270"/>
        </w:tabs>
        <w:spacing w:after="260" w:line="305" w:lineRule="auto"/>
        <w:jc w:val="both"/>
      </w:pPr>
      <w:r>
        <w:t>případě vzniku pojistné události se neprodleně obraťte na nejbližší pracoviště UNIQA pojišťovny, a.s. nebo</w:t>
      </w:r>
    </w:p>
    <w:p w:rsidR="00586688" w:rsidRDefault="00812172">
      <w:pPr>
        <w:pStyle w:val="Style2"/>
        <w:numPr>
          <w:ilvl w:val="0"/>
          <w:numId w:val="3"/>
        </w:numPr>
        <w:shd w:val="clear" w:color="auto" w:fill="auto"/>
        <w:tabs>
          <w:tab w:val="left" w:pos="270"/>
        </w:tabs>
        <w:spacing w:after="260" w:line="305" w:lineRule="auto"/>
        <w:jc w:val="both"/>
      </w:pPr>
      <w:r>
        <w:t xml:space="preserve"> na telefonní linku 488 125 125. Při každém jednání uveďte číslo pojistné smlouvy, které je zároveň variabilním symbolem.</w:t>
      </w:r>
    </w:p>
    <w:p w:rsidR="00586688" w:rsidRDefault="00812172">
      <w:pPr>
        <w:pStyle w:val="Style12"/>
        <w:keepNext/>
        <w:keepLines/>
        <w:shd w:val="clear" w:color="auto" w:fill="auto"/>
        <w:spacing w:after="0" w:line="257" w:lineRule="auto"/>
        <w:jc w:val="both"/>
      </w:pPr>
      <w:bookmarkStart w:id="47" w:name="bookmark46"/>
      <w:bookmarkStart w:id="48" w:name="bookmark47"/>
      <w:bookmarkStart w:id="49" w:name="bookmark48"/>
      <w:r>
        <w:t>SANKČNÍ DOLOŽKA</w:t>
      </w:r>
      <w:bookmarkEnd w:id="47"/>
      <w:bookmarkEnd w:id="48"/>
      <w:bookmarkEnd w:id="49"/>
    </w:p>
    <w:p w:rsidR="00602804" w:rsidRDefault="00812172">
      <w:pPr>
        <w:pStyle w:val="Style2"/>
        <w:shd w:val="clear" w:color="auto" w:fill="auto"/>
        <w:spacing w:after="260" w:line="305" w:lineRule="auto"/>
        <w:contextualSpacing/>
        <w:jc w:val="both"/>
      </w:pPr>
      <w:r>
        <w:t>Bez ohledu na všechna ostatní ustanovení této smlouvy pojistitel neposkytne pojistné plnění či jakékoliv jiné plnění z pojištění,</w:t>
      </w:r>
    </w:p>
    <w:p w:rsidR="00602804" w:rsidRDefault="00812172">
      <w:pPr>
        <w:pStyle w:val="Style2"/>
        <w:shd w:val="clear" w:color="auto" w:fill="auto"/>
        <w:spacing w:after="260" w:line="305" w:lineRule="auto"/>
        <w:contextualSpacing/>
        <w:jc w:val="both"/>
      </w:pPr>
      <w:r>
        <w:t xml:space="preserve"> pokud by takový postup byl v rozporu s ekonomickými, obchodními nebo finančními sankcemi a/nebo embargy Rady bezpečnosti OSN, </w:t>
      </w:r>
    </w:p>
    <w:p w:rsidR="00602804" w:rsidRDefault="00812172">
      <w:pPr>
        <w:pStyle w:val="Style2"/>
        <w:shd w:val="clear" w:color="auto" w:fill="auto"/>
        <w:spacing w:after="260" w:line="305" w:lineRule="auto"/>
        <w:contextualSpacing/>
        <w:jc w:val="both"/>
      </w:pPr>
      <w:r>
        <w:t>Evropské unie nebo jakýmikoliv vnitrostátními právními předpisy či právními předpisy Evropské unie, které se vztahují na účastníky</w:t>
      </w:r>
    </w:p>
    <w:p w:rsidR="00602804" w:rsidRDefault="00812172">
      <w:pPr>
        <w:pStyle w:val="Style2"/>
        <w:shd w:val="clear" w:color="auto" w:fill="auto"/>
        <w:spacing w:after="260" w:line="305" w:lineRule="auto"/>
        <w:contextualSpacing/>
        <w:jc w:val="both"/>
      </w:pPr>
      <w:r>
        <w:t xml:space="preserve"> tohoto pojištění. To platí také pro hospodářské, obchodní nebo finanční sankce a/nebo embarga vydaná Spojenými státy </w:t>
      </w:r>
    </w:p>
    <w:p w:rsidR="00602804" w:rsidRDefault="00812172">
      <w:pPr>
        <w:pStyle w:val="Style2"/>
        <w:shd w:val="clear" w:color="auto" w:fill="auto"/>
        <w:spacing w:after="260" w:line="305" w:lineRule="auto"/>
        <w:contextualSpacing/>
        <w:jc w:val="both"/>
      </w:pPr>
      <w:r>
        <w:t xml:space="preserve">americkými nebo jinými zeměmi, není-li to v rozporu s právními předpisy Evropské unie nebo vnitrostátními právními předpisy. </w:t>
      </w:r>
    </w:p>
    <w:p w:rsidR="00586688" w:rsidRDefault="00812172">
      <w:pPr>
        <w:pStyle w:val="Style2"/>
        <w:shd w:val="clear" w:color="auto" w:fill="auto"/>
        <w:spacing w:after="260" w:line="305" w:lineRule="auto"/>
        <w:contextualSpacing/>
        <w:jc w:val="both"/>
      </w:pPr>
      <w:r>
        <w:t>Výše uvedené se použije obdobně i pro zajistné smlouvy.</w:t>
      </w:r>
    </w:p>
    <w:p w:rsidR="00602804" w:rsidRDefault="00812172">
      <w:pPr>
        <w:pStyle w:val="Style2"/>
        <w:shd w:val="clear" w:color="auto" w:fill="auto"/>
        <w:spacing w:after="220"/>
        <w:contextualSpacing/>
        <w:jc w:val="both"/>
      </w:pPr>
      <w:r>
        <w:t>Pojistná smlouva obsahuje 8 listů, přílohu č.1 a je na základě dohody smluvních stran vyhotovena v elektronické podobě ve formátu PDF,</w:t>
      </w:r>
    </w:p>
    <w:p w:rsidR="007D2116" w:rsidRDefault="00812172">
      <w:pPr>
        <w:pStyle w:val="Style2"/>
        <w:shd w:val="clear" w:color="auto" w:fill="auto"/>
        <w:spacing w:after="220"/>
        <w:contextualSpacing/>
        <w:jc w:val="both"/>
      </w:pPr>
      <w:r>
        <w:t xml:space="preserve"> přičemž původ a integrita elektronického vyhotovení této smlouvy, jakož i totožnost jednajících osob, jsou zaručeny </w:t>
      </w:r>
    </w:p>
    <w:p w:rsidR="007D2116" w:rsidRDefault="00812172">
      <w:pPr>
        <w:pStyle w:val="Style2"/>
        <w:shd w:val="clear" w:color="auto" w:fill="auto"/>
        <w:spacing w:after="220"/>
        <w:contextualSpacing/>
        <w:jc w:val="both"/>
      </w:pPr>
      <w:r>
        <w:t xml:space="preserve">elektronickými podpisy smluvních stran, resp. osob oprávněných za smluvní stranu tuto smlouvu uzavřít. </w:t>
      </w:r>
    </w:p>
    <w:p w:rsidR="00586688" w:rsidRDefault="00812172">
      <w:pPr>
        <w:pStyle w:val="Style2"/>
        <w:shd w:val="clear" w:color="auto" w:fill="auto"/>
        <w:spacing w:after="220"/>
        <w:contextualSpacing/>
        <w:jc w:val="both"/>
      </w:pPr>
      <w:r>
        <w:t>Každá ze smluvních stran obdrží originál pojistné smlouvy v elektronické podobě.</w:t>
      </w:r>
      <w:r>
        <w:br w:type="page"/>
      </w:r>
    </w:p>
    <w:p w:rsidR="00586688" w:rsidRDefault="00812172">
      <w:pPr>
        <w:pStyle w:val="Style2"/>
        <w:shd w:val="clear" w:color="auto" w:fill="auto"/>
        <w:spacing w:line="259" w:lineRule="auto"/>
        <w:ind w:left="6540"/>
        <w:rPr>
          <w:lang w:val="en-US" w:eastAsia="en-US" w:bidi="en-US"/>
        </w:rPr>
      </w:pPr>
      <w:r>
        <w:t xml:space="preserve">č.j. </w:t>
      </w:r>
      <w:r>
        <w:rPr>
          <w:lang w:val="en-US" w:eastAsia="en-US" w:bidi="en-US"/>
        </w:rPr>
        <w:t>2020/3944/NM</w:t>
      </w:r>
    </w:p>
    <w:p w:rsidR="007D2116" w:rsidRDefault="007D2116">
      <w:pPr>
        <w:pStyle w:val="Style2"/>
        <w:shd w:val="clear" w:color="auto" w:fill="auto"/>
        <w:spacing w:line="259" w:lineRule="auto"/>
        <w:ind w:left="6540"/>
      </w:pPr>
    </w:p>
    <w:p w:rsidR="007D2116" w:rsidRDefault="00812172">
      <w:pPr>
        <w:pStyle w:val="Style2"/>
        <w:shd w:val="clear" w:color="auto" w:fill="auto"/>
        <w:spacing w:after="180" w:line="259" w:lineRule="auto"/>
        <w:contextualSpacing/>
        <w:jc w:val="both"/>
      </w:pPr>
      <w:r>
        <w:t xml:space="preserve">Veškeré změny </w:t>
      </w:r>
      <w:r>
        <w:rPr>
          <w:lang w:val="en-US" w:eastAsia="en-US" w:bidi="en-US"/>
        </w:rPr>
        <w:t xml:space="preserve">a </w:t>
      </w:r>
      <w:r>
        <w:t>doplňky pojistné smlouvy lze činit pouze formou písemných číslovaných dodatků, a to v elektronické podobě</w:t>
      </w:r>
    </w:p>
    <w:p w:rsidR="00586688" w:rsidRDefault="00812172">
      <w:pPr>
        <w:pStyle w:val="Style2"/>
        <w:shd w:val="clear" w:color="auto" w:fill="auto"/>
        <w:spacing w:after="180" w:line="259" w:lineRule="auto"/>
        <w:contextualSpacing/>
        <w:jc w:val="both"/>
      </w:pPr>
      <w:r>
        <w:t xml:space="preserve"> ve formátu PDF, který bude opatřen elektronickými podpisy smluvních stran, resp. osob oprávněných za smluvní stranu dodatek uzavřít.</w:t>
      </w:r>
    </w:p>
    <w:p w:rsidR="00586688" w:rsidRDefault="00812172" w:rsidP="00AC2A38">
      <w:pPr>
        <w:pStyle w:val="Style2"/>
        <w:shd w:val="clear" w:color="auto" w:fill="auto"/>
        <w:tabs>
          <w:tab w:val="left" w:pos="6154"/>
        </w:tabs>
        <w:spacing w:after="4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12" behindDoc="0" locked="0" layoutInCell="1" allowOverlap="1">
                <wp:simplePos x="0" y="0"/>
                <wp:positionH relativeFrom="page">
                  <wp:posOffset>5757545</wp:posOffset>
                </wp:positionH>
                <wp:positionV relativeFrom="paragraph">
                  <wp:posOffset>139700</wp:posOffset>
                </wp:positionV>
                <wp:extent cx="923290" cy="579120"/>
                <wp:effectExtent l="0" t="0" r="0" b="0"/>
                <wp:wrapSquare wrapText="left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6688" w:rsidRDefault="00586688">
                            <w:pPr>
                              <w:pStyle w:val="Style21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43" type="#_x0000_t202" style="position:absolute;left:0;text-align:left;margin-left:453.35pt;margin-top:11pt;width:72.7pt;height:45.6pt;z-index:1258294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" filled="f" stroked="f">
                <v:textbox inset="0,0,0,0">
                  <w:txbxContent>
                    <w:p w:rsidR="00586688" w:rsidRDefault="00586688">
                      <w:pPr>
                        <w:pStyle w:val="Style21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Praze, dne (viz elektronický podpis)</w:t>
      </w:r>
      <w:r>
        <w:tab/>
      </w:r>
      <w:r>
        <w:rPr>
          <w:sz w:val="28"/>
          <w:szCs w:val="28"/>
        </w:rPr>
        <w:t>[</w:t>
      </w:r>
    </w:p>
    <w:p w:rsidR="00586688" w:rsidRDefault="00812172">
      <w:pPr>
        <w:pStyle w:val="Style2"/>
        <w:shd w:val="clear" w:color="auto" w:fill="auto"/>
        <w:tabs>
          <w:tab w:val="left" w:pos="6416"/>
        </w:tabs>
        <w:spacing w:line="240" w:lineRule="auto"/>
        <w:ind w:left="3780"/>
      </w:pPr>
      <w:r>
        <w:t xml:space="preserve">Michal </w:t>
      </w:r>
      <w:proofErr w:type="spellStart"/>
      <w:r>
        <w:t>Dachovský</w:t>
      </w:r>
      <w:proofErr w:type="spellEnd"/>
      <w:r>
        <w:tab/>
        <w:t>Ing. Vladimír John</w:t>
      </w:r>
    </w:p>
    <w:p w:rsidR="00586688" w:rsidRDefault="00812172">
      <w:pPr>
        <w:pStyle w:val="Style2"/>
        <w:shd w:val="clear" w:color="auto" w:fill="auto"/>
        <w:tabs>
          <w:tab w:val="left" w:pos="6416"/>
        </w:tabs>
        <w:spacing w:after="260" w:line="240" w:lineRule="auto"/>
        <w:ind w:left="3940"/>
        <w:rPr>
          <w:sz w:val="18"/>
          <w:szCs w:val="18"/>
        </w:rPr>
      </w:pPr>
      <w:r>
        <w:rPr>
          <w:sz w:val="18"/>
          <w:szCs w:val="18"/>
        </w:rPr>
        <w:t>Společná prokura</w:t>
      </w:r>
      <w:r>
        <w:rPr>
          <w:sz w:val="18"/>
          <w:szCs w:val="18"/>
        </w:rPr>
        <w:tab/>
        <w:t>Společná prokura</w:t>
      </w:r>
    </w:p>
    <w:p w:rsidR="007D2116" w:rsidRDefault="00812172">
      <w:pPr>
        <w:pStyle w:val="Style2"/>
        <w:shd w:val="clear" w:color="auto" w:fill="auto"/>
        <w:spacing w:line="305" w:lineRule="auto"/>
        <w:contextualSpacing/>
        <w:jc w:val="both"/>
      </w:pPr>
      <w:r>
        <w:t>Prohlašuji, že mi byly poskytnuty v dostatečném předstihu před uzavřením pojistné smlouvy přesným,</w:t>
      </w:r>
    </w:p>
    <w:p w:rsidR="007D2116" w:rsidRDefault="00812172">
      <w:pPr>
        <w:pStyle w:val="Style2"/>
        <w:shd w:val="clear" w:color="auto" w:fill="auto"/>
        <w:spacing w:line="305" w:lineRule="auto"/>
        <w:contextualSpacing/>
        <w:jc w:val="both"/>
      </w:pPr>
      <w:r>
        <w:t xml:space="preserve"> jasným a srozumitelným způsobem, písemně a v českém jazyce informace o pojistném vztahu </w:t>
      </w:r>
    </w:p>
    <w:p w:rsidR="007D2116" w:rsidRDefault="00812172">
      <w:pPr>
        <w:pStyle w:val="Style2"/>
        <w:shd w:val="clear" w:color="auto" w:fill="auto"/>
        <w:spacing w:line="305" w:lineRule="auto"/>
        <w:contextualSpacing/>
        <w:jc w:val="both"/>
      </w:pPr>
      <w:r>
        <w:t>a o zpracování osobních údajů pro účely tohoto pojistného vztahu, že jsem byl seznámen s obsahem všech</w:t>
      </w:r>
    </w:p>
    <w:p w:rsidR="007D2116" w:rsidRDefault="00812172">
      <w:pPr>
        <w:pStyle w:val="Style2"/>
        <w:shd w:val="clear" w:color="auto" w:fill="auto"/>
        <w:spacing w:line="305" w:lineRule="auto"/>
        <w:contextualSpacing/>
        <w:jc w:val="both"/>
      </w:pPr>
      <w:r>
        <w:t xml:space="preserve"> souvisejících pojistných podmínek (viz výše), které jsem převzal. Prohlašuji, že pojistná smlouva</w:t>
      </w:r>
    </w:p>
    <w:p w:rsidR="007D2116" w:rsidRDefault="00812172">
      <w:pPr>
        <w:pStyle w:val="Style2"/>
        <w:shd w:val="clear" w:color="auto" w:fill="auto"/>
        <w:spacing w:line="305" w:lineRule="auto"/>
        <w:contextualSpacing/>
        <w:jc w:val="both"/>
      </w:pPr>
      <w:r>
        <w:t xml:space="preserve"> na uzavření pojištění odpovídá mému pojistnému zájmu, mým pojistným potřebám a požadavkům, že</w:t>
      </w:r>
    </w:p>
    <w:p w:rsidR="007D2116" w:rsidRDefault="00812172">
      <w:pPr>
        <w:pStyle w:val="Style2"/>
        <w:shd w:val="clear" w:color="auto" w:fill="auto"/>
        <w:spacing w:line="305" w:lineRule="auto"/>
        <w:contextualSpacing/>
        <w:jc w:val="both"/>
      </w:pPr>
      <w:r>
        <w:t xml:space="preserve"> všechny mé dotazy, které jsem položil pojistiteli nebo jím pověřenému zástupci, byly náležitě </w:t>
      </w:r>
    </w:p>
    <w:p w:rsidR="00586688" w:rsidRDefault="00812172">
      <w:pPr>
        <w:pStyle w:val="Style2"/>
        <w:shd w:val="clear" w:color="auto" w:fill="auto"/>
        <w:spacing w:line="305" w:lineRule="auto"/>
        <w:contextualSpacing/>
        <w:jc w:val="both"/>
      </w:pPr>
      <w:r>
        <w:t>zodpovězeny a že s rozsahem a podmínkami pojištění jsem srozuměn/a.</w:t>
      </w:r>
    </w:p>
    <w:p w:rsidR="007D2116" w:rsidRDefault="00812172" w:rsidP="009A4AD9">
      <w:pPr>
        <w:pStyle w:val="Style2"/>
        <w:shd w:val="clear" w:color="auto" w:fill="auto"/>
        <w:spacing w:line="305" w:lineRule="auto"/>
        <w:contextualSpacing/>
        <w:jc w:val="both"/>
      </w:pPr>
      <w:r>
        <w:t xml:space="preserve">Ochrana osobních údajů získaných v souvislosti s uzavřením a plněním této smlouvy se řídí </w:t>
      </w:r>
    </w:p>
    <w:p w:rsidR="007D2116" w:rsidRDefault="00812172" w:rsidP="009A4AD9">
      <w:pPr>
        <w:pStyle w:val="Style2"/>
        <w:shd w:val="clear" w:color="auto" w:fill="auto"/>
        <w:spacing w:line="305" w:lineRule="auto"/>
        <w:contextualSpacing/>
        <w:jc w:val="both"/>
      </w:pPr>
      <w:r>
        <w:t xml:space="preserve">nařízením Evropského parlamentu a Rady (EU) 2016/679 ze dne 27. dubna 2016, o ochraně fyzických </w:t>
      </w:r>
    </w:p>
    <w:p w:rsidR="007D2116" w:rsidRDefault="00812172" w:rsidP="009A4AD9">
      <w:pPr>
        <w:pStyle w:val="Style2"/>
        <w:shd w:val="clear" w:color="auto" w:fill="auto"/>
        <w:spacing w:line="305" w:lineRule="auto"/>
        <w:contextualSpacing/>
        <w:jc w:val="both"/>
      </w:pPr>
      <w:r>
        <w:t>osob v souvislosti se zpracováním osobních údajů a o volném pohybu těchto údajů a o zrušení směrnice</w:t>
      </w:r>
    </w:p>
    <w:p w:rsidR="007D2116" w:rsidRDefault="00812172" w:rsidP="009A4AD9">
      <w:pPr>
        <w:pStyle w:val="Style2"/>
        <w:shd w:val="clear" w:color="auto" w:fill="auto"/>
        <w:spacing w:line="305" w:lineRule="auto"/>
        <w:contextualSpacing/>
        <w:jc w:val="both"/>
      </w:pPr>
      <w:r>
        <w:t xml:space="preserve">95/46/ES (obecné nařízení o ochraně osobních údajů). Pojistník je povinen pojištěného, resp. </w:t>
      </w:r>
      <w:r w:rsidR="007D2116">
        <w:t>P</w:t>
      </w:r>
      <w:r>
        <w:t>ojištěné</w:t>
      </w:r>
      <w:r w:rsidR="009A4AD9">
        <w:t>,</w:t>
      </w:r>
    </w:p>
    <w:p w:rsidR="007D2116" w:rsidRDefault="00812172" w:rsidP="009A4AD9">
      <w:pPr>
        <w:pStyle w:val="Style2"/>
        <w:shd w:val="clear" w:color="auto" w:fill="auto"/>
        <w:spacing w:line="305" w:lineRule="auto"/>
        <w:contextualSpacing/>
        <w:jc w:val="both"/>
      </w:pPr>
      <w:r>
        <w:t xml:space="preserve"> jakož i všechny další oprávněné třetí osoby, řádně a včas informovat o zpracování jejich osobních údajů </w:t>
      </w:r>
    </w:p>
    <w:p w:rsidR="007D2116" w:rsidRDefault="00812172" w:rsidP="009A4AD9">
      <w:pPr>
        <w:pStyle w:val="Style2"/>
        <w:shd w:val="clear" w:color="auto" w:fill="auto"/>
        <w:spacing w:line="305" w:lineRule="auto"/>
        <w:contextualSpacing/>
        <w:jc w:val="both"/>
      </w:pPr>
      <w:r>
        <w:t xml:space="preserve">v souvislosti s uzavřením a plněním této smlouvy, o jejich souvisejících právech a dalších relevantních </w:t>
      </w:r>
    </w:p>
    <w:p w:rsidR="007D2116" w:rsidRDefault="00812172" w:rsidP="009A4AD9">
      <w:pPr>
        <w:pStyle w:val="Style2"/>
        <w:shd w:val="clear" w:color="auto" w:fill="auto"/>
        <w:spacing w:line="305" w:lineRule="auto"/>
        <w:contextualSpacing/>
        <w:jc w:val="both"/>
      </w:pPr>
      <w:r>
        <w:t>skutečnostech vymezených v článku 13, resp. v článku 14 obecného nařízení o ochraně osobních údajů,</w:t>
      </w:r>
    </w:p>
    <w:p w:rsidR="007D2116" w:rsidRDefault="00812172" w:rsidP="009A4AD9">
      <w:pPr>
        <w:pStyle w:val="Style2"/>
        <w:shd w:val="clear" w:color="auto" w:fill="auto"/>
        <w:spacing w:line="305" w:lineRule="auto"/>
        <w:contextualSpacing/>
        <w:jc w:val="both"/>
      </w:pPr>
      <w:r>
        <w:t xml:space="preserve"> a sice poskytnutím samostatné listiny obsahující informace o zpracování osobních údajů dle článku 13,</w:t>
      </w:r>
    </w:p>
    <w:p w:rsidR="007D2116" w:rsidRDefault="009A4AD9" w:rsidP="009A4AD9">
      <w:pPr>
        <w:pStyle w:val="Style2"/>
        <w:shd w:val="clear" w:color="auto" w:fill="auto"/>
        <w:spacing w:line="305" w:lineRule="auto"/>
        <w:contextualSpacing/>
        <w:jc w:val="both"/>
      </w:pPr>
      <w:r>
        <w:t>r</w:t>
      </w:r>
      <w:r w:rsidR="00812172">
        <w:t>esp. článku 14 obecného nařízení o ochraně osobních údajů, a to poskytnutím stejnopisu listiny</w:t>
      </w:r>
    </w:p>
    <w:p w:rsidR="00586688" w:rsidRDefault="00812172" w:rsidP="009A4AD9">
      <w:pPr>
        <w:pStyle w:val="Style2"/>
        <w:shd w:val="clear" w:color="auto" w:fill="auto"/>
        <w:spacing w:line="305" w:lineRule="auto"/>
        <w:contextualSpacing/>
        <w:jc w:val="both"/>
      </w:pPr>
      <w:r>
        <w:t xml:space="preserve"> označené jako „Informace o zpracování osobních údajů" nebo jiným vhodným způsobem.</w:t>
      </w:r>
    </w:p>
    <w:p w:rsidR="007D2116" w:rsidRDefault="00812172">
      <w:pPr>
        <w:pStyle w:val="Style2"/>
        <w:shd w:val="clear" w:color="auto" w:fill="auto"/>
        <w:spacing w:line="305" w:lineRule="auto"/>
        <w:contextualSpacing/>
        <w:jc w:val="both"/>
      </w:pPr>
      <w:r>
        <w:t xml:space="preserve">Souhlasím s tím, aby pojistitel uvedl mé jméno/název v seznamu významných klientů, se kterými uzavřel </w:t>
      </w:r>
    </w:p>
    <w:p w:rsidR="007D2116" w:rsidRDefault="00812172">
      <w:pPr>
        <w:pStyle w:val="Style2"/>
        <w:shd w:val="clear" w:color="auto" w:fill="auto"/>
        <w:spacing w:line="305" w:lineRule="auto"/>
        <w:contextualSpacing/>
        <w:jc w:val="both"/>
      </w:pPr>
      <w:r>
        <w:t xml:space="preserve">příslušná pojištění (bez uvedení další specifikace pojištění). Toto prohlášení je činěno pro účely § 128 </w:t>
      </w:r>
    </w:p>
    <w:p w:rsidR="00586688" w:rsidRDefault="00812172">
      <w:pPr>
        <w:pStyle w:val="Style2"/>
        <w:shd w:val="clear" w:color="auto" w:fill="auto"/>
        <w:spacing w:line="305" w:lineRule="auto"/>
        <w:contextualSpacing/>
        <w:jc w:val="both"/>
      </w:pPr>
      <w:r>
        <w:t>zákona č. 277/2009 Sb. v platném znění.</w:t>
      </w:r>
    </w:p>
    <w:p w:rsidR="007D2116" w:rsidRDefault="00812172">
      <w:pPr>
        <w:pStyle w:val="Style2"/>
        <w:shd w:val="clear" w:color="auto" w:fill="auto"/>
        <w:spacing w:line="305" w:lineRule="auto"/>
        <w:contextualSpacing/>
        <w:jc w:val="both"/>
      </w:pPr>
      <w:r>
        <w:t xml:space="preserve">Souhlasím s tím, aby pojistitel uvedl mé jméno/název v seznamu významných klientů, se kterými uzavřel </w:t>
      </w:r>
    </w:p>
    <w:p w:rsidR="007D2116" w:rsidRDefault="00812172">
      <w:pPr>
        <w:pStyle w:val="Style2"/>
        <w:shd w:val="clear" w:color="auto" w:fill="auto"/>
        <w:spacing w:line="305" w:lineRule="auto"/>
        <w:contextualSpacing/>
        <w:jc w:val="both"/>
      </w:pPr>
      <w:r>
        <w:t xml:space="preserve">příslušná pojištění (bez uvedení další specifikace pojištění). Toto prohlášení je činěno pro účely § 128 </w:t>
      </w:r>
    </w:p>
    <w:p w:rsidR="00586688" w:rsidRDefault="00812172">
      <w:pPr>
        <w:pStyle w:val="Style2"/>
        <w:shd w:val="clear" w:color="auto" w:fill="auto"/>
        <w:spacing w:line="305" w:lineRule="auto"/>
        <w:contextualSpacing/>
        <w:jc w:val="both"/>
      </w:pPr>
      <w:r>
        <w:t>zákona č. 277/2009 Sb. v platném znění.</w:t>
      </w:r>
    </w:p>
    <w:p w:rsidR="007D2116" w:rsidRDefault="00812172">
      <w:pPr>
        <w:pStyle w:val="Style2"/>
        <w:shd w:val="clear" w:color="auto" w:fill="auto"/>
        <w:spacing w:line="305" w:lineRule="auto"/>
        <w:contextualSpacing/>
        <w:jc w:val="both"/>
      </w:pPr>
      <w:r>
        <w:t xml:space="preserve">Potvrzuji, že souhlasím s níže uvedenými všeobecnými pojistnými podmínkami, a že jsem převzal níže </w:t>
      </w:r>
    </w:p>
    <w:p w:rsidR="00586688" w:rsidRDefault="00812172">
      <w:pPr>
        <w:pStyle w:val="Style2"/>
        <w:shd w:val="clear" w:color="auto" w:fill="auto"/>
        <w:spacing w:line="305" w:lineRule="auto"/>
        <w:contextualSpacing/>
        <w:jc w:val="both"/>
      </w:pPr>
      <w:r>
        <w:t>uvedené dokumenty, které tvoří nedílnou součást této pojistné smlouvy;</w:t>
      </w:r>
    </w:p>
    <w:p w:rsidR="00586688" w:rsidRDefault="00812172">
      <w:pPr>
        <w:pStyle w:val="Style2"/>
        <w:numPr>
          <w:ilvl w:val="0"/>
          <w:numId w:val="2"/>
        </w:numPr>
        <w:shd w:val="clear" w:color="auto" w:fill="auto"/>
        <w:tabs>
          <w:tab w:val="left" w:pos="638"/>
        </w:tabs>
        <w:spacing w:line="305" w:lineRule="auto"/>
        <w:ind w:firstLine="300"/>
        <w:jc w:val="both"/>
      </w:pPr>
      <w:r>
        <w:t>Informace o zpracování osobních údajů</w:t>
      </w:r>
    </w:p>
    <w:p w:rsidR="00586688" w:rsidRDefault="00812172">
      <w:pPr>
        <w:pStyle w:val="Style2"/>
        <w:numPr>
          <w:ilvl w:val="0"/>
          <w:numId w:val="2"/>
        </w:numPr>
        <w:shd w:val="clear" w:color="auto" w:fill="auto"/>
        <w:tabs>
          <w:tab w:val="left" w:pos="638"/>
        </w:tabs>
        <w:spacing w:after="180" w:line="305" w:lineRule="auto"/>
        <w:ind w:firstLine="300"/>
        <w:jc w:val="both"/>
      </w:pPr>
      <w:r>
        <w:t>Pojistné podmínky:</w:t>
      </w:r>
    </w:p>
    <w:p w:rsidR="00586688" w:rsidRDefault="00812172">
      <w:pPr>
        <w:pStyle w:val="Style2"/>
        <w:shd w:val="clear" w:color="auto" w:fill="auto"/>
        <w:spacing w:after="180" w:line="305" w:lineRule="auto"/>
        <w:jc w:val="both"/>
      </w:pPr>
      <w:r>
        <w:t>UCZ/14 UCZ/Živ/14 UCZ/</w:t>
      </w:r>
      <w:proofErr w:type="spellStart"/>
      <w:r>
        <w:t>Odc</w:t>
      </w:r>
      <w:proofErr w:type="spellEnd"/>
      <w:r>
        <w:t>/14 DPP LIM/14</w:t>
      </w:r>
    </w:p>
    <w:p w:rsidR="00586688" w:rsidRDefault="00812172">
      <w:pPr>
        <w:pStyle w:val="Style2"/>
        <w:shd w:val="clear" w:color="auto" w:fill="auto"/>
        <w:tabs>
          <w:tab w:val="left" w:pos="6538"/>
        </w:tabs>
        <w:spacing w:line="240" w:lineRule="auto"/>
        <w:jc w:val="both"/>
      </w:pPr>
      <w:r>
        <w:rPr>
          <w:b/>
          <w:bCs/>
          <w:sz w:val="20"/>
          <w:szCs w:val="20"/>
          <w:lang w:val="en-US" w:eastAsia="en-US" w:bidi="en-US"/>
        </w:rPr>
        <w:tab/>
      </w:r>
      <w:r>
        <w:rPr>
          <w:lang w:val="en-US" w:eastAsia="en-US" w:bidi="en-US"/>
        </w:rPr>
        <w:t>C.J. 2020/3944/NM</w:t>
      </w:r>
    </w:p>
    <w:p w:rsidR="007D2116" w:rsidRDefault="00812172">
      <w:pPr>
        <w:pStyle w:val="Style2"/>
        <w:shd w:val="clear" w:color="auto" w:fill="auto"/>
        <w:spacing w:after="80" w:line="257" w:lineRule="auto"/>
        <w:jc w:val="both"/>
      </w:pPr>
      <w:r>
        <w:t>Pojistník prohlašuje, že je povinným subjektem ve smyslu zákona č. 340/2015 Sb., o registru smluv (dále</w:t>
      </w:r>
    </w:p>
    <w:p w:rsidR="007D2116" w:rsidRDefault="00812172">
      <w:pPr>
        <w:pStyle w:val="Style2"/>
        <w:shd w:val="clear" w:color="auto" w:fill="auto"/>
        <w:spacing w:after="80" w:line="257" w:lineRule="auto"/>
        <w:jc w:val="both"/>
      </w:pPr>
      <w:r>
        <w:t xml:space="preserve"> jen „povinný subjekt“), a tedy že rámcová pojistná smlouva č. 2738325079 (dále jen „smlouva“) podléhá </w:t>
      </w:r>
    </w:p>
    <w:p w:rsidR="007D2116" w:rsidRDefault="00812172">
      <w:pPr>
        <w:pStyle w:val="Style2"/>
        <w:shd w:val="clear" w:color="auto" w:fill="auto"/>
        <w:spacing w:after="80" w:line="257" w:lineRule="auto"/>
        <w:jc w:val="both"/>
      </w:pPr>
      <w:r>
        <w:t xml:space="preserve">povinnosti uveřejnění v registru smluv ve smyslu zákona č. 340/2015 Sb., o registru smluv (dále jen </w:t>
      </w:r>
    </w:p>
    <w:p w:rsidR="00586688" w:rsidRDefault="00812172">
      <w:pPr>
        <w:pStyle w:val="Style2"/>
        <w:shd w:val="clear" w:color="auto" w:fill="auto"/>
        <w:spacing w:after="80" w:line="257" w:lineRule="auto"/>
        <w:jc w:val="both"/>
      </w:pPr>
      <w:r>
        <w:t>„registr smluv“).</w:t>
      </w:r>
    </w:p>
    <w:p w:rsidR="007D2116" w:rsidRDefault="00812172">
      <w:pPr>
        <w:pStyle w:val="Style2"/>
        <w:shd w:val="clear" w:color="auto" w:fill="auto"/>
        <w:spacing w:after="80" w:line="257" w:lineRule="auto"/>
        <w:jc w:val="both"/>
      </w:pPr>
      <w:r>
        <w:t>Pojistník bere na vědomí, že pokud se výše uvedené prohlášení nezakládá na pravdě, odpovídá</w:t>
      </w:r>
    </w:p>
    <w:p w:rsidR="007D2116" w:rsidRDefault="00812172">
      <w:pPr>
        <w:pStyle w:val="Style2"/>
        <w:shd w:val="clear" w:color="auto" w:fill="auto"/>
        <w:spacing w:after="80" w:line="257" w:lineRule="auto"/>
        <w:jc w:val="both"/>
      </w:pPr>
      <w:r>
        <w:t xml:space="preserve"> společnosti UNIQA pojišťovna, a. s. (dále jen „UNIQA“) za škodu, která UNIQA v důsledku tohoto </w:t>
      </w:r>
    </w:p>
    <w:p w:rsidR="00586688" w:rsidRDefault="00812172">
      <w:pPr>
        <w:pStyle w:val="Style2"/>
        <w:shd w:val="clear" w:color="auto" w:fill="auto"/>
        <w:spacing w:after="80" w:line="257" w:lineRule="auto"/>
        <w:jc w:val="both"/>
      </w:pPr>
      <w:r>
        <w:t>nepravdivého prohlášení vznikne.</w:t>
      </w:r>
    </w:p>
    <w:p w:rsidR="007D2116" w:rsidRDefault="00812172">
      <w:pPr>
        <w:pStyle w:val="Style2"/>
        <w:shd w:val="clear" w:color="auto" w:fill="auto"/>
        <w:spacing w:after="80" w:line="257" w:lineRule="auto"/>
        <w:jc w:val="both"/>
      </w:pPr>
      <w:r>
        <w:t>Pojistník se jako povinný subjekt tímto zavazuje k uveřejnění smlouvy v registru smluv, a to ve lhůtě 30</w:t>
      </w:r>
    </w:p>
    <w:p w:rsidR="007D2116" w:rsidRDefault="00812172">
      <w:pPr>
        <w:pStyle w:val="Style2"/>
        <w:shd w:val="clear" w:color="auto" w:fill="auto"/>
        <w:spacing w:after="80" w:line="257" w:lineRule="auto"/>
        <w:jc w:val="both"/>
      </w:pPr>
      <w:r>
        <w:t xml:space="preserve"> dní od data uzavření smlouvy. Pojistník je povinen bezodkladně informovat pojistitele o zaslání smlouvy</w:t>
      </w:r>
    </w:p>
    <w:p w:rsidR="007D2116" w:rsidRDefault="00812172">
      <w:pPr>
        <w:pStyle w:val="Style2"/>
        <w:shd w:val="clear" w:color="auto" w:fill="auto"/>
        <w:spacing w:after="80" w:line="257" w:lineRule="auto"/>
        <w:jc w:val="both"/>
      </w:pPr>
      <w:r>
        <w:t xml:space="preserve"> správci registru smluv zprávou do datové schránky ID: </w:t>
      </w:r>
      <w:proofErr w:type="spellStart"/>
      <w:r>
        <w:t>andcicx</w:t>
      </w:r>
      <w:proofErr w:type="spellEnd"/>
      <w:r>
        <w:t xml:space="preserve">. Pojistník se dále zavazuje, že před </w:t>
      </w:r>
    </w:p>
    <w:p w:rsidR="007D2116" w:rsidRDefault="00812172">
      <w:pPr>
        <w:pStyle w:val="Style2"/>
        <w:shd w:val="clear" w:color="auto" w:fill="auto"/>
        <w:spacing w:after="80" w:line="257" w:lineRule="auto"/>
        <w:jc w:val="both"/>
      </w:pPr>
      <w:r>
        <w:t>zasláním smlouvy k uveřejnění zajistí znečitelnění neuveřejnitelných informací (např. osobních údajů</w:t>
      </w:r>
    </w:p>
    <w:p w:rsidR="00586688" w:rsidRDefault="00812172">
      <w:pPr>
        <w:pStyle w:val="Style2"/>
        <w:shd w:val="clear" w:color="auto" w:fill="auto"/>
        <w:spacing w:after="80" w:line="257" w:lineRule="auto"/>
        <w:jc w:val="both"/>
      </w:pPr>
      <w:r>
        <w:t xml:space="preserve"> o fyzických osobách).</w:t>
      </w:r>
    </w:p>
    <w:p w:rsidR="007D2116" w:rsidRDefault="00812172">
      <w:pPr>
        <w:pStyle w:val="Style2"/>
        <w:shd w:val="clear" w:color="auto" w:fill="auto"/>
        <w:spacing w:after="280" w:line="252" w:lineRule="auto"/>
        <w:contextualSpacing/>
        <w:jc w:val="both"/>
      </w:pPr>
      <w:r>
        <w:t xml:space="preserve">Pojistník bere na vědomí, že UNIQA je oprávněna smlouvu rovněž zveřejnit (aniž by tímto byla dotčena </w:t>
      </w:r>
    </w:p>
    <w:p w:rsidR="007D2116" w:rsidRDefault="00812172">
      <w:pPr>
        <w:pStyle w:val="Style2"/>
        <w:shd w:val="clear" w:color="auto" w:fill="auto"/>
        <w:spacing w:after="280" w:line="252" w:lineRule="auto"/>
        <w:contextualSpacing/>
        <w:jc w:val="both"/>
      </w:pPr>
      <w:r>
        <w:t xml:space="preserve">sjednaná povinnost pojistníka ke zveřejnění smlouvy). V případě, že smlouva bude uveřejněna v registru </w:t>
      </w:r>
    </w:p>
    <w:p w:rsidR="007D2116" w:rsidRDefault="00812172">
      <w:pPr>
        <w:pStyle w:val="Style2"/>
        <w:shd w:val="clear" w:color="auto" w:fill="auto"/>
        <w:spacing w:after="280" w:line="252" w:lineRule="auto"/>
        <w:contextualSpacing/>
        <w:jc w:val="both"/>
      </w:pPr>
      <w:r>
        <w:t>smluv přímo UNIQA, pojistník výslovně prohlašuje, že nepovažuje toto uveřejnění za porušení povinnosti</w:t>
      </w:r>
    </w:p>
    <w:p w:rsidR="00586688" w:rsidRDefault="00812172">
      <w:pPr>
        <w:pStyle w:val="Style2"/>
        <w:shd w:val="clear" w:color="auto" w:fill="auto"/>
        <w:spacing w:after="280" w:line="252" w:lineRule="auto"/>
        <w:contextualSpacing/>
        <w:jc w:val="both"/>
      </w:pPr>
      <w:r>
        <w:t xml:space="preserve"> mlčenlivosti dle § 127 zákona č. 277/2009 Sb., o pojišťovnictví.</w:t>
      </w:r>
    </w:p>
    <w:p w:rsidR="007D2116" w:rsidRDefault="00812172">
      <w:pPr>
        <w:pStyle w:val="Style2"/>
        <w:shd w:val="clear" w:color="auto" w:fill="auto"/>
        <w:spacing w:after="740" w:line="305" w:lineRule="auto"/>
        <w:contextualSpacing/>
        <w:jc w:val="both"/>
      </w:pPr>
      <w:r>
        <w:t xml:space="preserve">Smluvní strany ujednávají, že veškeré vztahy upravené smlouvou a vzniklé mezi stranami od data </w:t>
      </w:r>
    </w:p>
    <w:p w:rsidR="007D2116" w:rsidRDefault="00812172">
      <w:pPr>
        <w:pStyle w:val="Style2"/>
        <w:shd w:val="clear" w:color="auto" w:fill="auto"/>
        <w:spacing w:after="740" w:line="305" w:lineRule="auto"/>
        <w:contextualSpacing/>
        <w:jc w:val="both"/>
      </w:pPr>
      <w:r>
        <w:t>vzniku pojištění, které bylo sjednáno touto smlouvou, do doby nabytí účinnosti této smlouvy, se této</w:t>
      </w:r>
    </w:p>
    <w:p w:rsidR="007D2116" w:rsidRDefault="00812172">
      <w:pPr>
        <w:pStyle w:val="Style2"/>
        <w:shd w:val="clear" w:color="auto" w:fill="auto"/>
        <w:spacing w:after="740" w:line="305" w:lineRule="auto"/>
        <w:contextualSpacing/>
        <w:jc w:val="both"/>
      </w:pPr>
      <w:r>
        <w:t xml:space="preserve"> smlouvě podřizují s výjimkou případů, kdy pojistník v době nabytí účinnosti smlouvy věděl </w:t>
      </w:r>
    </w:p>
    <w:p w:rsidR="00586688" w:rsidRDefault="00812172">
      <w:pPr>
        <w:pStyle w:val="Style2"/>
        <w:shd w:val="clear" w:color="auto" w:fill="auto"/>
        <w:spacing w:after="740" w:line="305" w:lineRule="auto"/>
        <w:jc w:val="both"/>
      </w:pPr>
      <w:r>
        <w:t>nebo vědět měl a mohl, že pojistná událost již nastala.</w:t>
      </w:r>
    </w:p>
    <w:p w:rsidR="00586688" w:rsidRDefault="00812172" w:rsidP="00AC2A38">
      <w:pPr>
        <w:pStyle w:val="Style33"/>
        <w:shd w:val="clear" w:color="auto" w:fill="auto"/>
        <w:ind w:left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1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25400</wp:posOffset>
                </wp:positionV>
                <wp:extent cx="2152015" cy="155575"/>
                <wp:effectExtent l="0" t="0" r="0" b="0"/>
                <wp:wrapSquare wrapText="right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01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6688" w:rsidRDefault="00812172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V Praze, dne (viz elektronický podpis)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44" type="#_x0000_t202" style="position:absolute;left:0;text-align:left;margin-left:1in;margin-top:2pt;width:169.45pt;height:12.25pt;z-index:12582941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" filled="f" stroked="f">
                <v:textbox inset="0,0,0,0">
                  <w:txbxContent>
                    <w:p w:rsidR="00586688" w:rsidRDefault="00812172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t>V Praze, dne (viz elektronický podpis)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586688" w:rsidRDefault="00586688">
      <w:pPr>
        <w:pStyle w:val="Style2"/>
        <w:shd w:val="clear" w:color="auto" w:fill="auto"/>
        <w:spacing w:after="200" w:line="180" w:lineRule="auto"/>
        <w:ind w:left="1720"/>
        <w:jc w:val="both"/>
        <w:rPr>
          <w:sz w:val="14"/>
          <w:szCs w:val="14"/>
        </w:rPr>
      </w:pPr>
    </w:p>
    <w:p w:rsidR="00586688" w:rsidRDefault="00812172">
      <w:pPr>
        <w:pStyle w:val="Style2"/>
        <w:shd w:val="clear" w:color="auto" w:fill="auto"/>
        <w:spacing w:after="280" w:line="240" w:lineRule="auto"/>
        <w:ind w:left="6560"/>
        <w:rPr>
          <w:sz w:val="18"/>
          <w:szCs w:val="18"/>
        </w:rPr>
      </w:pPr>
      <w:r>
        <w:rPr>
          <w:sz w:val="18"/>
          <w:szCs w:val="18"/>
        </w:rPr>
        <w:t>Pojistník</w:t>
      </w:r>
    </w:p>
    <w:p w:rsidR="00586688" w:rsidRDefault="00812172">
      <w:pPr>
        <w:pStyle w:val="Style2"/>
        <w:shd w:val="clear" w:color="auto" w:fill="auto"/>
        <w:spacing w:after="140" w:line="240" w:lineRule="auto"/>
        <w:jc w:val="both"/>
      </w:pPr>
      <w:r>
        <w:rPr>
          <w:b/>
          <w:bCs/>
        </w:rPr>
        <w:t xml:space="preserve">Zpracoval: </w:t>
      </w:r>
      <w:r w:rsidR="00AC2A38">
        <w:t>XXXXXXXXXXXXXXXXXXXXX</w:t>
      </w:r>
    </w:p>
    <w:sectPr w:rsidR="00586688">
      <w:headerReference w:type="default" r:id="rId9"/>
      <w:footerReference w:type="default" r:id="rId10"/>
      <w:headerReference w:type="first" r:id="rId11"/>
      <w:footerReference w:type="first" r:id="rId12"/>
      <w:pgSz w:w="11938" w:h="16858"/>
      <w:pgMar w:top="2829" w:right="1214" w:bottom="2697" w:left="141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1B9" w:rsidRDefault="00E011B9">
      <w:r>
        <w:separator/>
      </w:r>
    </w:p>
  </w:endnote>
  <w:endnote w:type="continuationSeparator" w:id="0">
    <w:p w:rsidR="00E011B9" w:rsidRDefault="00E0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688" w:rsidRDefault="0081217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3251835</wp:posOffset>
              </wp:positionH>
              <wp:positionV relativeFrom="page">
                <wp:posOffset>9209405</wp:posOffset>
              </wp:positionV>
              <wp:extent cx="1283335" cy="19812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335" cy="198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6688" w:rsidRDefault="00812172">
                          <w:pPr>
                            <w:pStyle w:val="Style7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(celkem 8)</w:t>
                          </w:r>
                        </w:p>
                        <w:p w:rsidR="00586688" w:rsidRDefault="00812172">
                          <w:pPr>
                            <w:pStyle w:val="Style7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pojistná smlouva č.2738325079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47" type="#_x0000_t202" style="position:absolute;margin-left:256.05pt;margin-top:725.15pt;width:101.05pt;height:15.6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" filled="f" stroked="f">
              <v:textbox style="mso-fit-shape-to-text:t" inset="0,0,0,0">
                <w:txbxContent>
                  <w:p w:rsidR="00586688" w:rsidRDefault="00812172">
                    <w:pPr>
                      <w:pStyle w:val="Style7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(celkem 8)</w:t>
                    </w:r>
                  </w:p>
                  <w:p w:rsidR="00586688" w:rsidRDefault="00812172">
                    <w:pPr>
                      <w:pStyle w:val="Style7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pojistná smlouva č.2738325079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688" w:rsidRDefault="0081217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3227705</wp:posOffset>
              </wp:positionH>
              <wp:positionV relativeFrom="page">
                <wp:posOffset>9340215</wp:posOffset>
              </wp:positionV>
              <wp:extent cx="1286510" cy="19812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6510" cy="198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6688" w:rsidRDefault="00812172">
                          <w:pPr>
                            <w:pStyle w:val="Style7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(celkem 8)</w:t>
                          </w:r>
                        </w:p>
                        <w:p w:rsidR="00586688" w:rsidRDefault="00812172">
                          <w:pPr>
                            <w:pStyle w:val="Style7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pojistná smlouva č.2738325079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7" o:spid="_x0000_s1049" type="#_x0000_t202" style="position:absolute;margin-left:254.15pt;margin-top:735.45pt;width:101.3pt;height:15.6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" filled="f" stroked="f">
              <v:textbox style="mso-fit-shape-to-text:t" inset="0,0,0,0">
                <w:txbxContent>
                  <w:p w:rsidR="00586688" w:rsidRDefault="00812172">
                    <w:pPr>
                      <w:pStyle w:val="Style7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(celkem 8)</w:t>
                    </w:r>
                  </w:p>
                  <w:p w:rsidR="00586688" w:rsidRDefault="00812172">
                    <w:pPr>
                      <w:pStyle w:val="Style7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pojistná smlouva č.2738325079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688" w:rsidRDefault="0081217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3223260</wp:posOffset>
              </wp:positionH>
              <wp:positionV relativeFrom="page">
                <wp:posOffset>9352280</wp:posOffset>
              </wp:positionV>
              <wp:extent cx="1286510" cy="19812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6510" cy="198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6688" w:rsidRDefault="00812172">
                          <w:pPr>
                            <w:pStyle w:val="Style7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(celkem 8)</w:t>
                          </w:r>
                        </w:p>
                        <w:p w:rsidR="00586688" w:rsidRDefault="00812172">
                          <w:pPr>
                            <w:pStyle w:val="Style7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pojistná smlouva č.2738325079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9" o:spid="_x0000_s1050" type="#_x0000_t202" style="position:absolute;margin-left:253.8pt;margin-top:736.4pt;width:101.3pt;height:15.6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" filled="f" stroked="f">
              <v:textbox style="mso-fit-shape-to-text:t" inset="0,0,0,0">
                <w:txbxContent>
                  <w:p w:rsidR="00586688" w:rsidRDefault="00812172">
                    <w:pPr>
                      <w:pStyle w:val="Style7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(celkem 8)</w:t>
                    </w:r>
                  </w:p>
                  <w:p w:rsidR="00586688" w:rsidRDefault="00812172">
                    <w:pPr>
                      <w:pStyle w:val="Style7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pojistná smlouva č.2738325079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1B9" w:rsidRDefault="00E011B9"/>
  </w:footnote>
  <w:footnote w:type="continuationSeparator" w:id="0">
    <w:p w:rsidR="00E011B9" w:rsidRDefault="00E011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688" w:rsidRDefault="0081217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990600</wp:posOffset>
              </wp:positionH>
              <wp:positionV relativeFrom="page">
                <wp:posOffset>1536065</wp:posOffset>
              </wp:positionV>
              <wp:extent cx="384175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6688" w:rsidRDefault="00812172">
                          <w:pPr>
                            <w:pStyle w:val="Style7"/>
                            <w:pBdr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pBdr>
                            <w:shd w:val="clear" w:color="auto" w:fill="00000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9"/>
                              <w:szCs w:val="19"/>
                              <w:lang w:val="en-US" w:eastAsia="en-US" w:bidi="en-US"/>
                            </w:rPr>
                            <w:t>UNIQA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45" type="#_x0000_t202" style="position:absolute;margin-left:78pt;margin-top:120.95pt;width:30.25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" filled="f" stroked="f">
              <v:textbox style="mso-fit-shape-to-text:t" inset="0,0,0,0">
                <w:txbxContent>
                  <w:p w:rsidR="00586688" w:rsidRDefault="00812172">
                    <w:pPr>
                      <w:pStyle w:val="Style7"/>
                      <w:pBdr>
                        <w:top w:val="single" w:sz="0" w:space="0" w:color="000000"/>
                        <w:left w:val="single" w:sz="0" w:space="0" w:color="000000"/>
                        <w:bottom w:val="single" w:sz="0" w:space="0" w:color="000000"/>
                        <w:right w:val="single" w:sz="0" w:space="0" w:color="000000"/>
                      </w:pBdr>
                      <w:shd w:val="clear" w:color="auto" w:fill="00000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19"/>
                        <w:szCs w:val="19"/>
                        <w:lang w:val="en-US" w:eastAsia="en-US" w:bidi="en-US"/>
                      </w:rPr>
                      <w:t>UNIQA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5095875</wp:posOffset>
              </wp:positionH>
              <wp:positionV relativeFrom="page">
                <wp:posOffset>1609090</wp:posOffset>
              </wp:positionV>
              <wp:extent cx="1009015" cy="1219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6688" w:rsidRDefault="00812172">
                          <w:pPr>
                            <w:pStyle w:val="Style7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č.j.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en-US" w:eastAsia="en-US" w:bidi="en-US"/>
                            </w:rPr>
                            <w:t>2020/3944/NM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46" type="#_x0000_t202" style="position:absolute;margin-left:401.25pt;margin-top:126.7pt;width:79.45pt;height:9.6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" filled="f" stroked="f">
              <v:textbox style="mso-fit-shape-to-text:t" inset="0,0,0,0">
                <w:txbxContent>
                  <w:p w:rsidR="00586688" w:rsidRDefault="00812172">
                    <w:pPr>
                      <w:pStyle w:val="Style7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č.j.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  <w:lang w:val="en-US" w:eastAsia="en-US" w:bidi="en-US"/>
                      </w:rPr>
                      <w:t>2020/3944/NM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688" w:rsidRDefault="0081217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960120</wp:posOffset>
              </wp:positionH>
              <wp:positionV relativeFrom="page">
                <wp:posOffset>1641475</wp:posOffset>
              </wp:positionV>
              <wp:extent cx="381000" cy="9144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6688" w:rsidRDefault="00812172">
                          <w:pPr>
                            <w:pStyle w:val="Style7"/>
                            <w:pBdr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pBdr>
                            <w:shd w:val="clear" w:color="auto" w:fill="00000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9"/>
                              <w:szCs w:val="19"/>
                              <w:lang w:val="en-US" w:eastAsia="en-US" w:bidi="en-US"/>
                            </w:rPr>
                            <w:t>UNIQA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" o:spid="_x0000_s1048" type="#_x0000_t202" style="position:absolute;margin-left:75.6pt;margin-top:129.25pt;width:30pt;height:7.2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" filled="f" stroked="f">
              <v:textbox style="mso-fit-shape-to-text:t" inset="0,0,0,0">
                <w:txbxContent>
                  <w:p w:rsidR="00586688" w:rsidRDefault="00812172">
                    <w:pPr>
                      <w:pStyle w:val="Style7"/>
                      <w:pBdr>
                        <w:top w:val="single" w:sz="0" w:space="0" w:color="000000"/>
                        <w:left w:val="single" w:sz="0" w:space="0" w:color="000000"/>
                        <w:bottom w:val="single" w:sz="0" w:space="0" w:color="000000"/>
                        <w:right w:val="single" w:sz="0" w:space="0" w:color="000000"/>
                      </w:pBdr>
                      <w:shd w:val="clear" w:color="auto" w:fill="00000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19"/>
                        <w:szCs w:val="19"/>
                        <w:lang w:val="en-US" w:eastAsia="en-US" w:bidi="en-US"/>
                      </w:rPr>
                      <w:t>UNIQA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688" w:rsidRDefault="0058668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77754"/>
    <w:multiLevelType w:val="multilevel"/>
    <w:tmpl w:val="57249038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F317C0"/>
    <w:multiLevelType w:val="multilevel"/>
    <w:tmpl w:val="92B00BA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C85540"/>
    <w:multiLevelType w:val="hybridMultilevel"/>
    <w:tmpl w:val="D2F245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C0292"/>
    <w:multiLevelType w:val="multilevel"/>
    <w:tmpl w:val="94D639D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688"/>
    <w:rsid w:val="00124BBE"/>
    <w:rsid w:val="00586688"/>
    <w:rsid w:val="00602804"/>
    <w:rsid w:val="007D2116"/>
    <w:rsid w:val="00812172"/>
    <w:rsid w:val="009A4AD9"/>
    <w:rsid w:val="00AC2A38"/>
    <w:rsid w:val="00B17E0D"/>
    <w:rsid w:val="00B54221"/>
    <w:rsid w:val="00E011B9"/>
    <w:rsid w:val="00E03F8C"/>
    <w:rsid w:val="00F9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810D"/>
  <w15:docId w15:val="{079381FB-D11A-4821-9BA2-54BBAFA7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Standardnpsmoodstavce"/>
    <w:link w:val="Style18"/>
    <w:rPr>
      <w:b w:val="0"/>
      <w:bCs w:val="0"/>
      <w:i w:val="0"/>
      <w:iCs w:val="0"/>
      <w:smallCaps/>
      <w:strike w:val="0"/>
      <w:color w:val="EBEBEB"/>
      <w:sz w:val="38"/>
      <w:szCs w:val="38"/>
      <w:u w:val="none"/>
      <w:lang w:val="en-US" w:eastAsia="en-US" w:bidi="en-US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6">
    <w:name w:val="Char Style 26"/>
    <w:basedOn w:val="Standardnpsmoodstavce"/>
    <w:link w:val="Style2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CharStyle30">
    <w:name w:val="Char Style 30"/>
    <w:basedOn w:val="Standardnpsmoodstavce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34">
    <w:name w:val="Char Style 34"/>
    <w:basedOn w:val="Standardnpsmoodstavce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54" w:lineRule="auto"/>
    </w:pPr>
    <w:rPr>
      <w:rFonts w:ascii="Arial" w:eastAsia="Arial" w:hAnsi="Arial" w:cs="Arial"/>
      <w:sz w:val="19"/>
      <w:szCs w:val="19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before="120" w:after="680" w:line="300" w:lineRule="auto"/>
      <w:ind w:left="4700" w:firstLine="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7">
    <w:name w:val="Style 7"/>
    <w:basedOn w:val="Normln"/>
    <w:link w:val="CharStyle8"/>
    <w:pPr>
      <w:shd w:val="clear" w:color="auto" w:fill="FFFFFF"/>
    </w:pPr>
    <w:rPr>
      <w:sz w:val="20"/>
      <w:szCs w:val="20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after="40" w:line="247" w:lineRule="auto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4">
    <w:name w:val="Style 14"/>
    <w:basedOn w:val="Normln"/>
    <w:link w:val="CharStyle15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line="254" w:lineRule="auto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"/>
    <w:pPr>
      <w:shd w:val="clear" w:color="auto" w:fill="FFFFFF"/>
    </w:pPr>
    <w:rPr>
      <w:smallCaps/>
      <w:color w:val="EBEBEB"/>
      <w:sz w:val="38"/>
      <w:szCs w:val="38"/>
      <w:lang w:val="en-US" w:eastAsia="en-US" w:bidi="en-US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line="271" w:lineRule="auto"/>
    </w:pPr>
    <w:rPr>
      <w:rFonts w:ascii="Arial" w:eastAsia="Arial" w:hAnsi="Arial" w:cs="Arial"/>
      <w:sz w:val="17"/>
      <w:szCs w:val="17"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after="300"/>
      <w:jc w:val="center"/>
      <w:outlineLvl w:val="2"/>
    </w:pPr>
    <w:rPr>
      <w:rFonts w:ascii="Arial" w:eastAsia="Arial" w:hAnsi="Arial" w:cs="Arial"/>
      <w:b/>
      <w:bCs/>
      <w:sz w:val="22"/>
      <w:szCs w:val="22"/>
      <w:u w:val="single"/>
    </w:rPr>
  </w:style>
  <w:style w:type="paragraph" w:customStyle="1" w:styleId="Style29">
    <w:name w:val="Style 29"/>
    <w:basedOn w:val="Normln"/>
    <w:link w:val="CharStyle30"/>
    <w:pPr>
      <w:shd w:val="clear" w:color="auto" w:fill="FFFFFF"/>
      <w:spacing w:after="180" w:line="314" w:lineRule="auto"/>
      <w:ind w:left="3360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Style33">
    <w:name w:val="Style 33"/>
    <w:basedOn w:val="Normln"/>
    <w:link w:val="CharStyle34"/>
    <w:pPr>
      <w:shd w:val="clear" w:color="auto" w:fill="FFFFFF"/>
      <w:spacing w:line="190" w:lineRule="auto"/>
      <w:ind w:left="532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2184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muzeum</Company>
  <LinksUpToDate>false</LinksUpToDate>
  <CharactersWithSpaces>15044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Asingrová</cp:lastModifiedBy>
  <cp:revision>9</cp:revision>
  <dcterms:created xsi:type="dcterms:W3CDTF">2020-08-25T11:20:00Z</dcterms:created>
  <dcterms:modified xsi:type="dcterms:W3CDTF">2020-08-28T08:10:00Z</dcterms:modified>
</cp:coreProperties>
</file>