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AD592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C41F7B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C41F7B">
        <w:t>10. 8. 2020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C41F7B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VKS stavební s.r.o.</w:t>
            </w:r>
          </w:p>
          <w:p w:rsidR="001F0477" w:rsidRDefault="00C41F7B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 Dubovci 140</w:t>
            </w:r>
          </w:p>
          <w:p w:rsidR="001F0477" w:rsidRDefault="00C41F7B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C41F7B">
              <w:rPr>
                <w:bCs/>
                <w:noProof/>
              </w:rPr>
              <w:t>26101262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C41F7B">
              <w:rPr>
                <w:bCs/>
                <w:noProof/>
              </w:rPr>
              <w:t>CZ26101262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C41F7B">
        <w:rPr>
          <w:rFonts w:ascii="Arial" w:hAnsi="Arial" w:cs="Arial"/>
          <w:noProof/>
          <w:sz w:val="28"/>
        </w:rPr>
        <w:t>122/20/7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160"/>
        <w:gridCol w:w="2900"/>
      </w:tblGrid>
      <w:tr w:rsidR="001F0477" w:rsidTr="00C41F7B">
        <w:tc>
          <w:tcPr>
            <w:tcW w:w="6010" w:type="dxa"/>
          </w:tcPr>
          <w:p w:rsidR="001F0477" w:rsidRDefault="00C41F7B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Rekonstrukce chodníku –  ul.Pod Hradem  / k Lipkám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16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900" w:type="dxa"/>
          </w:tcPr>
          <w:p w:rsidR="001F0477" w:rsidRDefault="00C41F7B" w:rsidP="00C41F7B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168 000,- Kč bez DPH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 </w:t>
      </w:r>
    </w:p>
    <w:p w:rsidR="001F0477" w:rsidRDefault="001F0477" w:rsidP="00C41F7B"/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  <w:r w:rsidR="00C41F7B">
        <w:t xml:space="preserve"> Vybourání betonového povrchu </w:t>
      </w:r>
    </w:p>
    <w:p w:rsidR="00C41F7B" w:rsidRDefault="00C41F7B">
      <w:pPr>
        <w:ind w:left="142"/>
        <w:rPr>
          <w:bCs/>
        </w:rPr>
      </w:pPr>
      <w:r>
        <w:rPr>
          <w:b/>
          <w:bCs/>
        </w:rPr>
        <w:t xml:space="preserve">                                 </w:t>
      </w:r>
      <w:r w:rsidRPr="00C41F7B">
        <w:rPr>
          <w:bCs/>
        </w:rPr>
        <w:t>Osazení betonových obrub</w:t>
      </w:r>
    </w:p>
    <w:p w:rsidR="00C41F7B" w:rsidRPr="00C41F7B" w:rsidRDefault="00C41F7B">
      <w:pPr>
        <w:ind w:left="142"/>
      </w:pPr>
      <w:r>
        <w:rPr>
          <w:bCs/>
        </w:rPr>
        <w:t xml:space="preserve">                                 Chodník z betonové zámkové dlažby 109 m2</w:t>
      </w:r>
    </w:p>
    <w:p w:rsidR="001F0477" w:rsidRDefault="00C41F7B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C41F7B">
        <w:rPr>
          <w:noProof/>
        </w:rPr>
        <w:t>30</w:t>
      </w:r>
      <w:proofErr w:type="gramEnd"/>
      <w:r w:rsidR="00C41F7B">
        <w:rPr>
          <w:noProof/>
        </w:rPr>
        <w:t>. 8. 2020</w:t>
      </w:r>
      <w:r>
        <w:t xml:space="preserve"> </w:t>
      </w:r>
    </w:p>
    <w:p w:rsidR="00447743" w:rsidRPr="00447743" w:rsidRDefault="00447743" w:rsidP="00447743">
      <w:bookmarkStart w:id="0" w:name="_GoBack"/>
      <w:bookmarkEnd w:id="0"/>
    </w:p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C41F7B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C41F7B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C41F7B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C41F7B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C41F7B">
        <w:rPr>
          <w:noProof/>
        </w:rPr>
        <w:t>vedoucí odboru</w:t>
      </w:r>
    </w:p>
    <w:p w:rsidR="001F0477" w:rsidRDefault="001F0477"/>
    <w:p w:rsidR="006B15A0" w:rsidRDefault="006B15A0" w:rsidP="006B15A0">
      <w:pPr>
        <w:ind w:left="142"/>
        <w:rPr>
          <w:b/>
        </w:rPr>
      </w:pPr>
      <w:r>
        <w:t xml:space="preserve">Objednávka byla akceptována prováděcí firmou </w:t>
      </w:r>
      <w:r>
        <w:rPr>
          <w:b/>
          <w:noProof/>
        </w:rPr>
        <w:t>VKS stavební s.r.o.</w:t>
      </w:r>
      <w:r>
        <w:rPr>
          <w:b/>
          <w:noProof/>
        </w:rPr>
        <w:t xml:space="preserve"> </w:t>
      </w:r>
      <w:r w:rsidRPr="006B15A0">
        <w:rPr>
          <w:noProof/>
        </w:rPr>
        <w:t>dne</w:t>
      </w:r>
      <w:r>
        <w:rPr>
          <w:b/>
          <w:noProof/>
        </w:rPr>
        <w:t xml:space="preserve"> 11.8.2020</w:t>
      </w:r>
    </w:p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6D4" w:rsidRDefault="003D76D4">
      <w:r>
        <w:separator/>
      </w:r>
    </w:p>
  </w:endnote>
  <w:endnote w:type="continuationSeparator" w:id="0">
    <w:p w:rsidR="003D76D4" w:rsidRDefault="003D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6D4" w:rsidRDefault="003D76D4">
      <w:r>
        <w:separator/>
      </w:r>
    </w:p>
  </w:footnote>
  <w:footnote w:type="continuationSeparator" w:id="0">
    <w:p w:rsidR="003D76D4" w:rsidRDefault="003D7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B"/>
    <w:rsid w:val="001F0477"/>
    <w:rsid w:val="00351E8F"/>
    <w:rsid w:val="003D76D4"/>
    <w:rsid w:val="00447743"/>
    <w:rsid w:val="006B15A0"/>
    <w:rsid w:val="008B64A3"/>
    <w:rsid w:val="009A5745"/>
    <w:rsid w:val="00AD5928"/>
    <w:rsid w:val="00B42472"/>
    <w:rsid w:val="00C41F7B"/>
    <w:rsid w:val="00D0576D"/>
    <w:rsid w:val="00F3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3FF38"/>
  <w15:chartTrackingRefBased/>
  <w15:docId w15:val="{B03AEB6A-B365-433B-B6D4-C81EC68B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98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938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cp:lastPrinted>2020-08-27T12:21:00Z</cp:lastPrinted>
  <dcterms:created xsi:type="dcterms:W3CDTF">2020-08-27T12:18:00Z</dcterms:created>
  <dcterms:modified xsi:type="dcterms:W3CDTF">2020-08-28T05:46:00Z</dcterms:modified>
</cp:coreProperties>
</file>