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e-002pt;margin-top:0;width:76.3pt;height:115.2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9.9pt;margin-top:57.1pt;width:260.15pt;height:66.7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rStyle w:val="CharStyle3"/>
                      <w:b/>
                      <w:bCs/>
                    </w:rPr>
                    <w:t>Příloha pachtovní smlouvy č. 62N00/49</w:t>
                  </w:r>
                  <w:bookmarkEnd w:id="0"/>
                </w:p>
                <w:p>
                  <w:pPr>
                    <w:pStyle w:val="Style4"/>
                    <w:tabs>
                      <w:tab w:leader="none" w:pos="30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Variabilní symbol: 6210049</w:t>
                    <w:tab/>
                    <w:t>Uzavřeno; 29.9.2000</w:t>
                  </w:r>
                </w:p>
                <w:p>
                  <w:pPr>
                    <w:pStyle w:val="Style4"/>
                    <w:tabs>
                      <w:tab w:leader="none" w:pos="1781" w:val="left"/>
                      <w:tab w:leader="none" w:pos="307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Datum tisku:</w:t>
                    <w:tab/>
                    <w:t>12.8.2020</w:t>
                    <w:tab/>
                    <w:t>Účinná od: 1.10.2000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29.75pt;margin-top:87.25pt;width:59.5pt;height:13.4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Roční pacht: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10.9pt;margin-top:86.8pt;width:50.9pt;height:13.4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74 490 Kč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0.8pt;margin-top:143.9pt;width:48.pt;height:34.6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Pachtýři: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Název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75.2pt;margin-top:165.75pt;width:39.85pt;height:12.7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Adresa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40.8pt;margin-top:182.3pt;width:114.25pt;height:12.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Oseva Agri Chrudim, a.s.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75.7pt;margin-top:182.55pt;width:95.05pt;height:12.5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č.p. 159, 53861 Kočí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40.3pt;margin-top:216.5pt;width:504.25pt;height:5.e-002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Nemovitosti: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858"/>
                    <w:gridCol w:w="696"/>
                    <w:gridCol w:w="653"/>
                    <w:gridCol w:w="542"/>
                    <w:gridCol w:w="1738"/>
                    <w:gridCol w:w="1474"/>
                    <w:gridCol w:w="2069"/>
                    <w:gridCol w:w="1056"/>
                  </w:tblGrid>
                  <w:tr>
                    <w:trPr>
                      <w:trHeight w:val="53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Pozn. Parcela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/ Dii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Skp.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Kult. 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940" w:right="0" w:hanging="94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Čislo LV Typ 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Cena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8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Výměra %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6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[m=]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Pacht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8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Blížňovice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126 500,00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1 103 2,3024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321,25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321,25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gridSpan w:val="3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Bořice u Hrochova Týnce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101 200,00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3 529 2,3024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822,25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3 529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822,25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Dolni Bezděkov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157 100,00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146 2,3024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52,81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157 100,00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565 2,3024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204,36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257,17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Honbice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287 2,3024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87,16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1 181 2,3024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358,65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1 605 2,3024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487,41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1 892 2,3024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574,56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166 2,3024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50,41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265 2,3024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80,48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620 2,3024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188,28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596 2,3024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180,99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783 2,3024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237,78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440 2,3024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133,62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31,58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7,90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115,70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6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2 641 2,3024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802,02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107,20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306 2,3024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92,93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4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247 2,3024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75,01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37,96</w:t>
                        </w:r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6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1 434 2,3024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435,48</w:t>
                        </w:r>
                      </w:p>
                    </w:tc>
                  </w:tr>
                  <w:tr>
                    <w:trPr>
                      <w:trHeight w:val="40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1/6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73" w:lineRule="exact"/>
      </w:pPr>
    </w:p>
    <w:p>
      <w:pPr>
        <w:widowControl w:val="0"/>
        <w:rPr>
          <w:sz w:val="2"/>
          <w:szCs w:val="2"/>
        </w:rPr>
        <w:sectPr>
          <w:footerReference w:type="default" r:id="rId7"/>
          <w:titlePg/>
          <w:footnotePr>
            <w:pos w:val="pageBottom"/>
            <w:numFmt w:val="decimal"/>
            <w:numRestart w:val="continuous"/>
          </w:footnotePr>
          <w:type w:val="continuous"/>
          <w:pgSz w:w="11981" w:h="16886"/>
          <w:pgMar w:top="140" w:left="147" w:right="943" w:bottom="14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6" type="#_x0000_t202" style="position:absolute;margin-left:6.95pt;margin-top:40.75pt;width:262.1pt;height:67.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432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3"/>
                      <w:b/>
                      <w:bCs/>
                    </w:rPr>
                    <w:t>Příloha pachtovní smlouvy č. 62N00/49</w:t>
                  </w:r>
                  <w:bookmarkEnd w:id="1"/>
                </w:p>
                <w:p>
                  <w:pPr>
                    <w:pStyle w:val="Style4"/>
                    <w:tabs>
                      <w:tab w:leader="none" w:pos="312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3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Variabilní symbol: 6210049</w:t>
                    <w:tab/>
                    <w:t>Uzavřeno: 29.9.2000</w:t>
                  </w:r>
                </w:p>
                <w:p>
                  <w:pPr>
                    <w:pStyle w:val="Style4"/>
                    <w:tabs>
                      <w:tab w:leader="none" w:pos="1714" w:val="left"/>
                      <w:tab w:leader="none" w:pos="311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3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Datum tisku:</w:t>
                    <w:tab/>
                    <w:t>12.8.2020</w:t>
                    <w:tab/>
                    <w:t>Účinná od: 1.10.2000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88.25pt;margin-top:70.45pt;width:59.5pt;height:13.4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Roční pacht: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69.35pt;margin-top:70.pt;width:50.9pt;height:13.7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74 490 Kč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75" style="position:absolute;margin-left:492.7pt;margin-top:0;width:48.5pt;height:115.7pt;z-index:-251658750;mso-wrap-distance-left:5.pt;mso-wrap-distance-right:5.pt;mso-position-horizontal-relative:margin" wrapcoords="0 0">
            <v:imagedata r:id="rId8" r:href="rId9"/>
            <w10:wrap anchorx="margin"/>
          </v:shape>
        </w:pict>
      </w:r>
      <w:r>
        <w:pict>
          <v:shape id="_x0000_s1040" type="#_x0000_t202" style="position:absolute;margin-left:5.e-002pt;margin-top:120.7pt;width:504.pt;height:5.e-002pt;z-index:251657739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805"/>
                    <w:gridCol w:w="744"/>
                    <w:gridCol w:w="634"/>
                    <w:gridCol w:w="562"/>
                    <w:gridCol w:w="1718"/>
                    <w:gridCol w:w="1469"/>
                    <w:gridCol w:w="2026"/>
                    <w:gridCol w:w="1123"/>
                  </w:tblGrid>
                  <w:tr>
                    <w:trPr>
                      <w:trHeight w:val="52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Pozn. Parcela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4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/ Dii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Skp.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1500" w:right="0" w:hanging="150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Kult. Číslo LV Typ 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Cena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8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Výměra %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62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[ml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Pacht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gridSpan w:val="8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Katastr: Honbice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1 678 2,3024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509,58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47,37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2,43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806 2,3024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244,77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6,98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257 2,3024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78,05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33,40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890 2,3024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270,28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3,34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25,81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677 2,3024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205,59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339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364 2,3024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110,54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324 2,3024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98,39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47,98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689 2,3024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209,24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361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592 2,3024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179,78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362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611 2,3024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185,55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2 929 2,3024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889,48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6,98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3,64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37,35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201 2,3024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61,04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269 2,3024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81,69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96 2,3024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29,15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24,60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327 2,3024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99,30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32,19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392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405 2,3024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122,99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392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38,57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397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7,59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397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9,11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401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3,34</w:t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401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131 900,00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38,57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46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25 783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7 829,79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Katastr: Chrudim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8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171 2,3024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53,03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30" w:lineRule="exact"/>
      </w:pPr>
    </w:p>
    <w:p>
      <w:pPr>
        <w:widowControl w:val="0"/>
        <w:rPr>
          <w:sz w:val="2"/>
          <w:szCs w:val="2"/>
        </w:rPr>
        <w:sectPr>
          <w:pgSz w:w="12010" w:h="16906"/>
          <w:pgMar w:top="168" w:left="1026" w:right="159" w:bottom="16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1" type="#_x0000_t75" style="position:absolute;margin-left:5.e-002pt;margin-top:0;width:48.5pt;height:135.35pt;z-index:-251658749;mso-wrap-distance-left:5.pt;mso-wrap-distance-right:5.pt;mso-position-horizontal-relative:margin" wrapcoords="0 0">
            <v:imagedata r:id="rId10" r:href="rId11"/>
            <w10:wrap anchorx="margin"/>
          </v:shape>
        </w:pict>
      </w:r>
      <w:r>
        <w:pict>
          <v:shape id="_x0000_s1042" type="#_x0000_t202" style="position:absolute;margin-left:49.9pt;margin-top:59.75pt;width:260.65pt;height:67.7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432" w:lineRule="exact"/>
                    <w:ind w:left="0" w:right="0" w:firstLine="0"/>
                  </w:pPr>
                  <w:bookmarkStart w:id="2" w:name="bookmark2"/>
                  <w:r>
                    <w:rPr>
                      <w:rStyle w:val="CharStyle3"/>
                      <w:b/>
                      <w:bCs/>
                    </w:rPr>
                    <w:t>Příloha pachtovní smlouvy č. 62N00/49</w:t>
                  </w:r>
                  <w:bookmarkEnd w:id="2"/>
                </w:p>
                <w:p>
                  <w:pPr>
                    <w:pStyle w:val="Style4"/>
                    <w:tabs>
                      <w:tab w:leader="none" w:pos="30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3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Variabilní symbol: 6210049</w:t>
                    <w:tab/>
                    <w:t>Uzavřeno: 29.9.2000</w:t>
                  </w:r>
                </w:p>
                <w:p>
                  <w:pPr>
                    <w:pStyle w:val="Style4"/>
                    <w:tabs>
                      <w:tab w:leader="none" w:pos="1723" w:val="left"/>
                      <w:tab w:leader="none" w:pos="307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3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Datum tisku:</w:t>
                    <w:tab/>
                    <w:t>12.8.2020</w:t>
                    <w:tab/>
                    <w:t>Účinná od: 1.10.2000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329.75pt;margin-top:90.65pt;width:60.pt;height:13.2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Roční pacht: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411.35pt;margin-top:90.15pt;width:51.35pt;height:13.7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74 490 Kč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41.75pt;margin-top:140.4pt;width:503.3pt;height:5.e-002pt;z-index:25165774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795"/>
                    <w:gridCol w:w="744"/>
                    <w:gridCol w:w="619"/>
                    <w:gridCol w:w="538"/>
                    <w:gridCol w:w="950"/>
                    <w:gridCol w:w="763"/>
                    <w:gridCol w:w="1512"/>
                    <w:gridCol w:w="1973"/>
                    <w:gridCol w:w="1171"/>
                  </w:tblGrid>
                  <w:tr>
                    <w:trPr>
                      <w:trHeight w:val="53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Pozn. Parcela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/ Díl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Skp.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Kult.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Číslo LV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Typ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Cena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30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Výměra %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64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[m^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Pacht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9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Katastr: Chrudim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214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část</w:t>
                          <w:tab/>
                          <w:t>1655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154 600,00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18 991 2,3024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6 759,73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214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část</w:t>
                          <w:tab/>
                          <w:t>1700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1 051 2,3024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325,94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1934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590 2,3024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182,98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1935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302 2,3024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93,66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1941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39,70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2174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4 347 2,3024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1 348,12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2175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6 780 2,3024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2 102,66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2182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3 114 2,3024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965,74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2789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7 150 2,3024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2 217,41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2 659 2,3024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824,63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507 2,3024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157,23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2830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415 2,3024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128,70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486 2,3024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150,72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719 2,3024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222,98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1 616 2,3024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501,17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744 2,3024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230,73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19,23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1 880 2,3024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583,04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707 2,3024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219,26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744 2,3024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230,73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2842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531 2,3024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164,68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669 2,3024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207,48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1 100 2,3024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341,14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1 149 2,3024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356,34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1 743 2,3024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540,55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3 527 2,3024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1 093,82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4 434 2,3024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1 375,10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2 024 2,3024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627,70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2892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3 180 2,3024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986,20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3474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643 2,3024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199,41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3478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704 2,3024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218,33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46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72 867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23 468,15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gridSpan w:val="9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Katastr: Kočí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1 000 000,00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13 1,0465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13,60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1706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500 000,00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7 926 1,0465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4 147,38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1707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500 000,00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6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1 077 1,0465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563,55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06" w:lineRule="exact"/>
      </w:pPr>
    </w:p>
    <w:p>
      <w:pPr>
        <w:widowControl w:val="0"/>
        <w:rPr>
          <w:sz w:val="2"/>
          <w:szCs w:val="2"/>
        </w:rPr>
        <w:sectPr>
          <w:footerReference w:type="default" r:id="rId12"/>
          <w:pgSz w:w="11976" w:h="16886"/>
          <w:pgMar w:top="139" w:left="145" w:right="930" w:bottom="149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1776"/>
        <w:gridCol w:w="1104"/>
        <w:gridCol w:w="264"/>
        <w:gridCol w:w="542"/>
        <w:gridCol w:w="1800"/>
        <w:gridCol w:w="1536"/>
        <w:gridCol w:w="1867"/>
        <w:gridCol w:w="1099"/>
      </w:tblGrid>
      <w:tr>
        <w:trPr>
          <w:trHeight w:val="1430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43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Příloha pachtovní smlouvy č. 62N00/49</w:t>
            </w:r>
          </w:p>
          <w:p>
            <w:pPr>
              <w:pStyle w:val="Style4"/>
              <w:framePr w:w="9989" w:wrap="notBeside" w:vAnchor="text" w:hAnchor="text" w:xAlign="center" w:y="1"/>
              <w:tabs>
                <w:tab w:leader="none" w:pos="307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432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Variabilní symbol: 6210049</w:t>
              <w:tab/>
              <w:t>Uzavřeno: 29.9.2000</w:t>
            </w:r>
          </w:p>
          <w:p>
            <w:pPr>
              <w:pStyle w:val="Style4"/>
              <w:framePr w:w="9989" w:wrap="notBeside" w:vAnchor="text" w:hAnchor="text" w:xAlign="center" w:y="1"/>
              <w:tabs>
                <w:tab w:leader="none" w:pos="1771" w:val="left"/>
                <w:tab w:leader="none" w:pos="306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432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Datum tisku:</w:t>
              <w:tab/>
              <w:t>12.8.2020</w:t>
              <w:tab/>
              <w:t>Účinná od: 1.10.2000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Roční pacht: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74 490 Kč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Pozn. Parcela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/ Díl 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Kult.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Číslo LV Typ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Cena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1"/>
                <w:b/>
                <w:bCs/>
              </w:rPr>
              <w:t>Výměra 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Pacht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960" w:right="0" w:firstLine="0"/>
            </w:pPr>
            <w:r>
              <w:rPr>
                <w:rStyle w:val="CharStyle11"/>
                <w:b/>
                <w:bCs/>
              </w:rPr>
              <w:t>sazby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[Kč]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500" w:right="0" w:firstLine="0"/>
            </w:pPr>
            <w:r>
              <w:rPr>
                <w:rStyle w:val="CharStyle11"/>
                <w:b/>
                <w:bCs/>
              </w:rPr>
              <w:t>[m^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[Kč]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gridSpan w:val="8"/>
            <w:tcBorders>
              <w:top w:val="single" w:sz="4"/>
            </w:tcBorders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Katastr: Kočí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1708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500 000,00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1 047 1,0465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547,86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1709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149 700,00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187 2,3024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64,45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1710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149 700,00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175 2,3024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60,32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1711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149 700,00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326 2,3024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112,36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1900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149 700,00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690 2,3024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237,82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5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300" w:right="0" w:firstLine="0"/>
            </w:pPr>
            <w:r>
              <w:rPr>
                <w:rStyle w:val="CharStyle15"/>
                <w:b/>
                <w:bCs/>
              </w:rPr>
              <w:t>11 441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5 747,34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gridSpan w:val="8"/>
            <w:tcBorders/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Katastr: Kunčí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  <w:b/>
                <w:bCs/>
              </w:rPr>
              <w:t>452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102 800,00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821 2,3024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194,32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  <w:b/>
                <w:bCs/>
              </w:rPr>
              <w:t>452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45 2,3024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10,65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  <w:b/>
                <w:bCs/>
              </w:rPr>
              <w:t>452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125 2,3024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29,59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  <w:b/>
                <w:bCs/>
              </w:rPr>
              <w:t>457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656 2,3024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155,26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  <w:b/>
                <w:bCs/>
              </w:rPr>
              <w:t>457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1 352 2,3024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319,99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  <w:b/>
                <w:bCs/>
              </w:rPr>
              <w:t>473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268 2,3024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63,43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  <w:b/>
                <w:bCs/>
              </w:rPr>
              <w:t>479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1 872 2,3024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443,07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  <w:b/>
                <w:bCs/>
              </w:rPr>
              <w:t>479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3 185 2,3024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753,83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  <w:b/>
                <w:bCs/>
              </w:rPr>
              <w:t>485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2 777 2,3024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657,27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  <w:b/>
                <w:bCs/>
              </w:rPr>
              <w:t>492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1 391 2,3024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329,22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  <w:b/>
                <w:bCs/>
              </w:rPr>
              <w:t>493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327 2,3024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77,40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1"/>
                <w:b/>
                <w:bCs/>
              </w:rPr>
              <w:t>496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102 800,00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743 2,3024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175,85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40" w:firstLine="0"/>
            </w:pPr>
            <w:r>
              <w:rPr>
                <w:rStyle w:val="CharStyle15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300" w:right="0" w:firstLine="0"/>
            </w:pPr>
            <w:r>
              <w:rPr>
                <w:rStyle w:val="CharStyle15"/>
                <w:b/>
                <w:bCs/>
              </w:rPr>
              <w:t>13 562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3 209,88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gridSpan w:val="8"/>
            <w:tcBorders/>
            <w:vAlign w:val="top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Katastr: Libanice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418 2,3024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142,14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93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43 2,3024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14,62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93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1 609 2,3024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547,15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299 2,3024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101,68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660 2,3024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224,44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243 2,3024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82,63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1 236 2,3024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420,31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629 2,3024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213,90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161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26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256 2,3024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87,05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163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26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1 207 2,3024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410,45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197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31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1 531 2,3024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520,63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217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713 2,3024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242,46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233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86 2,3024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29,24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238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147 700,00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977 2,3024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332,24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249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780" w:firstLine="0"/>
            </w:pPr>
            <w:r>
              <w:rPr>
                <w:rStyle w:val="CharStyle11"/>
                <w:b/>
                <w:bCs/>
              </w:rPr>
              <w:t>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500 000,00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1"/>
                <w:b/>
                <w:bCs/>
              </w:rPr>
              <w:t>674 1,0465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99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352,68</w:t>
            </w:r>
          </w:p>
        </w:tc>
      </w:tr>
    </w:tbl>
    <w:p>
      <w:pPr>
        <w:framePr w:w="998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14" w:h="16838"/>
          <w:pgMar w:top="1390" w:left="1008" w:right="918" w:bottom="12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7" type="#_x0000_t75" style="position:absolute;margin-left:5.e-002pt;margin-top:0;width:112.8pt;height:114.25pt;z-index:-251658747;mso-wrap-distance-left:5.pt;mso-wrap-distance-right:5.pt;mso-position-horizontal-relative:margin" wrapcoords="0 0">
            <v:imagedata r:id="rId13" r:href="rId14"/>
            <w10:wrap anchorx="margin"/>
          </v:shape>
        </w:pict>
      </w:r>
      <w:r>
        <w:pict>
          <v:shape id="_x0000_s1048" type="#_x0000_t202" style="position:absolute;margin-left:42.7pt;margin-top:58.7pt;width:263.05pt;height:66.5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Příloha pachtovní smlouvy č. 62N00/49</w:t>
                  </w:r>
                  <w:bookmarkEnd w:id="3"/>
                </w:p>
                <w:p>
                  <w:pPr>
                    <w:pStyle w:val="Style4"/>
                    <w:tabs>
                      <w:tab w:leader="none" w:pos="30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Variabilní symbol: 6210049</w:t>
                    <w:tab/>
                    <w:t>Uzavřeno: 29.9.2000</w:t>
                  </w:r>
                </w:p>
                <w:p>
                  <w:pPr>
                    <w:pStyle w:val="Style4"/>
                    <w:tabs>
                      <w:tab w:leader="none" w:pos="1776" w:val="left"/>
                      <w:tab w:leader="none" w:pos="306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Datum tisku:</w:t>
                    <w:tab/>
                    <w:t>12.8.2020</w:t>
                    <w:tab/>
                    <w:t>Účinná od: 1.10.2000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324.95pt;margin-top:87.75pt;width:60.pt;height:14.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Roční pacht: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406.55pt;margin-top:87.75pt;width:50.9pt;height:13.45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74 490 Kč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36.pt;margin-top:130.3pt;width:503.5pt;height:5.e-002pt;z-index:251657747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838"/>
                    <w:gridCol w:w="715"/>
                    <w:gridCol w:w="629"/>
                    <w:gridCol w:w="725"/>
                    <w:gridCol w:w="1560"/>
                    <w:gridCol w:w="1474"/>
                    <w:gridCol w:w="1997"/>
                    <w:gridCol w:w="1133"/>
                  </w:tblGrid>
                  <w:tr>
                    <w:trPr>
                      <w:trHeight w:val="68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Pozn. Parcela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/ Díl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Skp.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1500" w:right="0" w:hanging="150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Kult. Číslo LV Typ sazby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Cena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30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Výměra %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[m^l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Pacht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8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Libanice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500 000,00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74 1,0465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38,72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42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10 655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3 760,35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Lozice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116 700,00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378 2,3024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101,56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116 700,00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2 035 2,3024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546,77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9"/>
                            <w:b/>
                            <w:bCs/>
                          </w:rPr>
                          <w:t>2413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648,34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Nabočany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500 000,00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3 095 1,0465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1 619,50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500 000,00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572 1,0465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299,31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0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3 667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1 918,80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Rosice u Chrasti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104 600,00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155 2,3024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37,33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155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37,33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Řestoky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147 100,00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5 112 2,3024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1 731,31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393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147 100,00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3 147 2,3024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1 065,81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147 100,00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3 212 2,3024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1 087,83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42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11 471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  <w:b/>
                            <w:bCs/>
                          </w:rPr>
                          <w:t>3 884,96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Katastr: Siatiňany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1 816 2,3024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546,88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1 316 2,3024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396,31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488 2,3024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146,96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4 541 2,3024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1 367,51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625 2,3024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188,22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1 777 2,3024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535,14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13 262 2,3024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3 993,83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184 2,3024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55,41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578 2,3024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174,06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251 2,3024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75,59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1 225 2,3024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368,91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31,92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357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702 2,3024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211,41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130 800,00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5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4 796 2,3024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1 444,31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16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444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500 000,00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7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967 1,0465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505,99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tabs>
                            <w:tab w:leader="none" w:pos="130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část</w:t>
                          <w:tab/>
                          <w:t>457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2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2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150 200,00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34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81 2,3024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28,01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2" w:lineRule="exact"/>
      </w:pPr>
    </w:p>
    <w:p>
      <w:pPr>
        <w:widowControl w:val="0"/>
        <w:rPr>
          <w:sz w:val="2"/>
          <w:szCs w:val="2"/>
        </w:rPr>
        <w:sectPr>
          <w:pgSz w:w="12086" w:h="16963"/>
          <w:pgMar w:top="125" w:left="323" w:right="972" w:bottom="14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472" w:lineRule="exact"/>
      </w:pPr>
      <w:r>
        <w:pict>
          <v:shape id="_x0000_s1052" type="#_x0000_t75" style="position:absolute;margin-left:487.2pt;margin-top:0;width:57.1pt;height:24.pt;z-index:-251658746;mso-wrap-distance-left:5.pt;mso-wrap-distance-right:5.pt;mso-position-horizontal-relative:margin" wrapcoords="0 0">
            <v:imagedata r:id="rId15" r:href="rId16"/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pgSz w:w="12014" w:h="16910"/>
          <w:pgMar w:top="183" w:left="971" w:right="156" w:bottom="135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6" w:after="3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14" w:h="16910"/>
          <w:pgMar w:top="1368" w:left="0" w:right="0" w:bottom="1368" w:header="0" w:footer="3" w:gutter="0"/>
          <w:rtlGutter w:val="0"/>
          <w:cols w:space="720"/>
          <w:noEndnote/>
          <w:docGrid w:linePitch="360"/>
        </w:sectPr>
      </w:pPr>
    </w:p>
    <w:p>
      <w:pPr>
        <w:pStyle w:val="Style2"/>
        <w:widowControl w:val="0"/>
        <w:keepNext/>
        <w:keepLines/>
        <w:shd w:val="clear" w:color="auto" w:fill="auto"/>
        <w:bidi w:val="0"/>
        <w:spacing w:before="0" w:after="0" w:line="432" w:lineRule="exact"/>
        <w:ind w:left="22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Příloha pachtovní smlouvy č. 62N00/49</w:t>
      </w:r>
      <w:bookmarkEnd w:id="4"/>
    </w:p>
    <w:p>
      <w:pPr>
        <w:pStyle w:val="Style4"/>
        <w:tabs>
          <w:tab w:leader="none" w:pos="3278" w:val="left"/>
        </w:tabs>
        <w:widowControl w:val="0"/>
        <w:keepNext w:val="0"/>
        <w:keepLines w:val="0"/>
        <w:shd w:val="clear" w:color="auto" w:fill="auto"/>
        <w:bidi w:val="0"/>
        <w:spacing w:before="0" w:after="200" w:line="432" w:lineRule="exact"/>
        <w:ind w:left="220" w:right="0" w:firstLine="0"/>
      </w:pPr>
      <w:r>
        <w:pict>
          <v:shape id="_x0000_s1053" type="#_x0000_t202" style="position:absolute;margin-left:288.pt;margin-top:-1.05pt;width:59.5pt;height:13.25pt;z-index:-125829376;mso-wrap-distance-left:23.5pt;mso-wrap-distance-top:16.6pt;mso-wrap-distance-right:72.5pt;mso-wrap-distance-bottom:15.75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Roční pacht: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54" type="#_x0000_t202" style="position:absolute;margin-left:369.1pt;margin-top:-1.05pt;width:50.9pt;height:12.75pt;z-index:-125829375;mso-wrap-distance-left:104.65pt;mso-wrap-distance-top:16.6pt;mso-wrap-distance-right:5.pt;mso-wrap-distance-bottom:16.2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b/>
                      <w:bCs/>
                    </w:rPr>
                    <w:t>74 490 Kč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Variabilní symbol: 6210049</w:t>
        <w:tab/>
        <w:t>Uzavřeno: 29.9.2000</w:t>
      </w:r>
    </w:p>
    <w:p>
      <w:pPr>
        <w:pStyle w:val="Style4"/>
        <w:tabs>
          <w:tab w:leader="none" w:pos="1934" w:val="left"/>
          <w:tab w:leader="none" w:pos="3278" w:val="left"/>
        </w:tabs>
        <w:widowControl w:val="0"/>
        <w:keepNext w:val="0"/>
        <w:keepLines w:val="0"/>
        <w:shd w:val="clear" w:color="auto" w:fill="auto"/>
        <w:bidi w:val="0"/>
        <w:spacing w:before="0" w:after="0" w:line="432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12.8.2020</w:t>
        <w:tab/>
        <w:t>Účinná od: 1.10.2000</w:t>
      </w:r>
    </w:p>
    <w:tbl>
      <w:tblPr>
        <w:tblOverlap w:val="never"/>
        <w:tblLayout w:type="fixed"/>
        <w:jc w:val="center"/>
      </w:tblPr>
      <w:tblGrid>
        <w:gridCol w:w="1805"/>
        <w:gridCol w:w="797"/>
        <w:gridCol w:w="562"/>
        <w:gridCol w:w="538"/>
        <w:gridCol w:w="1752"/>
        <w:gridCol w:w="1459"/>
        <w:gridCol w:w="1934"/>
        <w:gridCol w:w="1210"/>
      </w:tblGrid>
      <w:tr>
        <w:trPr>
          <w:trHeight w:val="68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Pozn. Parcela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/ Dii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Kult.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960" w:right="0" w:hanging="960"/>
            </w:pPr>
            <w:r>
              <w:rPr>
                <w:rStyle w:val="CharStyle11"/>
                <w:b/>
                <w:bCs/>
              </w:rPr>
              <w:t>Čislo LV Typ sazby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Cena</w:t>
            </w:r>
          </w:p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[Kč]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Výměra %</w:t>
            </w:r>
          </w:p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[m*]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Pacht</w:t>
            </w:r>
          </w:p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[Kč]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gridSpan w:val="8"/>
            <w:tcBorders>
              <w:top w:val="single" w:sz="4"/>
            </w:tcBorders>
            <w:vAlign w:val="bottom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Katastr; Siatiňany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510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150 200,00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00" w:firstLine="0"/>
            </w:pPr>
            <w:r>
              <w:rPr>
                <w:rStyle w:val="CharStyle11"/>
                <w:b/>
                <w:bCs/>
              </w:rPr>
              <w:t>536 2,3024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185,36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711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150 200,00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00" w:firstLine="0"/>
            </w:pPr>
            <w:r>
              <w:rPr>
                <w:rStyle w:val="CharStyle11"/>
                <w:b/>
                <w:bCs/>
              </w:rPr>
              <w:t>1 739 2,3024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601,37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712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130 800,00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00" w:firstLine="0"/>
            </w:pPr>
            <w:r>
              <w:rPr>
                <w:rStyle w:val="CharStyle11"/>
                <w:b/>
                <w:bCs/>
              </w:rPr>
              <w:t>833 2,3024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250,86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tabs>
                <w:tab w:leader="none" w:pos="1301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část</w:t>
              <w:tab/>
              <w:t>712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150 200,00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00" w:firstLine="0"/>
            </w:pPr>
            <w:r>
              <w:rPr>
                <w:rStyle w:val="CharStyle11"/>
                <w:b/>
                <w:bCs/>
              </w:rPr>
              <w:t>29 2,3024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10,03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5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940" w:firstLine="0"/>
            </w:pPr>
            <w:r>
              <w:rPr>
                <w:rStyle w:val="CharStyle15"/>
                <w:b/>
                <w:bCs/>
              </w:rPr>
              <w:t>35 852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11 118,07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Katastr; Topol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99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146 600,00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580" w:right="0" w:firstLine="0"/>
            </w:pPr>
            <w:r>
              <w:rPr>
                <w:rStyle w:val="CharStyle11"/>
                <w:b/>
                <w:bCs/>
              </w:rPr>
              <w:t>6 531 2,3024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2 204,38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419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146 600,00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00" w:firstLine="0"/>
            </w:pPr>
            <w:r>
              <w:rPr>
                <w:rStyle w:val="CharStyle11"/>
                <w:b/>
                <w:bCs/>
              </w:rPr>
              <w:t>122 2,3024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41,18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758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146 600,00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580" w:right="0" w:firstLine="0"/>
            </w:pPr>
            <w:r>
              <w:rPr>
                <w:rStyle w:val="CharStyle11"/>
                <w:b/>
                <w:bCs/>
              </w:rPr>
              <w:t>1 065 2,3024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359,46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848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146 600,00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00" w:firstLine="0"/>
            </w:pPr>
            <w:r>
              <w:rPr>
                <w:rStyle w:val="CharStyle11"/>
                <w:b/>
                <w:bCs/>
              </w:rPr>
              <w:t>7 160 2,3024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2 416,68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5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940" w:firstLine="0"/>
            </w:pPr>
            <w:r>
              <w:rPr>
                <w:rStyle w:val="CharStyle15"/>
                <w:b/>
                <w:bCs/>
              </w:rPr>
              <w:t>14 878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5 021,70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Katastr; Trojovice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257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40" w:right="0" w:firstLine="0"/>
            </w:pPr>
            <w:r>
              <w:rPr>
                <w:rStyle w:val="CharStyle11"/>
                <w:b/>
                <w:bCs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155 500,00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00" w:firstLine="0"/>
            </w:pPr>
            <w:r>
              <w:rPr>
                <w:rStyle w:val="CharStyle11"/>
                <w:b/>
                <w:bCs/>
              </w:rPr>
              <w:t>623 2,3024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223,04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301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155 500,00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00" w:firstLine="0"/>
            </w:pPr>
            <w:r>
              <w:rPr>
                <w:rStyle w:val="CharStyle11"/>
                <w:b/>
                <w:bCs/>
              </w:rPr>
              <w:t>1 812 2,3024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648,73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5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580" w:right="0" w:firstLine="0"/>
            </w:pPr>
            <w:r>
              <w:rPr>
                <w:rStyle w:val="CharStyle15"/>
                <w:b/>
                <w:bCs/>
              </w:rPr>
              <w:t>2 435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871,77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Katastr; Vejvanovice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433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153 300,00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580" w:right="0" w:firstLine="0"/>
            </w:pPr>
            <w:r>
              <w:rPr>
                <w:rStyle w:val="CharStyle11"/>
                <w:b/>
                <w:bCs/>
              </w:rPr>
              <w:t>7 382 2,3024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2 605,48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453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153 300,00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00" w:firstLine="0"/>
            </w:pPr>
            <w:r>
              <w:rPr>
                <w:rStyle w:val="CharStyle11"/>
                <w:b/>
                <w:bCs/>
              </w:rPr>
              <w:t>991 2,3024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349,77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469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153 300,00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580" w:right="0" w:firstLine="0"/>
            </w:pPr>
            <w:r>
              <w:rPr>
                <w:rStyle w:val="CharStyle11"/>
                <w:b/>
                <w:bCs/>
              </w:rPr>
              <w:t>2 584 2,3024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912,03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564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153 300,00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00" w:firstLine="0"/>
            </w:pPr>
            <w:r>
              <w:rPr>
                <w:rStyle w:val="CharStyle11"/>
                <w:b/>
                <w:bCs/>
              </w:rPr>
              <w:t>4 808 2,3024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1 696,99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5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940" w:firstLine="0"/>
            </w:pPr>
            <w:r>
              <w:rPr>
                <w:rStyle w:val="CharStyle15"/>
                <w:b/>
                <w:bCs/>
              </w:rPr>
              <w:t>15 765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5 564,27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Katastr; VIčnov u Chrudimi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1"/>
                <w:b/>
                <w:bCs/>
              </w:rPr>
              <w:t>322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10002 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20" w:firstLine="0"/>
            </w:pPr>
            <w:r>
              <w:rPr>
                <w:rStyle w:val="CharStyle11"/>
                <w:b/>
                <w:bCs/>
              </w:rPr>
              <w:t>500 000,00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00" w:firstLine="0"/>
            </w:pPr>
            <w:r>
              <w:rPr>
                <w:rStyle w:val="CharStyle11"/>
                <w:b/>
                <w:bCs/>
              </w:rPr>
              <w:t>16 1,0465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8,37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160" w:firstLine="0"/>
            </w:pPr>
            <w:r>
              <w:rPr>
                <w:rStyle w:val="CharStyle15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940" w:firstLine="0"/>
            </w:pPr>
            <w:r>
              <w:rPr>
                <w:rStyle w:val="CharStyle15"/>
                <w:b/>
                <w:bCs/>
              </w:rPr>
              <w:t>16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5"/>
                <w:b/>
                <w:bCs/>
              </w:rPr>
              <w:t>8,37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940" w:firstLine="0"/>
            </w:pPr>
            <w:r>
              <w:rPr>
                <w:rStyle w:val="CharStyle11"/>
                <w:b/>
                <w:bCs/>
              </w:rPr>
              <w:t>226 303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4"/>
              <w:framePr w:w="10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1"/>
                <w:b/>
                <w:bCs/>
              </w:rPr>
              <w:t>74 490</w:t>
            </w:r>
          </w:p>
        </w:tc>
      </w:tr>
    </w:tbl>
    <w:p>
      <w:pPr>
        <w:framePr w:w="1005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785" w:after="0" w:line="21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Vysvětlivky k typu sazby;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7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ha...za hektar jdn...za jednotku pc/ha...průměrná cena za hektar m^..za m^</w:t>
      </w:r>
    </w:p>
    <w:sectPr>
      <w:type w:val="continuous"/>
      <w:pgSz w:w="12014" w:h="16910"/>
      <w:pgMar w:top="1368" w:left="971" w:right="986" w:bottom="1368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534.2pt;margin-top:769.25pt;width:18.25pt;height:7.2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b/>
                      <w:bCs/>
                    </w:rPr>
                    <w:t>#</w:t>
                  </w:r>
                </w:fldSimple>
                <w:r>
                  <w:rPr>
                    <w:rStyle w:val="CharStyle14"/>
                    <w:b/>
                    <w:bCs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6" type="#_x0000_t202" style="position:absolute;margin-left:531.15pt;margin-top:789.7pt;width:18.25pt;height:7.45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4"/>
                      <w:b/>
                      <w:bCs/>
                    </w:rPr>
                    <w:t>#</w:t>
                  </w:r>
                </w:fldSimple>
                <w:r>
                  <w:rPr>
                    <w:rStyle w:val="CharStyle14"/>
                    <w:b/>
                    <w:bCs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5">
    <w:name w:val="Char Style 5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7">
    <w:name w:val="Char Style 7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9">
    <w:name w:val="Char Style 9 Exact"/>
    <w:basedOn w:val="DefaultParagraphFont"/>
    <w:link w:val="Style8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0">
    <w:name w:val="Char Style 10"/>
    <w:basedOn w:val="DefaultParagraphFont"/>
    <w:link w:val="Style4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1">
    <w:name w:val="Char Style 11"/>
    <w:basedOn w:val="CharStyle1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3">
    <w:name w:val="Char Style 13"/>
    <w:basedOn w:val="DefaultParagraphFont"/>
    <w:link w:val="Style12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  <w:style w:type="character" w:customStyle="1" w:styleId="CharStyle14">
    <w:name w:val="Char Style 14"/>
    <w:basedOn w:val="CharStyle13"/>
    <w:rPr>
      <w:lang w:val="cs-CZ" w:eastAsia="cs-CZ" w:bidi="cs-CZ"/>
      <w:w w:val="100"/>
      <w:color w:val="000000"/>
      <w:position w:val="0"/>
    </w:rPr>
  </w:style>
  <w:style w:type="character" w:customStyle="1" w:styleId="CharStyle15">
    <w:name w:val="Char Style 15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6">
    <w:name w:val="Char Style 16"/>
    <w:basedOn w:val="CharStyle10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18">
    <w:name w:val="Char Style 18 Exact"/>
    <w:basedOn w:val="DefaultParagraphFont"/>
    <w:link w:val="Style17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9">
    <w:name w:val="Char Style 19"/>
    <w:basedOn w:val="CharStyle10"/>
    <w:rPr>
      <w:lang w:val="cs-CZ" w:eastAsia="cs-CZ" w:bidi="cs-CZ"/>
      <w:w w:val="100"/>
      <w:spacing w:val="20"/>
      <w:color w:val="000000"/>
      <w:position w:val="0"/>
    </w:rPr>
  </w:style>
  <w:style w:type="character" w:customStyle="1" w:styleId="CharStyle20">
    <w:name w:val="Char Style 20"/>
    <w:basedOn w:val="DefaultParagraphFont"/>
    <w:link w:val="Style2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1">
    <w:name w:val="Char Style 21"/>
    <w:basedOn w:val="DefaultParagraphFont"/>
    <w:link w:val="Style6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">
    <w:name w:val="Style 2"/>
    <w:basedOn w:val="Normal"/>
    <w:link w:val="CharStyle20"/>
    <w:pPr>
      <w:widowControl w:val="0"/>
      <w:shd w:val="clear" w:color="auto" w:fill="FFFFFF"/>
      <w:jc w:val="both"/>
      <w:outlineLvl w:val="0"/>
      <w:spacing w:line="42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4">
    <w:name w:val="Style 4"/>
    <w:basedOn w:val="Normal"/>
    <w:link w:val="CharStyle10"/>
    <w:pPr>
      <w:widowControl w:val="0"/>
      <w:shd w:val="clear" w:color="auto" w:fill="FFFFFF"/>
      <w:jc w:val="both"/>
      <w:spacing w:line="427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6">
    <w:name w:val="Style 6"/>
    <w:basedOn w:val="Normal"/>
    <w:link w:val="CharStyle21"/>
    <w:pPr>
      <w:widowControl w:val="0"/>
      <w:shd w:val="clear" w:color="auto" w:fill="FFFFFF"/>
      <w:spacing w:after="200"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jc w:val="both"/>
      <w:outlineLvl w:val="0"/>
      <w:spacing w:line="42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footer" Target="foot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/Relationships>
</file>