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A6" w:rsidRPr="00352357" w:rsidRDefault="008A50A6" w:rsidP="00352357">
      <w:pPr>
        <w:pStyle w:val="Zkladntext"/>
        <w:spacing w:line="288" w:lineRule="auto"/>
        <w:ind w:left="5227"/>
        <w:rPr>
          <w:rFonts w:cs="Arial"/>
          <w:sz w:val="32"/>
        </w:rPr>
      </w:pPr>
      <w:r w:rsidRPr="00352357">
        <w:rPr>
          <w:rFonts w:cs="Arial"/>
          <w:sz w:val="32"/>
        </w:rPr>
        <w:t>POJISTNÁ SMLOUVA</w:t>
      </w:r>
    </w:p>
    <w:p w:rsidR="008A50A6" w:rsidRPr="00352357" w:rsidRDefault="008A50A6" w:rsidP="00352357">
      <w:pPr>
        <w:pStyle w:val="Zkladntext"/>
        <w:spacing w:line="288" w:lineRule="auto"/>
        <w:ind w:left="5227"/>
        <w:rPr>
          <w:rFonts w:cs="Arial"/>
          <w:sz w:val="32"/>
        </w:rPr>
      </w:pPr>
      <w:r w:rsidRPr="00352357">
        <w:rPr>
          <w:rFonts w:cs="Arial"/>
          <w:sz w:val="32"/>
        </w:rPr>
        <w:t xml:space="preserve">č. </w:t>
      </w:r>
      <w:r w:rsidR="00F83D0F" w:rsidRPr="00F83D0F">
        <w:rPr>
          <w:rFonts w:cs="Arial"/>
          <w:sz w:val="32"/>
        </w:rPr>
        <w:t>2731325069</w:t>
      </w:r>
      <w:r w:rsidR="006A762F">
        <w:rPr>
          <w:rFonts w:cs="Arial"/>
          <w:sz w:val="32"/>
        </w:rPr>
        <w:t xml:space="preserve"> - dodatek</w:t>
      </w:r>
    </w:p>
    <w:p w:rsidR="0061540B" w:rsidRDefault="0061540B" w:rsidP="00352357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</w:rPr>
      </w:pPr>
    </w:p>
    <w:p w:rsidR="0061540B" w:rsidRPr="0061540B" w:rsidRDefault="0061540B" w:rsidP="0061540B"/>
    <w:p w:rsidR="0061540B" w:rsidRPr="00175BDB" w:rsidRDefault="0061540B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sz w:val="22"/>
          <w:szCs w:val="22"/>
        </w:rPr>
      </w:pPr>
      <w:r w:rsidRPr="00175BDB">
        <w:rPr>
          <w:b/>
          <w:sz w:val="22"/>
          <w:szCs w:val="22"/>
        </w:rPr>
        <w:t>Pojistitel:</w:t>
      </w:r>
    </w:p>
    <w:p w:rsidR="008A50A6" w:rsidRPr="00175BDB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sz w:val="22"/>
          <w:szCs w:val="22"/>
        </w:rPr>
      </w:pPr>
      <w:r w:rsidRPr="00175BDB">
        <w:rPr>
          <w:b/>
          <w:sz w:val="22"/>
          <w:szCs w:val="22"/>
        </w:rPr>
        <w:t>UNIQA pojišťovna, a.s.</w:t>
      </w:r>
    </w:p>
    <w:p w:rsidR="008A50A6" w:rsidRPr="00175BDB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 w:rsidRPr="00175BDB">
        <w:rPr>
          <w:bCs w:val="0"/>
          <w:sz w:val="22"/>
          <w:szCs w:val="22"/>
        </w:rPr>
        <w:t>Evropská 136</w:t>
      </w:r>
    </w:p>
    <w:p w:rsidR="008A50A6" w:rsidRPr="00175BDB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 w:rsidRPr="00175BDB">
        <w:rPr>
          <w:bCs w:val="0"/>
          <w:sz w:val="22"/>
          <w:szCs w:val="22"/>
        </w:rPr>
        <w:t xml:space="preserve">160 12   </w:t>
      </w:r>
      <w:r w:rsidR="00124226" w:rsidRPr="00175BDB">
        <w:rPr>
          <w:bCs w:val="0"/>
          <w:sz w:val="22"/>
          <w:szCs w:val="22"/>
        </w:rPr>
        <w:tab/>
      </w:r>
      <w:r w:rsidRPr="00175BDB">
        <w:rPr>
          <w:bCs w:val="0"/>
          <w:sz w:val="22"/>
          <w:szCs w:val="22"/>
        </w:rPr>
        <w:t>Praha 6</w:t>
      </w:r>
    </w:p>
    <w:p w:rsidR="008A50A6" w:rsidRPr="00175BDB" w:rsidRDefault="0068118D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 w:rsidRPr="00175BDB">
        <w:rPr>
          <w:bCs w:val="0"/>
          <w:sz w:val="22"/>
          <w:szCs w:val="22"/>
        </w:rPr>
        <w:t>IČ: 492404</w:t>
      </w:r>
      <w:r w:rsidR="008A50A6" w:rsidRPr="00175BDB">
        <w:rPr>
          <w:bCs w:val="0"/>
          <w:sz w:val="22"/>
          <w:szCs w:val="22"/>
        </w:rPr>
        <w:t>80</w:t>
      </w:r>
    </w:p>
    <w:p w:rsidR="008A50A6" w:rsidRDefault="00F13FBC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</w:t>
      </w:r>
      <w:r w:rsidR="008A50A6" w:rsidRPr="00175BDB">
        <w:rPr>
          <w:bCs w:val="0"/>
          <w:sz w:val="22"/>
          <w:szCs w:val="22"/>
        </w:rPr>
        <w:t>apsaná v obchodním rejstříku vedeném u Městského soudu v Praze, oddíl B, vložka 2012</w:t>
      </w:r>
      <w:r>
        <w:rPr>
          <w:bCs w:val="0"/>
          <w:sz w:val="22"/>
          <w:szCs w:val="22"/>
        </w:rPr>
        <w:t>,</w:t>
      </w:r>
    </w:p>
    <w:p w:rsidR="00F13FBC" w:rsidRPr="008E1956" w:rsidRDefault="00F13FBC" w:rsidP="00E50AA3">
      <w:pPr>
        <w:jc w:val="both"/>
      </w:pPr>
      <w:r>
        <w:t xml:space="preserve">zastoupená </w:t>
      </w:r>
      <w:r w:rsidR="00EB426F">
        <w:t xml:space="preserve">Ing. </w:t>
      </w:r>
      <w:r w:rsidR="00064C15">
        <w:t>Vladimírem Johnem</w:t>
      </w:r>
      <w:r w:rsidRPr="00082E75">
        <w:t>,</w:t>
      </w:r>
      <w:r w:rsidR="00E50AA3">
        <w:t xml:space="preserve"> společnou prokurou</w:t>
      </w:r>
      <w:r>
        <w:t xml:space="preserve"> a </w:t>
      </w:r>
      <w:r w:rsidR="00EB426F" w:rsidRPr="00082E75">
        <w:t xml:space="preserve">Michalem </w:t>
      </w:r>
      <w:proofErr w:type="spellStart"/>
      <w:r w:rsidR="00EB426F" w:rsidRPr="00082E75">
        <w:t>Dachovským</w:t>
      </w:r>
      <w:proofErr w:type="spellEnd"/>
      <w:r w:rsidR="00E50AA3">
        <w:t>, společnou prokurou</w:t>
      </w:r>
      <w:r>
        <w:t>.</w:t>
      </w:r>
    </w:p>
    <w:p w:rsidR="008A50A6" w:rsidRPr="00175BDB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center"/>
        <w:rPr>
          <w:b/>
          <w:sz w:val="22"/>
          <w:szCs w:val="22"/>
        </w:rPr>
      </w:pPr>
    </w:p>
    <w:p w:rsidR="00175BDB" w:rsidRPr="00175BDB" w:rsidRDefault="00175BDB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center"/>
        <w:rPr>
          <w:b/>
          <w:sz w:val="22"/>
          <w:szCs w:val="22"/>
        </w:rPr>
      </w:pPr>
      <w:r w:rsidRPr="00175BDB">
        <w:rPr>
          <w:b/>
          <w:sz w:val="22"/>
          <w:szCs w:val="22"/>
        </w:rPr>
        <w:t>a</w:t>
      </w:r>
    </w:p>
    <w:p w:rsidR="00C967C4" w:rsidRDefault="00C967C4" w:rsidP="00175BDB">
      <w:pPr>
        <w:pStyle w:val="Textkomente"/>
        <w:tabs>
          <w:tab w:val="left" w:pos="950"/>
          <w:tab w:val="left" w:pos="3402"/>
          <w:tab w:val="left" w:pos="6220"/>
        </w:tabs>
        <w:spacing w:line="288" w:lineRule="auto"/>
        <w:rPr>
          <w:b/>
          <w:bCs w:val="0"/>
          <w:sz w:val="22"/>
          <w:szCs w:val="22"/>
        </w:rPr>
      </w:pPr>
    </w:p>
    <w:p w:rsidR="008A50A6" w:rsidRPr="00175BDB" w:rsidRDefault="0061540B" w:rsidP="00175BDB">
      <w:pPr>
        <w:pStyle w:val="Textkomente"/>
        <w:tabs>
          <w:tab w:val="left" w:pos="950"/>
          <w:tab w:val="left" w:pos="3402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175BDB">
        <w:rPr>
          <w:b/>
          <w:bCs w:val="0"/>
          <w:sz w:val="22"/>
          <w:szCs w:val="22"/>
        </w:rPr>
        <w:t>Pojistník</w:t>
      </w:r>
      <w:r w:rsidR="00F13FBC">
        <w:rPr>
          <w:b/>
          <w:bCs w:val="0"/>
          <w:sz w:val="22"/>
          <w:szCs w:val="22"/>
        </w:rPr>
        <w:t>, pojištěný a oprávněná osoba</w:t>
      </w:r>
      <w:r w:rsidRPr="00175BDB">
        <w:rPr>
          <w:b/>
          <w:bCs w:val="0"/>
          <w:sz w:val="22"/>
          <w:szCs w:val="22"/>
        </w:rPr>
        <w:t>:</w:t>
      </w:r>
    </w:p>
    <w:p w:rsidR="00F13FBC" w:rsidRDefault="00F13FBC" w:rsidP="002D540F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bookmarkStart w:id="0" w:name="_Hlk45777111"/>
      <w:r w:rsidRPr="00F13FBC">
        <w:rPr>
          <w:b/>
          <w:bCs w:val="0"/>
          <w:sz w:val="22"/>
          <w:szCs w:val="22"/>
        </w:rPr>
        <w:t>Město Moravská Třebová</w:t>
      </w:r>
    </w:p>
    <w:p w:rsidR="00F13FBC" w:rsidRDefault="00F13FBC" w:rsidP="002D540F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T. G. Masaryka 29</w:t>
      </w:r>
    </w:p>
    <w:p w:rsidR="008A50A6" w:rsidRPr="00175BDB" w:rsidRDefault="00F13FBC" w:rsidP="002D540F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571 01</w:t>
      </w:r>
      <w:r w:rsidR="008A50A6" w:rsidRPr="00175BDB">
        <w:rPr>
          <w:sz w:val="22"/>
          <w:szCs w:val="22"/>
        </w:rPr>
        <w:tab/>
      </w:r>
      <w:r>
        <w:rPr>
          <w:sz w:val="22"/>
          <w:szCs w:val="22"/>
        </w:rPr>
        <w:t>Moravská Třebová</w:t>
      </w:r>
    </w:p>
    <w:bookmarkEnd w:id="0"/>
    <w:p w:rsidR="008A50A6" w:rsidRPr="00175BDB" w:rsidRDefault="007103DA" w:rsidP="002D540F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sz w:val="22"/>
          <w:szCs w:val="22"/>
        </w:rPr>
      </w:pPr>
      <w:r w:rsidRPr="00175BDB">
        <w:rPr>
          <w:sz w:val="22"/>
          <w:szCs w:val="22"/>
        </w:rPr>
        <w:t>IČ</w:t>
      </w:r>
      <w:r w:rsidR="008A50A6" w:rsidRPr="00175BDB">
        <w:rPr>
          <w:sz w:val="22"/>
          <w:szCs w:val="22"/>
        </w:rPr>
        <w:t xml:space="preserve">: </w:t>
      </w:r>
      <w:r w:rsidR="00F13FBC" w:rsidRPr="00F13FBC">
        <w:rPr>
          <w:sz w:val="22"/>
          <w:szCs w:val="22"/>
        </w:rPr>
        <w:t>00277037</w:t>
      </w:r>
    </w:p>
    <w:p w:rsidR="00F13FBC" w:rsidRDefault="00F13FBC" w:rsidP="00E50AA3">
      <w:pPr>
        <w:tabs>
          <w:tab w:val="left" w:pos="777"/>
          <w:tab w:val="left" w:pos="5227"/>
          <w:tab w:val="left" w:pos="6220"/>
        </w:tabs>
        <w:spacing w:line="288" w:lineRule="auto"/>
        <w:jc w:val="both"/>
      </w:pPr>
      <w:r>
        <w:t>zapsané</w:t>
      </w:r>
      <w:r w:rsidRPr="00352357">
        <w:t xml:space="preserve"> v</w:t>
      </w:r>
      <w:r w:rsidR="00593C84">
        <w:t> R</w:t>
      </w:r>
      <w:r>
        <w:t>egistru ekonomických subjektů</w:t>
      </w:r>
      <w:r w:rsidRPr="00352357">
        <w:t xml:space="preserve"> vedeném u </w:t>
      </w:r>
      <w:r>
        <w:t>Českého statistického úřadu,</w:t>
      </w:r>
    </w:p>
    <w:p w:rsidR="00C17983" w:rsidRDefault="00F13FBC" w:rsidP="002D540F">
      <w:pPr>
        <w:spacing w:line="288" w:lineRule="auto"/>
      </w:pPr>
      <w:r>
        <w:t xml:space="preserve">zastoupené </w:t>
      </w:r>
      <w:r w:rsidR="003B7E8E">
        <w:t>Ing. Milošem Mičkou</w:t>
      </w:r>
      <w:r>
        <w:t>, starostou.</w:t>
      </w:r>
    </w:p>
    <w:p w:rsidR="00F13FBC" w:rsidRPr="00175BDB" w:rsidRDefault="00F13FBC" w:rsidP="002D540F">
      <w:pPr>
        <w:spacing w:line="288" w:lineRule="auto"/>
      </w:pPr>
    </w:p>
    <w:p w:rsidR="00175BDB" w:rsidRPr="00175BDB" w:rsidRDefault="00547530" w:rsidP="002D540F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uzavírají </w:t>
      </w:r>
      <w:r w:rsidR="00EB426F">
        <w:rPr>
          <w:b/>
          <w:sz w:val="22"/>
          <w:szCs w:val="22"/>
        </w:rPr>
        <w:t>t</w:t>
      </w:r>
      <w:r w:rsidR="00937896">
        <w:rPr>
          <w:b/>
          <w:sz w:val="22"/>
          <w:szCs w:val="22"/>
        </w:rPr>
        <w:t>en</w:t>
      </w:r>
      <w:r w:rsidR="00EB426F">
        <w:rPr>
          <w:b/>
          <w:sz w:val="22"/>
          <w:szCs w:val="22"/>
        </w:rPr>
        <w:t>to</w:t>
      </w:r>
      <w:r w:rsidR="00937896">
        <w:rPr>
          <w:b/>
          <w:sz w:val="22"/>
          <w:szCs w:val="22"/>
        </w:rPr>
        <w:t xml:space="preserve"> dodatek k</w:t>
      </w:r>
      <w:r w:rsidR="00EB426F">
        <w:rPr>
          <w:b/>
          <w:sz w:val="22"/>
          <w:szCs w:val="22"/>
        </w:rPr>
        <w:t xml:space="preserve"> pojistn</w:t>
      </w:r>
      <w:r w:rsidR="00937896">
        <w:rPr>
          <w:b/>
          <w:sz w:val="22"/>
          <w:szCs w:val="22"/>
        </w:rPr>
        <w:t>é</w:t>
      </w:r>
      <w:r w:rsidR="00EB426F">
        <w:rPr>
          <w:b/>
          <w:sz w:val="22"/>
          <w:szCs w:val="22"/>
        </w:rPr>
        <w:t xml:space="preserve"> smlouv</w:t>
      </w:r>
      <w:r w:rsidR="00937896">
        <w:rPr>
          <w:b/>
          <w:sz w:val="22"/>
          <w:szCs w:val="22"/>
        </w:rPr>
        <w:t>ě</w:t>
      </w:r>
      <w:r w:rsidR="00EB426F">
        <w:rPr>
          <w:b/>
          <w:sz w:val="22"/>
          <w:szCs w:val="22"/>
        </w:rPr>
        <w:t xml:space="preserve"> </w:t>
      </w:r>
      <w:r w:rsidR="00175BDB" w:rsidRPr="00175BDB">
        <w:rPr>
          <w:b/>
          <w:sz w:val="22"/>
          <w:szCs w:val="22"/>
        </w:rPr>
        <w:t>o pojištění majetku</w:t>
      </w:r>
      <w:r w:rsidR="00EB426F">
        <w:rPr>
          <w:b/>
          <w:sz w:val="22"/>
          <w:szCs w:val="22"/>
        </w:rPr>
        <w:t>, lesů</w:t>
      </w:r>
      <w:r w:rsidR="00ED609F">
        <w:rPr>
          <w:b/>
          <w:sz w:val="22"/>
          <w:szCs w:val="22"/>
        </w:rPr>
        <w:t xml:space="preserve"> a odpovědnosti</w:t>
      </w:r>
      <w:r w:rsidR="00175BDB" w:rsidRPr="00175BDB">
        <w:rPr>
          <w:b/>
          <w:sz w:val="22"/>
          <w:szCs w:val="22"/>
        </w:rPr>
        <w:t>.</w:t>
      </w:r>
    </w:p>
    <w:p w:rsidR="00175BDB" w:rsidRPr="00175BDB" w:rsidRDefault="00175BDB" w:rsidP="002D540F">
      <w:pPr>
        <w:spacing w:line="288" w:lineRule="auto"/>
      </w:pPr>
    </w:p>
    <w:p w:rsidR="008A50A6" w:rsidRPr="0018045D" w:rsidRDefault="008A50A6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both"/>
        <w:rPr>
          <w:bCs w:val="0"/>
          <w:iCs w:val="0"/>
          <w:sz w:val="22"/>
          <w:szCs w:val="22"/>
        </w:rPr>
      </w:pPr>
      <w:r w:rsidRPr="0018045D">
        <w:rPr>
          <w:bCs w:val="0"/>
          <w:iCs w:val="0"/>
          <w:sz w:val="22"/>
          <w:szCs w:val="22"/>
        </w:rPr>
        <w:t>Odchylně od znění článku 4 Všeobecných pojistných podmínek – obecná část UCZ/</w:t>
      </w:r>
      <w:r w:rsidR="0049287A" w:rsidRPr="0018045D">
        <w:rPr>
          <w:bCs w:val="0"/>
          <w:iCs w:val="0"/>
          <w:sz w:val="22"/>
          <w:szCs w:val="22"/>
        </w:rPr>
        <w:t>14</w:t>
      </w:r>
      <w:r w:rsidRPr="0018045D">
        <w:rPr>
          <w:bCs w:val="0"/>
          <w:iCs w:val="0"/>
          <w:sz w:val="22"/>
          <w:szCs w:val="22"/>
        </w:rPr>
        <w:t xml:space="preserve"> s</w:t>
      </w:r>
      <w:r w:rsidR="00175BDB" w:rsidRPr="0018045D">
        <w:rPr>
          <w:bCs w:val="0"/>
          <w:iCs w:val="0"/>
          <w:sz w:val="22"/>
          <w:szCs w:val="22"/>
        </w:rPr>
        <w:t>e ujednává, že </w:t>
      </w:r>
      <w:r w:rsidRPr="0018045D">
        <w:rPr>
          <w:bCs w:val="0"/>
          <w:iCs w:val="0"/>
          <w:sz w:val="22"/>
          <w:szCs w:val="22"/>
        </w:rPr>
        <w:t>pojištění vzniká dnem uvedeným v této pojistné smlouvě.</w:t>
      </w:r>
    </w:p>
    <w:p w:rsidR="008A50A6" w:rsidRPr="0018045D" w:rsidRDefault="008A50A6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both"/>
        <w:rPr>
          <w:bCs w:val="0"/>
          <w:iCs w:val="0"/>
          <w:sz w:val="22"/>
          <w:szCs w:val="22"/>
        </w:rPr>
      </w:pPr>
      <w:r w:rsidRPr="0018045D">
        <w:rPr>
          <w:bCs w:val="0"/>
          <w:iCs w:val="0"/>
          <w:sz w:val="22"/>
          <w:szCs w:val="22"/>
        </w:rPr>
        <w:t>Je-li pojistná smlouva uzavírána po datu počátku pojištění, pojištění vzniká pouze tehdy, pokud pojistník podepíše pojistnou smlouvu nejpozději do 14 dnů od podpisu pojistitelem a neprodleně ji doručí zpět pojistiteli.</w:t>
      </w:r>
    </w:p>
    <w:p w:rsidR="008A50A6" w:rsidRPr="0018045D" w:rsidRDefault="008A50A6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rPr>
          <w:sz w:val="22"/>
          <w:szCs w:val="22"/>
        </w:rPr>
      </w:pPr>
    </w:p>
    <w:p w:rsidR="008A50A6" w:rsidRPr="0018045D" w:rsidRDefault="008A50A6" w:rsidP="0018045D">
      <w:pPr>
        <w:tabs>
          <w:tab w:val="left" w:pos="2268"/>
          <w:tab w:val="left" w:pos="5103"/>
        </w:tabs>
        <w:spacing w:line="288" w:lineRule="auto"/>
      </w:pPr>
      <w:r w:rsidRPr="0018045D">
        <w:rPr>
          <w:b/>
        </w:rPr>
        <w:t>Počátek pojištění:</w:t>
      </w:r>
      <w:r w:rsidRPr="0018045D">
        <w:tab/>
      </w:r>
      <w:r w:rsidR="00F62220">
        <w:t>01. 08. 20</w:t>
      </w:r>
      <w:r w:rsidR="003B7E8E">
        <w:t>20</w:t>
      </w:r>
    </w:p>
    <w:p w:rsidR="008A50A6" w:rsidRDefault="008A50A6" w:rsidP="0018045D">
      <w:pPr>
        <w:tabs>
          <w:tab w:val="left" w:pos="2268"/>
          <w:tab w:val="left" w:pos="5103"/>
        </w:tabs>
        <w:spacing w:line="288" w:lineRule="auto"/>
      </w:pPr>
      <w:r w:rsidRPr="0018045D">
        <w:rPr>
          <w:b/>
        </w:rPr>
        <w:t>Konec pojištění:</w:t>
      </w:r>
      <w:r w:rsidRPr="0018045D">
        <w:tab/>
      </w:r>
      <w:r w:rsidR="00F62220">
        <w:t>31. 07. 202</w:t>
      </w:r>
      <w:r w:rsidR="003B7E8E">
        <w:t>3</w:t>
      </w:r>
      <w:r w:rsidR="00F13FBC">
        <w:t>, 24:00</w:t>
      </w:r>
      <w:r w:rsidRPr="0018045D">
        <w:tab/>
        <w:t>bez automatického prodlužování</w:t>
      </w:r>
    </w:p>
    <w:p w:rsidR="00937896" w:rsidRPr="00937896" w:rsidRDefault="00937896" w:rsidP="0018045D">
      <w:pPr>
        <w:tabs>
          <w:tab w:val="left" w:pos="2268"/>
          <w:tab w:val="left" w:pos="5103"/>
        </w:tabs>
        <w:spacing w:line="288" w:lineRule="auto"/>
        <w:rPr>
          <w:b/>
          <w:bCs w:val="0"/>
        </w:rPr>
      </w:pPr>
      <w:r w:rsidRPr="00937896">
        <w:rPr>
          <w:b/>
          <w:bCs w:val="0"/>
        </w:rPr>
        <w:t>Změna platná od:</w:t>
      </w:r>
      <w:r w:rsidRPr="00937896">
        <w:rPr>
          <w:b/>
          <w:bCs w:val="0"/>
        </w:rPr>
        <w:tab/>
        <w:t>01. 08. 2020,</w:t>
      </w:r>
      <w:r w:rsidRPr="00937896">
        <w:rPr>
          <w:b/>
          <w:bCs w:val="0"/>
        </w:rPr>
        <w:tab/>
        <w:t>dodatek č. 001</w:t>
      </w:r>
    </w:p>
    <w:p w:rsidR="00321555" w:rsidRPr="0018045D" w:rsidRDefault="00016527" w:rsidP="0018045D">
      <w:pPr>
        <w:tabs>
          <w:tab w:val="left" w:pos="2268"/>
          <w:tab w:val="left" w:pos="2552"/>
        </w:tabs>
        <w:spacing w:line="288" w:lineRule="auto"/>
        <w:rPr>
          <w:b/>
        </w:rPr>
      </w:pPr>
      <w:r w:rsidRPr="0018045D">
        <w:rPr>
          <w:b/>
        </w:rPr>
        <w:t>Pojistné období:</w:t>
      </w:r>
      <w:r w:rsidRPr="0018045D">
        <w:rPr>
          <w:b/>
        </w:rPr>
        <w:tab/>
        <w:t>1 rok</w:t>
      </w:r>
    </w:p>
    <w:p w:rsidR="00175BDB" w:rsidRPr="0018045D" w:rsidRDefault="00175BDB" w:rsidP="0018045D">
      <w:pPr>
        <w:spacing w:line="288" w:lineRule="auto"/>
      </w:pPr>
      <w:r w:rsidRPr="0018045D">
        <w:t>-------------------------------------------------------------------------------------------------------------------------------------------</w:t>
      </w:r>
    </w:p>
    <w:p w:rsidR="00547530" w:rsidRDefault="00547530" w:rsidP="00547530">
      <w:pPr>
        <w:spacing w:line="288" w:lineRule="auto"/>
        <w:rPr>
          <w:b/>
        </w:rPr>
      </w:pPr>
    </w:p>
    <w:p w:rsidR="00937896" w:rsidRDefault="00937896" w:rsidP="00547530">
      <w:pPr>
        <w:spacing w:line="288" w:lineRule="auto"/>
        <w:rPr>
          <w:b/>
        </w:rPr>
      </w:pPr>
      <w:r>
        <w:rPr>
          <w:b/>
        </w:rPr>
        <w:t>Tímto dodatkem se nahrazuje smluvní ujednání</w:t>
      </w:r>
    </w:p>
    <w:p w:rsidR="00937896" w:rsidRDefault="00937896" w:rsidP="00547530">
      <w:pPr>
        <w:spacing w:line="288" w:lineRule="auto"/>
        <w:rPr>
          <w:b/>
        </w:rPr>
      </w:pPr>
    </w:p>
    <w:p w:rsidR="00937896" w:rsidRPr="004B094D" w:rsidRDefault="00937896" w:rsidP="00937896">
      <w:pPr>
        <w:pStyle w:val="ZkladntextIMP"/>
        <w:jc w:val="both"/>
        <w:rPr>
          <w:sz w:val="22"/>
        </w:rPr>
      </w:pPr>
      <w:r w:rsidRPr="004B094D">
        <w:rPr>
          <w:sz w:val="22"/>
        </w:rPr>
        <w:t xml:space="preserve">Pro pojištění katastrofických pojistných nebezpečí v rozsahu čl. 1, odst. 2, písm. f) VPP UCZ/Živ/14 (pouze pojistná nebezpečí povodeň, záplava a výbuch sopky) se sjednává maximální limit pojistného plnění, pro </w:t>
      </w:r>
      <w:r w:rsidRPr="004B094D">
        <w:rPr>
          <w:sz w:val="22"/>
        </w:rPr>
        <w:lastRenderedPageBreak/>
        <w:t>jednu a všechny pojistné události nastalé během jednoho pojistného období, pro celou pojistnou smlouvu, ve výši 60.000.000 Kč.</w:t>
      </w:r>
    </w:p>
    <w:p w:rsidR="00937896" w:rsidRDefault="00937896" w:rsidP="00937896">
      <w:pPr>
        <w:pStyle w:val="ZkladntextIMP"/>
        <w:jc w:val="both"/>
        <w:rPr>
          <w:sz w:val="22"/>
        </w:rPr>
      </w:pPr>
      <w:r w:rsidRPr="004B094D">
        <w:rPr>
          <w:sz w:val="22"/>
        </w:rPr>
        <w:t xml:space="preserve">Pokud vznikne pojistná událost povodní nebo záplavou v záplavovém území (stanoveném dle zákona č. 254/2001 Sb., o vodách a o změně některých zákonů (vodní zákon), </w:t>
      </w:r>
      <w:proofErr w:type="spellStart"/>
      <w:r w:rsidRPr="004B094D">
        <w:rPr>
          <w:b/>
          <w:bCs/>
          <w:sz w:val="22"/>
        </w:rPr>
        <w:t>vyhl</w:t>
      </w:r>
      <w:proofErr w:type="spellEnd"/>
      <w:r w:rsidRPr="004B094D">
        <w:rPr>
          <w:b/>
          <w:bCs/>
          <w:sz w:val="22"/>
        </w:rPr>
        <w:t>. č. 236/2002 Sb.</w:t>
      </w:r>
      <w:r w:rsidRPr="004B094D">
        <w:rPr>
          <w:sz w:val="22"/>
        </w:rPr>
        <w:t>, o</w:t>
      </w:r>
      <w:r>
        <w:rPr>
          <w:sz w:val="22"/>
        </w:rPr>
        <w:t> </w:t>
      </w:r>
      <w:r w:rsidRPr="004B094D">
        <w:rPr>
          <w:sz w:val="22"/>
        </w:rPr>
        <w:t>způsobu a rozsahu zpracování návrhu na stanovení záplavových území, v platném znění) vymezeném záplavovou čarou tzv. dvacetileté vody (tj. území s periodicitou povodně 20 let – výskyt povodně, který je dosažen nebo překročen průměrně jedenkrát za 20 let), sjednává se maximální roční limit pojistného plnění ve výši 10.000.000 Kč.</w:t>
      </w:r>
    </w:p>
    <w:p w:rsidR="00937896" w:rsidRDefault="00937896" w:rsidP="00937896">
      <w:pPr>
        <w:pStyle w:val="ZkladntextIMP"/>
        <w:rPr>
          <w:sz w:val="22"/>
        </w:rPr>
      </w:pPr>
    </w:p>
    <w:p w:rsidR="00937896" w:rsidRPr="00937896" w:rsidRDefault="00937896" w:rsidP="00937896">
      <w:pPr>
        <w:pStyle w:val="ZkladntextIMP"/>
        <w:rPr>
          <w:b/>
          <w:bCs/>
          <w:sz w:val="22"/>
        </w:rPr>
      </w:pPr>
      <w:r w:rsidRPr="00937896">
        <w:rPr>
          <w:b/>
          <w:bCs/>
          <w:sz w:val="22"/>
        </w:rPr>
        <w:t>ujednáním</w:t>
      </w:r>
    </w:p>
    <w:p w:rsidR="00937896" w:rsidRDefault="00937896" w:rsidP="00937896">
      <w:pPr>
        <w:pStyle w:val="ZkladntextIMP"/>
        <w:rPr>
          <w:sz w:val="22"/>
        </w:rPr>
      </w:pPr>
    </w:p>
    <w:p w:rsidR="00937896" w:rsidRPr="004B094D" w:rsidRDefault="00937896" w:rsidP="00937896">
      <w:pPr>
        <w:pStyle w:val="ZkladntextIMP"/>
        <w:jc w:val="both"/>
        <w:rPr>
          <w:sz w:val="22"/>
        </w:rPr>
      </w:pPr>
      <w:r w:rsidRPr="004B094D">
        <w:rPr>
          <w:sz w:val="22"/>
        </w:rPr>
        <w:t>Pro pojištění katastrofických pojistných nebezpečí v rozsahu čl. 1, odst. 2, písm. f) VPP UCZ/Živ/14 (pouze pojistná nebezpečí povodeň, záplava a výbuch sopky) se sjednává maximální limit pojistného plnění, pro jednu a všechny pojistné události nastalé během jednoho pojistného období, pro celou pojistnou smlouvu, ve výši 60.000.000 Kč.</w:t>
      </w:r>
    </w:p>
    <w:p w:rsidR="00937896" w:rsidRDefault="00937896" w:rsidP="00937896">
      <w:pPr>
        <w:spacing w:line="288" w:lineRule="auto"/>
        <w:jc w:val="both"/>
      </w:pPr>
      <w:r w:rsidRPr="004B094D">
        <w:t xml:space="preserve">Pokud vznikne pojistná událost povodní nebo záplavou v záplavovém území (stanoveném dle zákona č. 254/2001 Sb., o vodách a o změně některých zákonů (vodní zákon), </w:t>
      </w:r>
      <w:r w:rsidRPr="004B094D">
        <w:rPr>
          <w:b/>
        </w:rPr>
        <w:t xml:space="preserve">ve znění zákona č. 150/2010 </w:t>
      </w:r>
      <w:proofErr w:type="spellStart"/>
      <w:r w:rsidRPr="004B094D">
        <w:rPr>
          <w:b/>
        </w:rPr>
        <w:t>Sb</w:t>
      </w:r>
      <w:proofErr w:type="spellEnd"/>
      <w:r w:rsidRPr="004B094D">
        <w:rPr>
          <w:b/>
        </w:rPr>
        <w:t>,</w:t>
      </w:r>
      <w:r w:rsidRPr="004B094D">
        <w:t xml:space="preserve"> </w:t>
      </w:r>
      <w:proofErr w:type="spellStart"/>
      <w:r w:rsidRPr="004B094D">
        <w:rPr>
          <w:b/>
        </w:rPr>
        <w:t>vyhl</w:t>
      </w:r>
      <w:proofErr w:type="spellEnd"/>
      <w:r w:rsidRPr="004B094D">
        <w:rPr>
          <w:b/>
        </w:rPr>
        <w:t>. č. 79/2018</w:t>
      </w:r>
      <w:r>
        <w:rPr>
          <w:b/>
        </w:rPr>
        <w:t xml:space="preserve"> </w:t>
      </w:r>
      <w:r w:rsidRPr="004B094D">
        <w:rPr>
          <w:b/>
        </w:rPr>
        <w:t>Sb.</w:t>
      </w:r>
      <w:r w:rsidRPr="004B094D">
        <w:t>, o</w:t>
      </w:r>
      <w:r>
        <w:t> </w:t>
      </w:r>
      <w:r w:rsidRPr="004B094D">
        <w:t>způsobu a rozsahu zpracování návrhu na stanovení záplavových území, v</w:t>
      </w:r>
      <w:r>
        <w:t> pl</w:t>
      </w:r>
      <w:r w:rsidRPr="004B094D">
        <w:t>atném znění) vymezeném záplavovou čarou tzv. dvacetileté vody (tj. území s periodicitou povodně 20 let – výskyt povodně, který je dosažen nebo překročen průměrně jedenkrát za 20 let), sjednává se maximální roční limit pojistného plnění ve výši 10.000.000 Kč.</w:t>
      </w:r>
    </w:p>
    <w:p w:rsidR="006A762F" w:rsidRDefault="006A762F" w:rsidP="00937896">
      <w:pPr>
        <w:spacing w:line="288" w:lineRule="auto"/>
        <w:jc w:val="both"/>
      </w:pPr>
    </w:p>
    <w:p w:rsidR="006A762F" w:rsidRDefault="006A762F" w:rsidP="00937896">
      <w:pPr>
        <w:spacing w:line="288" w:lineRule="auto"/>
        <w:jc w:val="both"/>
      </w:pPr>
      <w:r>
        <w:t xml:space="preserve">Uzavření dodatku </w:t>
      </w:r>
      <w:r w:rsidR="00514425">
        <w:t xml:space="preserve">pojistné smlouvy </w:t>
      </w:r>
      <w:r>
        <w:t xml:space="preserve">bylo schváleno usnesením Rady města Moravská Třebová č. </w:t>
      </w:r>
      <w:r w:rsidR="000A53AB">
        <w:t>1747</w:t>
      </w:r>
      <w:r>
        <w:t>/R/240</w:t>
      </w:r>
      <w:r w:rsidR="00DA7143">
        <w:t>8</w:t>
      </w:r>
      <w:r>
        <w:t>20.</w:t>
      </w:r>
    </w:p>
    <w:p w:rsidR="00937896" w:rsidRDefault="00937896" w:rsidP="00937896">
      <w:pPr>
        <w:spacing w:line="288" w:lineRule="auto"/>
      </w:pPr>
    </w:p>
    <w:p w:rsidR="00937896" w:rsidRPr="00937896" w:rsidRDefault="00937896" w:rsidP="00937896">
      <w:pPr>
        <w:spacing w:line="288" w:lineRule="auto"/>
        <w:rPr>
          <w:b/>
          <w:bCs w:val="0"/>
        </w:rPr>
      </w:pPr>
      <w:r>
        <w:rPr>
          <w:b/>
          <w:bCs w:val="0"/>
        </w:rPr>
        <w:t>Rozsah pojistné ochrany a výše pojistného se nemění.</w:t>
      </w:r>
    </w:p>
    <w:p w:rsidR="0068118D" w:rsidRPr="0018045D" w:rsidRDefault="008A50A6" w:rsidP="00937896">
      <w:pPr>
        <w:spacing w:line="288" w:lineRule="auto"/>
      </w:pPr>
      <w:r w:rsidRPr="0018045D">
        <w:t>-----------------------------------------------------------------------------------------------------------------------------------------</w:t>
      </w:r>
      <w:r w:rsidR="004C3DEA" w:rsidRPr="0018045D">
        <w:t>--</w:t>
      </w:r>
    </w:p>
    <w:p w:rsidR="00937896" w:rsidRDefault="00937896" w:rsidP="00937896"/>
    <w:p w:rsidR="008A50A6" w:rsidRPr="00352357" w:rsidRDefault="00937896" w:rsidP="00937896">
      <w:r>
        <w:t>Dodatek k p</w:t>
      </w:r>
      <w:r w:rsidR="0099068D">
        <w:t>ojistn</w:t>
      </w:r>
      <w:r>
        <w:t>é</w:t>
      </w:r>
      <w:r w:rsidR="0099068D">
        <w:t xml:space="preserve"> smlouv</w:t>
      </w:r>
      <w:r>
        <w:t>ě</w:t>
      </w:r>
      <w:r w:rsidR="008A50A6" w:rsidRPr="0069088B">
        <w:t xml:space="preserve"> obsahuje </w:t>
      </w:r>
      <w:r>
        <w:t>4 listy.</w:t>
      </w:r>
    </w:p>
    <w:p w:rsidR="00F36103" w:rsidRDefault="00F36103" w:rsidP="00352357">
      <w:pPr>
        <w:spacing w:line="288" w:lineRule="auto"/>
      </w:pPr>
    </w:p>
    <w:p w:rsidR="002D540F" w:rsidRDefault="002D540F" w:rsidP="002D540F">
      <w:pPr>
        <w:spacing w:line="288" w:lineRule="auto"/>
      </w:pPr>
      <w:r w:rsidRPr="00352357">
        <w:t>V Praze, dne</w:t>
      </w:r>
      <w:r w:rsidR="0050543A">
        <w:t xml:space="preserve"> </w:t>
      </w:r>
      <w:r w:rsidR="00937896">
        <w:t>13</w:t>
      </w:r>
      <w:r w:rsidR="00F11BC8">
        <w:t xml:space="preserve">. </w:t>
      </w:r>
      <w:r w:rsidR="00937896">
        <w:t>8</w:t>
      </w:r>
      <w:r w:rsidR="00F62220">
        <w:t>. 20</w:t>
      </w:r>
      <w:r w:rsidR="009679AB">
        <w:t>20</w:t>
      </w:r>
    </w:p>
    <w:p w:rsidR="002D540F" w:rsidRPr="00352357" w:rsidRDefault="002D540F" w:rsidP="00E4264E">
      <w:pPr>
        <w:tabs>
          <w:tab w:val="left" w:pos="3686"/>
        </w:tabs>
        <w:spacing w:line="288" w:lineRule="auto"/>
      </w:pPr>
      <w:r w:rsidRPr="00352357">
        <w:tab/>
      </w:r>
      <w:r w:rsidRPr="00352357">
        <w:tab/>
      </w:r>
      <w:r w:rsidRPr="00352357">
        <w:tab/>
      </w:r>
      <w:r w:rsidRPr="00352357">
        <w:tab/>
        <w:t>...........................................................................................</w:t>
      </w:r>
    </w:p>
    <w:p w:rsidR="002D540F" w:rsidRPr="007A5A7B" w:rsidRDefault="002D540F" w:rsidP="002D540F">
      <w:pPr>
        <w:tabs>
          <w:tab w:val="center" w:pos="5097"/>
          <w:tab w:val="center" w:pos="8020"/>
        </w:tabs>
        <w:spacing w:line="288" w:lineRule="auto"/>
        <w:rPr>
          <w:b/>
        </w:rPr>
      </w:pPr>
      <w:r w:rsidRPr="007A5A7B">
        <w:tab/>
      </w:r>
      <w:r w:rsidR="00082E75" w:rsidRPr="007A5A7B">
        <w:rPr>
          <w:b/>
        </w:rPr>
        <w:t>Michal Dachovský</w:t>
      </w:r>
      <w:r w:rsidRPr="007A5A7B">
        <w:rPr>
          <w:b/>
        </w:rPr>
        <w:tab/>
      </w:r>
      <w:r w:rsidR="0099068D" w:rsidRPr="007A5A7B">
        <w:rPr>
          <w:b/>
        </w:rPr>
        <w:t xml:space="preserve">Ing. </w:t>
      </w:r>
      <w:r w:rsidR="007A5A7B" w:rsidRPr="007A5A7B">
        <w:rPr>
          <w:b/>
        </w:rPr>
        <w:t>Vladimír John</w:t>
      </w:r>
    </w:p>
    <w:p w:rsidR="002D540F" w:rsidRPr="007A5A7B" w:rsidRDefault="002D540F" w:rsidP="00316E60">
      <w:pPr>
        <w:tabs>
          <w:tab w:val="center" w:pos="5097"/>
          <w:tab w:val="center" w:pos="8020"/>
        </w:tabs>
        <w:spacing w:line="288" w:lineRule="auto"/>
      </w:pPr>
      <w:r w:rsidRPr="007A5A7B">
        <w:tab/>
      </w:r>
      <w:r w:rsidR="00316E60" w:rsidRPr="007A5A7B">
        <w:t>společná prokura</w:t>
      </w:r>
      <w:r w:rsidR="00316E60" w:rsidRPr="007A5A7B">
        <w:tab/>
        <w:t>společná prokura</w:t>
      </w:r>
    </w:p>
    <w:p w:rsidR="006D2B14" w:rsidRPr="007A5A7B" w:rsidRDefault="008A50A6" w:rsidP="000147D4">
      <w:pPr>
        <w:tabs>
          <w:tab w:val="center" w:pos="6521"/>
        </w:tabs>
        <w:spacing w:line="288" w:lineRule="auto"/>
      </w:pPr>
      <w:r w:rsidRPr="007A5A7B">
        <w:tab/>
      </w:r>
      <w:r w:rsidR="007A5A7B" w:rsidRPr="007A5A7B">
        <w:t>za UNIQA pojišťovna, a.s. (pojistitel)</w:t>
      </w:r>
    </w:p>
    <w:p w:rsidR="007A5A7B" w:rsidRPr="007A5A7B" w:rsidRDefault="007A5A7B" w:rsidP="004E4144">
      <w:pPr>
        <w:tabs>
          <w:tab w:val="center" w:pos="5097"/>
          <w:tab w:val="center" w:pos="8020"/>
        </w:tabs>
        <w:spacing w:line="288" w:lineRule="auto"/>
      </w:pPr>
    </w:p>
    <w:p w:rsidR="007A5A7B" w:rsidRDefault="007A5A7B" w:rsidP="007A5A7B">
      <w:pPr>
        <w:spacing w:line="288" w:lineRule="auto"/>
        <w:jc w:val="both"/>
      </w:pPr>
      <w:r w:rsidRPr="007A5A7B">
        <w:t xml:space="preserve">Prohlašuji, že mi byly poskytnuty v dostatečném předstihu před uzavřením pojistné smlouvy přesným, jasným a srozumitelným způsobem, písemně a v českém jazyce informace o pojistném vztahu a o zpracování osobních údajů pro účely tohoto pojistného vztahu, že jsem byl seznámen s obsahem všech souvisejících pojistných podmínek (viz výše), které jsem převzal. Prohlašuji, že pojistná smlouva na uzavření pojištění odpovídá mému pojistnému zájmu, mým pojistným potřebám a požadavkům, že </w:t>
      </w:r>
      <w:r w:rsidRPr="007A5A7B">
        <w:lastRenderedPageBreak/>
        <w:t>všechny mé dotazy, které jsem položil pojistiteli nebo</w:t>
      </w:r>
      <w:r>
        <w:t xml:space="preserve"> jím pověřenému zástupci, byly náležitě zodpovězeny a že s rozsahem a podmínkami pojištění jsem srozuměn/a.</w:t>
      </w:r>
    </w:p>
    <w:p w:rsidR="007A5A7B" w:rsidRDefault="007A5A7B" w:rsidP="007A5A7B">
      <w:pPr>
        <w:spacing w:line="288" w:lineRule="auto"/>
        <w:jc w:val="both"/>
      </w:pPr>
      <w:r>
        <w:t xml:space="preserve">     Ochrana osobních údajů získaných v souvislosti s uzavřením a plněním této smlouvy se řídí nařízením Evropského parlamentu a Rady (EU) 2016/679 ze dne 27. dubna 2016, o ochraně fyzických osob v souvislosti se zpracováním osobních údajů a o volném pohybu těchto údajů a o zrušení směrnice 95/46/ES (obecné nařízení o ochraně osobních údajů). Pojistník je povinen pojištěného, resp. pojištěné, jakož i všechny další oprávněné třetí osoby, řádně a včas informovat o zpracování jejich osobních údajů v souvislosti s uzavřením a plněním této smlouvy, o jejich souvisejících právech a dalších relevantních skutečnostech vymezených v článku 13, resp. v článku 14 obecného nařízení o ochraně osobních údajů, a sice poskytnutím samostatné listiny obsahující informace o zpracování osobních údajů dle článku 13, resp. článku 14 obecného nařízení o ochraně osobních údajů, a to poskytnutím stejnopisu listiny označené jako „Informace o zpracování osobních údajů“ nebo jiným vhodným způsobem.</w:t>
      </w:r>
    </w:p>
    <w:p w:rsidR="007A5A7B" w:rsidRDefault="007A5A7B" w:rsidP="007A5A7B">
      <w:pPr>
        <w:spacing w:line="288" w:lineRule="auto"/>
        <w:jc w:val="both"/>
      </w:pPr>
      <w:r>
        <w:t>Souhlasím s tím, aby pojistitel uvedl mé jméno/název v seznamu významných klientů, se kterými uzavřel příslušná pojištění (bez uvedení další specifikace pojištění). Toto prohlášení je činěno pro účely § 128 zákona č. 277/2009 Sb. v platném znění.</w:t>
      </w:r>
    </w:p>
    <w:p w:rsidR="007A5A7B" w:rsidRDefault="007A5A7B" w:rsidP="007A5A7B">
      <w:pPr>
        <w:spacing w:line="288" w:lineRule="auto"/>
        <w:jc w:val="both"/>
      </w:pPr>
    </w:p>
    <w:p w:rsidR="007A5A7B" w:rsidRDefault="007A5A7B" w:rsidP="007A5A7B">
      <w:pPr>
        <w:spacing w:line="288" w:lineRule="auto"/>
        <w:jc w:val="both"/>
      </w:pPr>
      <w:r>
        <w:t xml:space="preserve">Pojistník prohlašuje, že je povinným subjektem ve smyslu zákona č. 340/2015 Sb., o registru smluv (dále jen „povinný subjekt“), a tedy že pojistná smlouva č. </w:t>
      </w:r>
      <w:r w:rsidR="00F83D0F" w:rsidRPr="00F83D0F">
        <w:rPr>
          <w:b/>
        </w:rPr>
        <w:t xml:space="preserve">2731325069 </w:t>
      </w:r>
      <w:r>
        <w:t xml:space="preserve">(dále jen „smlouva“) podléhá povinnosti uveřejnění v registru smluv ve smyslu zákona č. 340/2015 Sb., o registru smluv (dále jen „registr smluv“). </w:t>
      </w:r>
    </w:p>
    <w:p w:rsidR="007A5A7B" w:rsidRDefault="007A5A7B" w:rsidP="007A5A7B">
      <w:pPr>
        <w:spacing w:line="288" w:lineRule="auto"/>
        <w:jc w:val="both"/>
      </w:pPr>
      <w:r>
        <w:t>Pojistník bere na vědomí, že pokud se výše uvedené prohlášení nezakládá na pravdě, odpovídá společnosti UNIQA pojišťovna, a. s. (dále jen „UNIQA“) za škodu, která UNIQA v důsledku tohoto nepravdivého prohlášení vznikne.</w:t>
      </w:r>
    </w:p>
    <w:p w:rsidR="007A5A7B" w:rsidRDefault="007A5A7B" w:rsidP="007A5A7B">
      <w:pPr>
        <w:spacing w:line="288" w:lineRule="auto"/>
        <w:jc w:val="both"/>
      </w:pPr>
      <w:r>
        <w:t xml:space="preserve">Pojistník se jako povinný subjekt tímto zavazuje k uveřejnění smlouvy v registru smluv, a to ve lhůtě 30 dní od data uzavření smlouvy. Pojistník je povinen bezodkladně informovat pojistitele o zaslání smlouvy správci registru smluv zprávou do datové schránky ID: </w:t>
      </w:r>
      <w:proofErr w:type="spellStart"/>
      <w:r w:rsidRPr="006F789C">
        <w:rPr>
          <w:b/>
        </w:rPr>
        <w:t>andcicx</w:t>
      </w:r>
      <w:proofErr w:type="spellEnd"/>
      <w:r>
        <w:t>. Pojistník se dále zavazuje, že před zasláním smlouvy k uveřejnění zajistí znečitelnění neuveřejnitelných informací (např. osobních údajů o fyzických osobách).</w:t>
      </w:r>
    </w:p>
    <w:p w:rsidR="007A5A7B" w:rsidRDefault="007A5A7B" w:rsidP="007A5A7B">
      <w:pPr>
        <w:spacing w:line="288" w:lineRule="auto"/>
        <w:jc w:val="both"/>
      </w:pPr>
      <w:r>
        <w:t>Pojistník bere na vědomí, že UNIQA je oprávněna smlouvu rovněž zveřejnit (aniž by tímto byla dotčena sjednaná povinnost pojistníka ke zveřejnění smlouvy). V případě, že smlouva bude uveřejněna v registru smluv přímo UNIQA, pojistník výslovně prohlašuje, že nepovažuje toto uveřejnění za porušení povinnosti mlčenlivosti dle § 127 zákona č. 277/2009 Sb., o pojišťovnictví.</w:t>
      </w:r>
    </w:p>
    <w:p w:rsidR="000147D4" w:rsidRDefault="000147D4"/>
    <w:p w:rsidR="00937896" w:rsidRDefault="00937896">
      <w:r>
        <w:br w:type="page"/>
      </w:r>
    </w:p>
    <w:p w:rsidR="007A5A7B" w:rsidRDefault="007A5A7B" w:rsidP="007A5A7B">
      <w:pPr>
        <w:spacing w:line="288" w:lineRule="auto"/>
        <w:jc w:val="both"/>
      </w:pPr>
      <w:r>
        <w:lastRenderedPageBreak/>
        <w:t>Smluvní strany ujednávají, že veškeré vztahy upravené smlouvou a vzniklé mezi stranami od data vzniku pojištění, které bylo sjednáno touto smlouvou, do doby nabytí účinnosti této smlouvy, se této smlouvě podřizují s výjimkou případů, kdy pojistník v době nabytí účinnosti smlouvy věděl nebo vědět měl a mohl, že pojistná událost již nastala.</w:t>
      </w:r>
    </w:p>
    <w:p w:rsidR="002C420D" w:rsidRPr="00147FE5" w:rsidRDefault="002C420D" w:rsidP="008B5F44">
      <w:pPr>
        <w:autoSpaceDE w:val="0"/>
        <w:autoSpaceDN w:val="0"/>
        <w:adjustRightInd w:val="0"/>
        <w:spacing w:line="288" w:lineRule="auto"/>
        <w:jc w:val="both"/>
      </w:pPr>
    </w:p>
    <w:p w:rsidR="00866BA3" w:rsidRDefault="00866BA3" w:rsidP="00352357">
      <w:pPr>
        <w:spacing w:line="288" w:lineRule="auto"/>
      </w:pPr>
    </w:p>
    <w:p w:rsidR="00F36103" w:rsidRDefault="008A50A6" w:rsidP="00352357">
      <w:pPr>
        <w:spacing w:line="288" w:lineRule="auto"/>
      </w:pPr>
      <w:r w:rsidRPr="00352357">
        <w:t>V</w:t>
      </w:r>
      <w:r w:rsidR="000A53AB">
        <w:t> Moravské Třebové</w:t>
      </w:r>
      <w:r w:rsidRPr="00352357">
        <w:t xml:space="preserve"> dne </w:t>
      </w:r>
      <w:proofErr w:type="gramStart"/>
      <w:r w:rsidR="000A53AB">
        <w:t>27.08.2020</w:t>
      </w:r>
      <w:proofErr w:type="gramEnd"/>
      <w:r w:rsidRPr="00352357">
        <w:t xml:space="preserve">    </w:t>
      </w:r>
    </w:p>
    <w:p w:rsidR="00F36103" w:rsidRDefault="00F36103" w:rsidP="00352357">
      <w:pPr>
        <w:spacing w:line="288" w:lineRule="auto"/>
      </w:pPr>
    </w:p>
    <w:p w:rsidR="00866BA3" w:rsidRPr="00352357" w:rsidRDefault="00866BA3" w:rsidP="00866BA3">
      <w:pPr>
        <w:tabs>
          <w:tab w:val="center" w:pos="6379"/>
        </w:tabs>
        <w:spacing w:line="288" w:lineRule="auto"/>
      </w:pPr>
      <w:r>
        <w:tab/>
      </w:r>
      <w:r w:rsidRPr="00352357">
        <w:t>...............................................................</w:t>
      </w:r>
    </w:p>
    <w:p w:rsidR="00866BA3" w:rsidRPr="00681AAA" w:rsidRDefault="00866BA3" w:rsidP="00866BA3">
      <w:pPr>
        <w:tabs>
          <w:tab w:val="center" w:pos="6379"/>
        </w:tabs>
        <w:spacing w:line="288" w:lineRule="auto"/>
        <w:rPr>
          <w:b/>
        </w:rPr>
      </w:pPr>
      <w:r w:rsidRPr="00352357">
        <w:tab/>
      </w:r>
      <w:r w:rsidR="007A5A7B">
        <w:rPr>
          <w:b/>
        </w:rPr>
        <w:t>Ing</w:t>
      </w:r>
      <w:r w:rsidR="00316E60">
        <w:rPr>
          <w:b/>
        </w:rPr>
        <w:t xml:space="preserve">. Miloš </w:t>
      </w:r>
      <w:r w:rsidR="007A5A7B">
        <w:rPr>
          <w:b/>
        </w:rPr>
        <w:t>Mička</w:t>
      </w:r>
    </w:p>
    <w:p w:rsidR="00866BA3" w:rsidRDefault="00866BA3" w:rsidP="00866BA3">
      <w:pPr>
        <w:tabs>
          <w:tab w:val="center" w:pos="5812"/>
          <w:tab w:val="center" w:pos="6379"/>
        </w:tabs>
        <w:spacing w:line="288" w:lineRule="auto"/>
      </w:pPr>
      <w:r>
        <w:tab/>
      </w:r>
      <w:r>
        <w:tab/>
        <w:t>starosta</w:t>
      </w:r>
    </w:p>
    <w:p w:rsidR="00866BA3" w:rsidRPr="00352357" w:rsidRDefault="00866BA3" w:rsidP="00866BA3">
      <w:pPr>
        <w:tabs>
          <w:tab w:val="center" w:pos="6379"/>
        </w:tabs>
        <w:spacing w:line="288" w:lineRule="auto"/>
      </w:pPr>
      <w:r>
        <w:tab/>
        <w:t xml:space="preserve">za Město </w:t>
      </w:r>
      <w:r w:rsidR="00316E60">
        <w:t>Moravská Třebová</w:t>
      </w:r>
      <w:r>
        <w:t xml:space="preserve"> (pojistník, pojištěný, oprávněná osoba)</w:t>
      </w:r>
    </w:p>
    <w:p w:rsidR="002C420D" w:rsidRDefault="002C420D" w:rsidP="00352357">
      <w:pPr>
        <w:tabs>
          <w:tab w:val="center" w:pos="5812"/>
        </w:tabs>
        <w:spacing w:line="288" w:lineRule="auto"/>
      </w:pPr>
    </w:p>
    <w:p w:rsidR="00866BA3" w:rsidRPr="001F5BE1" w:rsidRDefault="00866BA3" w:rsidP="00866BA3">
      <w:pPr>
        <w:tabs>
          <w:tab w:val="left" w:pos="3119"/>
        </w:tabs>
        <w:spacing w:line="288" w:lineRule="auto"/>
        <w:rPr>
          <w:b/>
        </w:rPr>
      </w:pPr>
      <w:r w:rsidRPr="001F5BE1">
        <w:rPr>
          <w:b/>
        </w:rPr>
        <w:t>Zprostředkovatel:</w:t>
      </w:r>
      <w:r w:rsidRPr="001F5BE1">
        <w:rPr>
          <w:b/>
        </w:rPr>
        <w:tab/>
      </w:r>
      <w:r w:rsidR="001F5BE1" w:rsidRPr="001F5BE1">
        <w:rPr>
          <w:b/>
        </w:rPr>
        <w:t>FIPO-CZECH, s.r.o.</w:t>
      </w:r>
    </w:p>
    <w:p w:rsidR="00866BA3" w:rsidRPr="00866BA3" w:rsidRDefault="00866BA3" w:rsidP="00866BA3">
      <w:pPr>
        <w:tabs>
          <w:tab w:val="left" w:pos="3119"/>
        </w:tabs>
        <w:spacing w:line="288" w:lineRule="auto"/>
        <w:rPr>
          <w:b/>
        </w:rPr>
      </w:pPr>
      <w:r w:rsidRPr="001F5BE1">
        <w:rPr>
          <w:b/>
        </w:rPr>
        <w:t>Kontakt na získatele:</w:t>
      </w:r>
      <w:r w:rsidRPr="00866BA3">
        <w:rPr>
          <w:b/>
        </w:rPr>
        <w:tab/>
      </w:r>
      <w:proofErr w:type="spellStart"/>
      <w:r w:rsidR="00942002">
        <w:rPr>
          <w:b/>
        </w:rPr>
        <w:t>xxxxx</w:t>
      </w:r>
      <w:proofErr w:type="spellEnd"/>
    </w:p>
    <w:p w:rsidR="007941C7" w:rsidRDefault="00866BA3" w:rsidP="00866BA3">
      <w:pPr>
        <w:tabs>
          <w:tab w:val="left" w:pos="3119"/>
        </w:tabs>
        <w:spacing w:line="288" w:lineRule="auto"/>
      </w:pPr>
      <w:r w:rsidRPr="00866BA3">
        <w:rPr>
          <w:b/>
        </w:rPr>
        <w:t>Zpracoval:</w:t>
      </w:r>
      <w:r w:rsidRPr="00866BA3">
        <w:rPr>
          <w:b/>
        </w:rPr>
        <w:tab/>
      </w:r>
      <w:proofErr w:type="spellStart"/>
      <w:r w:rsidR="00942002">
        <w:t>xxxxx</w:t>
      </w:r>
      <w:proofErr w:type="spellEnd"/>
    </w:p>
    <w:p w:rsidR="000147D4" w:rsidRDefault="000147D4">
      <w:pPr>
        <w:rPr>
          <w:b/>
          <w:sz w:val="32"/>
          <w:szCs w:val="32"/>
        </w:rPr>
      </w:pPr>
      <w:bookmarkStart w:id="1" w:name="_GoBack"/>
      <w:bookmarkEnd w:id="1"/>
    </w:p>
    <w:sectPr w:rsidR="000147D4">
      <w:headerReference w:type="even" r:id="rId8"/>
      <w:footerReference w:type="even" r:id="rId9"/>
      <w:footerReference w:type="default" r:id="rId10"/>
      <w:footnotePr>
        <w:numRestart w:val="eachPage"/>
      </w:footnotePr>
      <w:endnotePr>
        <w:numFmt w:val="decimal"/>
        <w:numStart w:val="0"/>
      </w:endnotePr>
      <w:pgSz w:w="11911" w:h="16832" w:code="9"/>
      <w:pgMar w:top="2268" w:right="851" w:bottom="1985" w:left="851" w:header="1797" w:footer="10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4B" w:rsidRDefault="00652D4B">
      <w:r>
        <w:separator/>
      </w:r>
    </w:p>
  </w:endnote>
  <w:endnote w:type="continuationSeparator" w:id="0">
    <w:p w:rsidR="00652D4B" w:rsidRDefault="0065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5E" w:rsidRDefault="00CD305E">
    <w:pPr>
      <w:pStyle w:val="Zkladntext"/>
    </w:pPr>
  </w:p>
  <w:p w:rsidR="00CD305E" w:rsidRDefault="00CD305E">
    <w:pPr>
      <w:pStyle w:val="Zkladntex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  <w:r>
      <w:t xml:space="preserve"> (celkem </w:t>
    </w:r>
    <w:r w:rsidR="00476778">
      <w:rPr>
        <w:noProof/>
      </w:rPr>
      <w:fldChar w:fldCharType="begin"/>
    </w:r>
    <w:r w:rsidR="00476778">
      <w:rPr>
        <w:noProof/>
      </w:rPr>
      <w:instrText xml:space="preserve"> NUMPAGES </w:instrText>
    </w:r>
    <w:r w:rsidR="00476778">
      <w:rPr>
        <w:noProof/>
      </w:rPr>
      <w:fldChar w:fldCharType="separate"/>
    </w:r>
    <w:r>
      <w:rPr>
        <w:noProof/>
      </w:rPr>
      <w:t>23</w:t>
    </w:r>
    <w:r w:rsidR="00476778">
      <w:rPr>
        <w:noProof/>
      </w:rPr>
      <w:fldChar w:fldCharType="end"/>
    </w:r>
    <w:r>
      <w:t>)</w:t>
    </w:r>
    <w:r>
      <w:fldChar w:fldCharType="begin"/>
    </w:r>
    <w:r>
      <w:instrText xml:space="preserve"> PAGE  \* MERGEFORMAT </w:instrText>
    </w:r>
    <w:r>
      <w:fldChar w:fldCharType="separate"/>
    </w:r>
    <w: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5E" w:rsidRDefault="00CD305E">
    <w:pPr>
      <w:pStyle w:val="Zkladntext"/>
      <w:jc w:val="center"/>
      <w:rPr>
        <w:b w:val="0"/>
        <w:sz w:val="16"/>
      </w:rPr>
    </w:pPr>
    <w:r>
      <w:rPr>
        <w:b w:val="0"/>
        <w:sz w:val="16"/>
      </w:rPr>
      <w:t xml:space="preserve">Strana </w:t>
    </w:r>
    <w:r>
      <w:rPr>
        <w:b w:val="0"/>
        <w:sz w:val="16"/>
      </w:rPr>
      <w:fldChar w:fldCharType="begin"/>
    </w:r>
    <w:r>
      <w:rPr>
        <w:b w:val="0"/>
        <w:sz w:val="16"/>
      </w:rPr>
      <w:instrText xml:space="preserve"> PAGE </w:instrText>
    </w:r>
    <w:r>
      <w:rPr>
        <w:b w:val="0"/>
        <w:sz w:val="16"/>
      </w:rPr>
      <w:fldChar w:fldCharType="separate"/>
    </w:r>
    <w:r w:rsidR="00942002">
      <w:rPr>
        <w:b w:val="0"/>
        <w:noProof/>
        <w:sz w:val="16"/>
      </w:rPr>
      <w:t>4</w:t>
    </w:r>
    <w:r>
      <w:rPr>
        <w:b w:val="0"/>
        <w:sz w:val="16"/>
      </w:rPr>
      <w:fldChar w:fldCharType="end"/>
    </w:r>
    <w:r>
      <w:rPr>
        <w:b w:val="0"/>
        <w:sz w:val="16"/>
      </w:rPr>
      <w:t xml:space="preserve"> (celkem </w:t>
    </w:r>
    <w:r>
      <w:rPr>
        <w:b w:val="0"/>
        <w:sz w:val="16"/>
      </w:rPr>
      <w:fldChar w:fldCharType="begin"/>
    </w:r>
    <w:r>
      <w:rPr>
        <w:b w:val="0"/>
        <w:sz w:val="16"/>
      </w:rPr>
      <w:instrText xml:space="preserve"> NUMPAGES </w:instrText>
    </w:r>
    <w:r>
      <w:rPr>
        <w:b w:val="0"/>
        <w:sz w:val="16"/>
      </w:rPr>
      <w:fldChar w:fldCharType="separate"/>
    </w:r>
    <w:r w:rsidR="00942002">
      <w:rPr>
        <w:b w:val="0"/>
        <w:noProof/>
        <w:sz w:val="16"/>
      </w:rPr>
      <w:t>4</w:t>
    </w:r>
    <w:r>
      <w:rPr>
        <w:b w:val="0"/>
        <w:sz w:val="16"/>
      </w:rPr>
      <w:fldChar w:fldCharType="end"/>
    </w:r>
    <w:r>
      <w:rPr>
        <w:b w:val="0"/>
        <w:sz w:val="16"/>
      </w:rPr>
      <w:t>)</w:t>
    </w:r>
  </w:p>
  <w:p w:rsidR="00CD305E" w:rsidRDefault="00CD305E" w:rsidP="00EB426F">
    <w:pPr>
      <w:pStyle w:val="Zkladntext"/>
      <w:jc w:val="center"/>
      <w:rPr>
        <w:b w:val="0"/>
        <w:sz w:val="16"/>
        <w:szCs w:val="16"/>
      </w:rPr>
    </w:pPr>
    <w:r>
      <w:rPr>
        <w:b w:val="0"/>
        <w:sz w:val="16"/>
        <w:szCs w:val="16"/>
      </w:rPr>
      <w:t xml:space="preserve">Pojistná smlouva č. </w:t>
    </w:r>
    <w:r w:rsidR="00F83D0F" w:rsidRPr="00F83D0F">
      <w:rPr>
        <w:b w:val="0"/>
        <w:sz w:val="16"/>
        <w:szCs w:val="16"/>
      </w:rPr>
      <w:t>2731325069</w:t>
    </w:r>
    <w:r w:rsidR="00937896">
      <w:rPr>
        <w:b w:val="0"/>
        <w:sz w:val="16"/>
        <w:szCs w:val="16"/>
      </w:rPr>
      <w:t>,</w:t>
    </w:r>
  </w:p>
  <w:p w:rsidR="00937896" w:rsidRDefault="00937896" w:rsidP="00EB426F">
    <w:pPr>
      <w:pStyle w:val="Zkladntext"/>
      <w:jc w:val="center"/>
      <w:rPr>
        <w:b w:val="0"/>
        <w:sz w:val="16"/>
        <w:szCs w:val="16"/>
      </w:rPr>
    </w:pPr>
    <w:r>
      <w:rPr>
        <w:b w:val="0"/>
        <w:sz w:val="16"/>
        <w:szCs w:val="16"/>
      </w:rPr>
      <w:t>dodatek č.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4B" w:rsidRDefault="00652D4B">
      <w:r>
        <w:separator/>
      </w:r>
    </w:p>
  </w:footnote>
  <w:footnote w:type="continuationSeparator" w:id="0">
    <w:p w:rsidR="00652D4B" w:rsidRDefault="00652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5E" w:rsidRDefault="00CD305E">
    <w:pPr>
      <w:jc w:val="right"/>
    </w:pPr>
    <w:r>
      <w:t xml:space="preserve">Pojistná smlouva č.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7344"/>
    <w:multiLevelType w:val="hybridMultilevel"/>
    <w:tmpl w:val="0D6679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5398D"/>
    <w:multiLevelType w:val="hybridMultilevel"/>
    <w:tmpl w:val="C0A88B54"/>
    <w:lvl w:ilvl="0" w:tplc="BA6A2CB6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2" w15:restartNumberingAfterBreak="0">
    <w:nsid w:val="1499683C"/>
    <w:multiLevelType w:val="hybridMultilevel"/>
    <w:tmpl w:val="41BE7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65405"/>
    <w:multiLevelType w:val="multilevel"/>
    <w:tmpl w:val="2E224F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FF0200"/>
    <w:multiLevelType w:val="hybridMultilevel"/>
    <w:tmpl w:val="C5502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A63DC"/>
    <w:multiLevelType w:val="hybridMultilevel"/>
    <w:tmpl w:val="97448CDC"/>
    <w:lvl w:ilvl="0" w:tplc="4988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6F2"/>
    <w:multiLevelType w:val="hybridMultilevel"/>
    <w:tmpl w:val="CFD22C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27019"/>
    <w:multiLevelType w:val="hybridMultilevel"/>
    <w:tmpl w:val="3B9C1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9425A8"/>
    <w:multiLevelType w:val="hybridMultilevel"/>
    <w:tmpl w:val="ABC4FAC6"/>
    <w:lvl w:ilvl="0" w:tplc="96000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45238"/>
    <w:multiLevelType w:val="multilevel"/>
    <w:tmpl w:val="F5488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F7E53CD"/>
    <w:multiLevelType w:val="hybridMultilevel"/>
    <w:tmpl w:val="3542818C"/>
    <w:lvl w:ilvl="0" w:tplc="F8CC742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8740C"/>
    <w:multiLevelType w:val="hybridMultilevel"/>
    <w:tmpl w:val="51E09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7C008F"/>
    <w:multiLevelType w:val="multilevel"/>
    <w:tmpl w:val="14265B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FA173D9"/>
    <w:multiLevelType w:val="hybridMultilevel"/>
    <w:tmpl w:val="4B7682CA"/>
    <w:lvl w:ilvl="0" w:tplc="F8CC7426">
      <w:start w:val="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A0A5E7D"/>
    <w:multiLevelType w:val="hybridMultilevel"/>
    <w:tmpl w:val="A274E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0E5CC9"/>
    <w:multiLevelType w:val="multilevel"/>
    <w:tmpl w:val="B164B7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88782C"/>
    <w:multiLevelType w:val="hybridMultilevel"/>
    <w:tmpl w:val="E7F8A048"/>
    <w:lvl w:ilvl="0" w:tplc="C318E7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12"/>
  </w:num>
  <w:num w:numId="14">
    <w:abstractNumId w:val="9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57"/>
    <w:rsid w:val="000129FA"/>
    <w:rsid w:val="000140DE"/>
    <w:rsid w:val="000147D4"/>
    <w:rsid w:val="00015517"/>
    <w:rsid w:val="00016527"/>
    <w:rsid w:val="00024597"/>
    <w:rsid w:val="000251EC"/>
    <w:rsid w:val="000255E3"/>
    <w:rsid w:val="00033878"/>
    <w:rsid w:val="00033E21"/>
    <w:rsid w:val="0003441D"/>
    <w:rsid w:val="00035C03"/>
    <w:rsid w:val="0003784C"/>
    <w:rsid w:val="00040330"/>
    <w:rsid w:val="00064C15"/>
    <w:rsid w:val="0006759D"/>
    <w:rsid w:val="00067D42"/>
    <w:rsid w:val="00073705"/>
    <w:rsid w:val="00082E75"/>
    <w:rsid w:val="00083EEB"/>
    <w:rsid w:val="00086EC4"/>
    <w:rsid w:val="00090518"/>
    <w:rsid w:val="00092166"/>
    <w:rsid w:val="00093965"/>
    <w:rsid w:val="0009577B"/>
    <w:rsid w:val="000A4862"/>
    <w:rsid w:val="000A53AB"/>
    <w:rsid w:val="000A6AEB"/>
    <w:rsid w:val="000A7997"/>
    <w:rsid w:val="000B1983"/>
    <w:rsid w:val="000B3C36"/>
    <w:rsid w:val="000B71DC"/>
    <w:rsid w:val="000C0E51"/>
    <w:rsid w:val="000C7FA5"/>
    <w:rsid w:val="001016A8"/>
    <w:rsid w:val="001136D1"/>
    <w:rsid w:val="00114EC9"/>
    <w:rsid w:val="00116EC6"/>
    <w:rsid w:val="00124226"/>
    <w:rsid w:val="00132A22"/>
    <w:rsid w:val="00140E04"/>
    <w:rsid w:val="0014340F"/>
    <w:rsid w:val="00144E47"/>
    <w:rsid w:val="00147FE5"/>
    <w:rsid w:val="00155304"/>
    <w:rsid w:val="00164279"/>
    <w:rsid w:val="001747CD"/>
    <w:rsid w:val="00175BDB"/>
    <w:rsid w:val="0018045D"/>
    <w:rsid w:val="001916A7"/>
    <w:rsid w:val="001F0939"/>
    <w:rsid w:val="001F3441"/>
    <w:rsid w:val="001F5BE1"/>
    <w:rsid w:val="00205481"/>
    <w:rsid w:val="002141F6"/>
    <w:rsid w:val="002154BF"/>
    <w:rsid w:val="002261D9"/>
    <w:rsid w:val="00232102"/>
    <w:rsid w:val="002413E1"/>
    <w:rsid w:val="00246A64"/>
    <w:rsid w:val="00254EA6"/>
    <w:rsid w:val="00273052"/>
    <w:rsid w:val="00275C09"/>
    <w:rsid w:val="002768A8"/>
    <w:rsid w:val="002768E8"/>
    <w:rsid w:val="0029274F"/>
    <w:rsid w:val="00294E57"/>
    <w:rsid w:val="002A61D6"/>
    <w:rsid w:val="002B2C81"/>
    <w:rsid w:val="002B74B6"/>
    <w:rsid w:val="002C420D"/>
    <w:rsid w:val="002D3B98"/>
    <w:rsid w:val="002D540F"/>
    <w:rsid w:val="002E3B48"/>
    <w:rsid w:val="002F63A6"/>
    <w:rsid w:val="002F6D48"/>
    <w:rsid w:val="003012AB"/>
    <w:rsid w:val="00314FCC"/>
    <w:rsid w:val="00316E60"/>
    <w:rsid w:val="00321555"/>
    <w:rsid w:val="00346DA1"/>
    <w:rsid w:val="00352357"/>
    <w:rsid w:val="003554E9"/>
    <w:rsid w:val="00387C75"/>
    <w:rsid w:val="00390AAD"/>
    <w:rsid w:val="003A31F1"/>
    <w:rsid w:val="003A3E9B"/>
    <w:rsid w:val="003B4813"/>
    <w:rsid w:val="003B5249"/>
    <w:rsid w:val="003B7E8E"/>
    <w:rsid w:val="003D2687"/>
    <w:rsid w:val="003D26BA"/>
    <w:rsid w:val="003E11D7"/>
    <w:rsid w:val="003F7C02"/>
    <w:rsid w:val="004019FC"/>
    <w:rsid w:val="00420407"/>
    <w:rsid w:val="00423134"/>
    <w:rsid w:val="00425087"/>
    <w:rsid w:val="00427B55"/>
    <w:rsid w:val="00441B2D"/>
    <w:rsid w:val="00445ED3"/>
    <w:rsid w:val="00464D8C"/>
    <w:rsid w:val="004662EB"/>
    <w:rsid w:val="00467CB5"/>
    <w:rsid w:val="00471434"/>
    <w:rsid w:val="0047310C"/>
    <w:rsid w:val="00476778"/>
    <w:rsid w:val="00483979"/>
    <w:rsid w:val="00485FE1"/>
    <w:rsid w:val="0049287A"/>
    <w:rsid w:val="0049289F"/>
    <w:rsid w:val="004B4E6F"/>
    <w:rsid w:val="004B7546"/>
    <w:rsid w:val="004C3DEA"/>
    <w:rsid w:val="004C72D0"/>
    <w:rsid w:val="004D5C31"/>
    <w:rsid w:val="004E4144"/>
    <w:rsid w:val="004F0ACC"/>
    <w:rsid w:val="004F2A49"/>
    <w:rsid w:val="004F5D58"/>
    <w:rsid w:val="004F63EB"/>
    <w:rsid w:val="00502F85"/>
    <w:rsid w:val="0050543A"/>
    <w:rsid w:val="0050642A"/>
    <w:rsid w:val="005121AA"/>
    <w:rsid w:val="0051285B"/>
    <w:rsid w:val="00514425"/>
    <w:rsid w:val="00515D7C"/>
    <w:rsid w:val="005211DB"/>
    <w:rsid w:val="00526C8A"/>
    <w:rsid w:val="00533A9D"/>
    <w:rsid w:val="00547530"/>
    <w:rsid w:val="005632F4"/>
    <w:rsid w:val="00564FF2"/>
    <w:rsid w:val="005736F4"/>
    <w:rsid w:val="005800FC"/>
    <w:rsid w:val="005905FC"/>
    <w:rsid w:val="00593C84"/>
    <w:rsid w:val="00593D06"/>
    <w:rsid w:val="00597ACC"/>
    <w:rsid w:val="005B27C5"/>
    <w:rsid w:val="005B34FE"/>
    <w:rsid w:val="005B381D"/>
    <w:rsid w:val="005B5E73"/>
    <w:rsid w:val="005D284C"/>
    <w:rsid w:val="005D6694"/>
    <w:rsid w:val="005E7484"/>
    <w:rsid w:val="005F3847"/>
    <w:rsid w:val="006150D9"/>
    <w:rsid w:val="0061540B"/>
    <w:rsid w:val="00621E27"/>
    <w:rsid w:val="00624DC6"/>
    <w:rsid w:val="006302CA"/>
    <w:rsid w:val="00630C5C"/>
    <w:rsid w:val="0063344D"/>
    <w:rsid w:val="0064638C"/>
    <w:rsid w:val="00646ED2"/>
    <w:rsid w:val="00652D4B"/>
    <w:rsid w:val="0066170C"/>
    <w:rsid w:val="006644ED"/>
    <w:rsid w:val="006677D9"/>
    <w:rsid w:val="00674000"/>
    <w:rsid w:val="0068118D"/>
    <w:rsid w:val="00685C84"/>
    <w:rsid w:val="0069088B"/>
    <w:rsid w:val="00695A7F"/>
    <w:rsid w:val="0069762F"/>
    <w:rsid w:val="006A1DBB"/>
    <w:rsid w:val="006A37D8"/>
    <w:rsid w:val="006A762F"/>
    <w:rsid w:val="006B7C2A"/>
    <w:rsid w:val="006D2B14"/>
    <w:rsid w:val="006F08DF"/>
    <w:rsid w:val="00706326"/>
    <w:rsid w:val="00707C40"/>
    <w:rsid w:val="007103DA"/>
    <w:rsid w:val="0071073D"/>
    <w:rsid w:val="00731700"/>
    <w:rsid w:val="007418CD"/>
    <w:rsid w:val="00744BF2"/>
    <w:rsid w:val="007559A2"/>
    <w:rsid w:val="00764A7B"/>
    <w:rsid w:val="00765DE1"/>
    <w:rsid w:val="00771EBF"/>
    <w:rsid w:val="00780BA2"/>
    <w:rsid w:val="00791AC0"/>
    <w:rsid w:val="00792177"/>
    <w:rsid w:val="007941C7"/>
    <w:rsid w:val="007A328B"/>
    <w:rsid w:val="007A5A7B"/>
    <w:rsid w:val="007B1A06"/>
    <w:rsid w:val="007C5391"/>
    <w:rsid w:val="007D00A9"/>
    <w:rsid w:val="007D5453"/>
    <w:rsid w:val="007D721C"/>
    <w:rsid w:val="007E1AAF"/>
    <w:rsid w:val="007E399C"/>
    <w:rsid w:val="007F371C"/>
    <w:rsid w:val="007F63CC"/>
    <w:rsid w:val="00803BA7"/>
    <w:rsid w:val="008075C1"/>
    <w:rsid w:val="00812E73"/>
    <w:rsid w:val="008166B1"/>
    <w:rsid w:val="0083041D"/>
    <w:rsid w:val="0083345C"/>
    <w:rsid w:val="0083378A"/>
    <w:rsid w:val="0084174E"/>
    <w:rsid w:val="00854A62"/>
    <w:rsid w:val="008616A5"/>
    <w:rsid w:val="00863D22"/>
    <w:rsid w:val="00866BA3"/>
    <w:rsid w:val="008700CC"/>
    <w:rsid w:val="00874F7B"/>
    <w:rsid w:val="00882101"/>
    <w:rsid w:val="00891C0F"/>
    <w:rsid w:val="008A50A6"/>
    <w:rsid w:val="008B12DF"/>
    <w:rsid w:val="008B5F44"/>
    <w:rsid w:val="008C42DF"/>
    <w:rsid w:val="008D09AB"/>
    <w:rsid w:val="008D138F"/>
    <w:rsid w:val="00933CC0"/>
    <w:rsid w:val="00935B52"/>
    <w:rsid w:val="00937896"/>
    <w:rsid w:val="00941029"/>
    <w:rsid w:val="00942002"/>
    <w:rsid w:val="00943178"/>
    <w:rsid w:val="00945369"/>
    <w:rsid w:val="0094702C"/>
    <w:rsid w:val="009679AB"/>
    <w:rsid w:val="0097520F"/>
    <w:rsid w:val="009904C3"/>
    <w:rsid w:val="0099068D"/>
    <w:rsid w:val="0099602B"/>
    <w:rsid w:val="009A47FB"/>
    <w:rsid w:val="009C5079"/>
    <w:rsid w:val="009D39B9"/>
    <w:rsid w:val="009D5B33"/>
    <w:rsid w:val="009E2F89"/>
    <w:rsid w:val="009E382D"/>
    <w:rsid w:val="009E4729"/>
    <w:rsid w:val="009E6C50"/>
    <w:rsid w:val="00A0314B"/>
    <w:rsid w:val="00A06CF8"/>
    <w:rsid w:val="00A1026E"/>
    <w:rsid w:val="00A165A1"/>
    <w:rsid w:val="00A324A2"/>
    <w:rsid w:val="00A324E5"/>
    <w:rsid w:val="00A33F0C"/>
    <w:rsid w:val="00A3656E"/>
    <w:rsid w:val="00A4061E"/>
    <w:rsid w:val="00A41236"/>
    <w:rsid w:val="00A65569"/>
    <w:rsid w:val="00A8406C"/>
    <w:rsid w:val="00A912AC"/>
    <w:rsid w:val="00AB2CEA"/>
    <w:rsid w:val="00AB2F14"/>
    <w:rsid w:val="00AB780E"/>
    <w:rsid w:val="00AD0EED"/>
    <w:rsid w:val="00AF6360"/>
    <w:rsid w:val="00B0006B"/>
    <w:rsid w:val="00B0738B"/>
    <w:rsid w:val="00B140C9"/>
    <w:rsid w:val="00B3725C"/>
    <w:rsid w:val="00B50996"/>
    <w:rsid w:val="00B51009"/>
    <w:rsid w:val="00B521D6"/>
    <w:rsid w:val="00B61910"/>
    <w:rsid w:val="00B61EC5"/>
    <w:rsid w:val="00B63AFC"/>
    <w:rsid w:val="00B66139"/>
    <w:rsid w:val="00B70269"/>
    <w:rsid w:val="00B7030D"/>
    <w:rsid w:val="00B719DE"/>
    <w:rsid w:val="00B95388"/>
    <w:rsid w:val="00B9720F"/>
    <w:rsid w:val="00BB27C9"/>
    <w:rsid w:val="00BB5556"/>
    <w:rsid w:val="00BB5756"/>
    <w:rsid w:val="00BC5224"/>
    <w:rsid w:val="00BD0828"/>
    <w:rsid w:val="00BD7DF2"/>
    <w:rsid w:val="00BF1D1F"/>
    <w:rsid w:val="00C053BB"/>
    <w:rsid w:val="00C11F19"/>
    <w:rsid w:val="00C14FC5"/>
    <w:rsid w:val="00C17983"/>
    <w:rsid w:val="00C22509"/>
    <w:rsid w:val="00C23754"/>
    <w:rsid w:val="00C31BAD"/>
    <w:rsid w:val="00C5763E"/>
    <w:rsid w:val="00C66CC2"/>
    <w:rsid w:val="00C77F10"/>
    <w:rsid w:val="00C8202C"/>
    <w:rsid w:val="00C967C4"/>
    <w:rsid w:val="00CA526D"/>
    <w:rsid w:val="00CB479C"/>
    <w:rsid w:val="00CB6EF8"/>
    <w:rsid w:val="00CB77D5"/>
    <w:rsid w:val="00CD305E"/>
    <w:rsid w:val="00CD6291"/>
    <w:rsid w:val="00CE4A0D"/>
    <w:rsid w:val="00CE795A"/>
    <w:rsid w:val="00CF492A"/>
    <w:rsid w:val="00D16D57"/>
    <w:rsid w:val="00D315B2"/>
    <w:rsid w:val="00D32360"/>
    <w:rsid w:val="00D60653"/>
    <w:rsid w:val="00D630FC"/>
    <w:rsid w:val="00D63937"/>
    <w:rsid w:val="00D71BD5"/>
    <w:rsid w:val="00D74717"/>
    <w:rsid w:val="00D81297"/>
    <w:rsid w:val="00D902F0"/>
    <w:rsid w:val="00D915D5"/>
    <w:rsid w:val="00DA701A"/>
    <w:rsid w:val="00DA7143"/>
    <w:rsid w:val="00DD057B"/>
    <w:rsid w:val="00DD0E90"/>
    <w:rsid w:val="00DD2828"/>
    <w:rsid w:val="00DD3181"/>
    <w:rsid w:val="00DE0D1C"/>
    <w:rsid w:val="00DE2F7D"/>
    <w:rsid w:val="00E04F44"/>
    <w:rsid w:val="00E0616E"/>
    <w:rsid w:val="00E12F05"/>
    <w:rsid w:val="00E4264E"/>
    <w:rsid w:val="00E46558"/>
    <w:rsid w:val="00E50AA3"/>
    <w:rsid w:val="00E91DFB"/>
    <w:rsid w:val="00E96B59"/>
    <w:rsid w:val="00EA69A5"/>
    <w:rsid w:val="00EB35AD"/>
    <w:rsid w:val="00EB426F"/>
    <w:rsid w:val="00EC0098"/>
    <w:rsid w:val="00EC6030"/>
    <w:rsid w:val="00EC7640"/>
    <w:rsid w:val="00ED4328"/>
    <w:rsid w:val="00ED609F"/>
    <w:rsid w:val="00EE6663"/>
    <w:rsid w:val="00EF3E95"/>
    <w:rsid w:val="00F05A35"/>
    <w:rsid w:val="00F11BC8"/>
    <w:rsid w:val="00F13FBC"/>
    <w:rsid w:val="00F20641"/>
    <w:rsid w:val="00F2238D"/>
    <w:rsid w:val="00F23167"/>
    <w:rsid w:val="00F27837"/>
    <w:rsid w:val="00F326DB"/>
    <w:rsid w:val="00F36103"/>
    <w:rsid w:val="00F53C08"/>
    <w:rsid w:val="00F56330"/>
    <w:rsid w:val="00F62220"/>
    <w:rsid w:val="00F62AC1"/>
    <w:rsid w:val="00F64754"/>
    <w:rsid w:val="00F64C94"/>
    <w:rsid w:val="00F666C8"/>
    <w:rsid w:val="00F74135"/>
    <w:rsid w:val="00F83D0F"/>
    <w:rsid w:val="00F8765B"/>
    <w:rsid w:val="00FA1314"/>
    <w:rsid w:val="00FB56C9"/>
    <w:rsid w:val="00FD7175"/>
    <w:rsid w:val="00FE2337"/>
    <w:rsid w:val="00FE504A"/>
    <w:rsid w:val="00FE668F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12B4E3A-1A02-47D7-A13B-10E99904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641"/>
    <w:rPr>
      <w:rFonts w:ascii="Arial" w:hAnsi="Arial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cs="Times New Roman"/>
      <w:b/>
      <w:iCs w:val="0"/>
      <w:sz w:val="28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CE4A0D"/>
    <w:rPr>
      <w:rFonts w:ascii="Tahoma" w:hAnsi="Tahoma" w:cs="Tahoma"/>
      <w:bCs w:val="0"/>
      <w:iCs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4A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075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5C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075C1"/>
    <w:rPr>
      <w:rFonts w:ascii="Arial" w:hAnsi="Arial" w:cs="Arial"/>
      <w:bCs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075C1"/>
    <w:rPr>
      <w:b/>
    </w:rPr>
  </w:style>
  <w:style w:type="character" w:customStyle="1" w:styleId="PedmtkomenteChar">
    <w:name w:val="Předmět komentáře Char"/>
    <w:link w:val="Pedmtkomente"/>
    <w:uiPriority w:val="99"/>
    <w:rsid w:val="008075C1"/>
    <w:rPr>
      <w:rFonts w:ascii="Arial" w:hAnsi="Arial" w:cs="Arial"/>
      <w:b/>
      <w:bCs/>
      <w:iCs/>
    </w:rPr>
  </w:style>
  <w:style w:type="character" w:styleId="Hypertextovodkaz">
    <w:name w:val="Hyperlink"/>
    <w:basedOn w:val="Standardnpsmoodstavce"/>
    <w:uiPriority w:val="99"/>
    <w:unhideWhenUsed/>
    <w:rsid w:val="001F5B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238D"/>
    <w:pPr>
      <w:ind w:left="720"/>
      <w:contextualSpacing/>
    </w:pPr>
  </w:style>
  <w:style w:type="paragraph" w:customStyle="1" w:styleId="Default">
    <w:name w:val="Default"/>
    <w:rsid w:val="000A6A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IMP">
    <w:name w:val="Základní text_IMP"/>
    <w:basedOn w:val="Normln"/>
    <w:rsid w:val="00937896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cs="Times New Roman"/>
      <w:bCs w:val="0"/>
      <w:i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0744-6C5D-47FC-80BE-CDBCDB21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1029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</vt:lpstr>
    </vt:vector>
  </TitlesOfParts>
  <Company>Uniqa pojišťovna, a.s.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</dc:title>
  <dc:creator>CRP</dc:creator>
  <cp:lastModifiedBy>Dana Buriánková</cp:lastModifiedBy>
  <cp:revision>10</cp:revision>
  <cp:lastPrinted>2020-07-16T05:22:00Z</cp:lastPrinted>
  <dcterms:created xsi:type="dcterms:W3CDTF">2020-08-13T08:54:00Z</dcterms:created>
  <dcterms:modified xsi:type="dcterms:W3CDTF">2020-08-27T06:42:00Z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xmlns:xsi="http://www.w3.org/2001/XMLSchema-instance" xmlns:xsd="http://www.w3.org/2001/XMLSchema" margin="NaN" class="C1" owner="CRP" position="BottomRight" marginX="0" marginY="0" classifiedOn="2020-08-13T10:55:10.4763167+02:00"</vt:lpwstr>
  </property>
  <property fmtid="{D5CDD505-2E9C-101B-9397-08002B2CF9AE}" pid="3" name="uniqa-DocumentTagging.ClassificationMark.P01">
    <vt:lpwstr> showPrintedBy="false" showPrintDate="false" language="cs" ApplicationVersion="Microsoft Word, 16.0" addinVersion="5.10.4.13" template="UNIQA"&gt;&lt;previousMark margin="NaN" class="C2" owner="CRP" position="BottomRight" marginX="0" marginY="0" classified</vt:lpwstr>
  </property>
  <property fmtid="{D5CDD505-2E9C-101B-9397-08002B2CF9AE}" pid="4" name="uniqa-DocumentTagging.ClassificationMark.P02">
    <vt:lpwstr>On="2020-08-13T10:54:33.2005016+02:00" showPrintedBy="false" showPrintDate="false" language="cs" ApplicationVersion="Microsoft Word, 16.0" addinVersion="5.10.4.13" template="UNIQA"&gt;&lt;history bulk="false" class="Důvěrné" code="C2" user="Milan Halonek" </vt:lpwstr>
  </property>
  <property fmtid="{D5CDD505-2E9C-101B-9397-08002B2CF9AE}" pid="5" name="uniqa-DocumentTagging.ClassificationMark">
    <vt:lpwstr>￼PARTS:6</vt:lpwstr>
  </property>
  <property fmtid="{D5CDD505-2E9C-101B-9397-08002B2CF9AE}" pid="6" name="uniqa-DocumentClasification">
    <vt:lpwstr>Interní</vt:lpwstr>
  </property>
  <property fmtid="{D5CDD505-2E9C-101B-9397-08002B2CF9AE}" pid="7" name="uniqa-DLP">
    <vt:lpwstr>uniqa-DLP:Interní</vt:lpwstr>
  </property>
  <property fmtid="{D5CDD505-2E9C-101B-9397-08002B2CF9AE}" pid="8" name="uniqa-DocumentTagging.ClassificationMark.P03">
    <vt:lpwstr>date="2020-08-13T10:54:33.2025321+02:00" /&gt;&lt;history bulk="false" class="Interní" code="C1" user="Milan Halonek" date="2020-08-13T10:59:08.8524714+02:00" note="kuk" /&gt;&lt;recipients /&gt;&lt;documentOwners /&gt;&lt;/previousMark&gt;&lt;history bulk="false" class="Důvěrné"</vt:lpwstr>
  </property>
  <property fmtid="{D5CDD505-2E9C-101B-9397-08002B2CF9AE}" pid="9" name="uniqa-DocumentTagging.ClassificationMark.P04">
    <vt:lpwstr> code="C2" user="Milan Halonek" date="2020-08-13T10:54:33.2025321+02:00" /&gt;&lt;history bulk="false" class="Interní" code="C1" user="Milan Halonek" date="2020-08-13T10:59:08.8524714+02:00" note="kuk" /&gt;&lt;recipients /&gt;&lt;documentOwners /&gt;&lt;/ClassificationMark</vt:lpwstr>
  </property>
  <property fmtid="{D5CDD505-2E9C-101B-9397-08002B2CF9AE}" pid="10" name="uniqa-DocumentTagging.ClassificationMark.P05">
    <vt:lpwstr>&gt;</vt:lpwstr>
  </property>
</Properties>
</file>