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338455" distL="66675" distR="63500" simplePos="0" relativeHeight="125829378" behindDoc="0" locked="0" layoutInCell="1" allowOverlap="1">
                <wp:simplePos x="0" y="0"/>
                <wp:positionH relativeFrom="page">
                  <wp:posOffset>626745</wp:posOffset>
                </wp:positionH>
                <wp:positionV relativeFrom="paragraph">
                  <wp:posOffset>12700</wp:posOffset>
                </wp:positionV>
                <wp:extent cx="2298065" cy="231775"/>
                <wp:wrapSquare wrapText="bothSides"/>
                <wp:docPr id="1" name="Shape 1"/>
                <a:graphic xmlns:a="http://schemas.openxmlformats.org/drawingml/2006/main">
                  <a:graphicData uri="http://schemas.microsoft.com/office/word/2010/wordprocessingShape">
                    <wps:wsp>
                      <wps:cNvSpPr txBox="1"/>
                      <wps:spPr>
                        <a:xfrm>
                          <a:ext cx="2298065" cy="2317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350000000000001pt;margin-top:1.pt;width:180.94999999999999pt;height:18.25pt;z-index:-125829375;mso-wrap-distance-left:5.25pt;mso-wrap-distance-right:5.pt;mso-wrap-distance-bottom:26.6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mc:AlternateContent>
          <mc:Choice Requires="wps">
            <w:drawing>
              <wp:anchor distT="207010" distB="635" distL="63500" distR="941070" simplePos="0" relativeHeight="125829380" behindDoc="0" locked="0" layoutInCell="1" allowOverlap="1">
                <wp:simplePos x="0" y="0"/>
                <wp:positionH relativeFrom="page">
                  <wp:posOffset>623570</wp:posOffset>
                </wp:positionH>
                <wp:positionV relativeFrom="paragraph">
                  <wp:posOffset>219710</wp:posOffset>
                </wp:positionV>
                <wp:extent cx="1423670" cy="362585"/>
                <wp:wrapSquare wrapText="bothSides"/>
                <wp:docPr id="3" name="Shape 3"/>
                <a:graphic xmlns:a="http://schemas.openxmlformats.org/drawingml/2006/main">
                  <a:graphicData uri="http://schemas.microsoft.com/office/word/2010/wordprocessingShape">
                    <wps:wsp>
                      <wps:cNvSpPr txBox="1"/>
                      <wps:spPr>
                        <a:xfrm>
                          <a:ext cx="1423670" cy="362585"/>
                        </a:xfrm>
                        <a:prstGeom prst="rect"/>
                        <a:noFill/>
                      </wps:spPr>
                      <wps:txbx>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29" type="#_x0000_t202" style="position:absolute;margin-left:49.100000000000001pt;margin-top:17.300000000000001pt;width:112.09999999999999pt;height:28.550000000000001pt;z-index:-125829373;mso-wrap-distance-left:5.pt;mso-wrap-distance-top:16.300000000000001pt;mso-wrap-distance-right:74.099999999999994pt;mso-wrap-distance-bottom:5.0000000000000003e-002pt;mso-position-horizontal-relative:page" filled="f" stroked="f">
                <v:textbox inset="0,0,0,0">
                  <w:txbxContent>
                    <w:p>
                      <w:pPr>
                        <w:pStyle w:val="Style4"/>
                        <w:keepNext w:val="0"/>
                        <w:keepLines w:val="0"/>
                        <w:widowControl w:val="0"/>
                        <w:shd w:val="clear" w:color="auto" w:fill="auto"/>
                        <w:bidi w:val="0"/>
                        <w:spacing w:before="0" w:after="0"/>
                        <w:ind w:left="0" w:right="0" w:firstLine="0"/>
                        <w:jc w:val="left"/>
                      </w:pPr>
                      <w:r>
                        <w:rPr>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type="square" anchorx="page"/>
              </v:shape>
            </w:pict>
          </mc:Fallback>
        </mc:AlternateContent>
      </w:r>
      <w:r>
        <w:drawing>
          <wp:anchor distT="277495" distB="21590" distL="1489710" distR="85090" simplePos="0" relativeHeight="125829382" behindDoc="0" locked="0" layoutInCell="1" allowOverlap="1">
            <wp:simplePos x="0" y="0"/>
            <wp:positionH relativeFrom="page">
              <wp:posOffset>2049780</wp:posOffset>
            </wp:positionH>
            <wp:positionV relativeFrom="paragraph">
              <wp:posOffset>290195</wp:posOffset>
            </wp:positionV>
            <wp:extent cx="853440" cy="274320"/>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853440" cy="274320"/>
                    </a:xfrm>
                    <a:prstGeom prst="rect"/>
                  </pic:spPr>
                </pic:pic>
              </a:graphicData>
            </a:graphic>
          </wp:anchor>
        </w:drawing>
      </w:r>
      <w:r>
        <mc:AlternateContent>
          <mc:Choice Requires="wps">
            <w:drawing>
              <wp:anchor distT="231775" distB="746760" distL="53975" distR="50800" simplePos="0" relativeHeight="125829383" behindDoc="0" locked="0" layoutInCell="1" allowOverlap="1">
                <wp:simplePos x="0" y="0"/>
                <wp:positionH relativeFrom="page">
                  <wp:posOffset>651510</wp:posOffset>
                </wp:positionH>
                <wp:positionV relativeFrom="paragraph">
                  <wp:posOffset>923925</wp:posOffset>
                </wp:positionV>
                <wp:extent cx="2355850" cy="1271270"/>
                <wp:wrapSquare wrapText="right"/>
                <wp:docPr id="7" name="Shape 7"/>
                <a:graphic xmlns:a="http://schemas.openxmlformats.org/drawingml/2006/main">
                  <a:graphicData uri="http://schemas.microsoft.com/office/word/2010/wordprocessingShape">
                    <wps:wsp>
                      <wps:cNvSpPr txBox="1"/>
                      <wps:spPr>
                        <a:xfrm>
                          <a:ext cx="2355850" cy="1271270"/>
                        </a:xfrm>
                        <a:prstGeom prst="rect"/>
                        <a:noFill/>
                      </wps:spPr>
                      <wps:txbx>
                        <w:txbxContent>
                          <w:tbl>
                            <w:tblPr>
                              <w:tblOverlap w:val="never"/>
                              <w:jc w:val="left"/>
                              <w:tblLayout w:type="fixed"/>
                            </w:tblPr>
                            <w:tblGrid>
                              <w:gridCol w:w="1613"/>
                              <w:gridCol w:w="2098"/>
                            </w:tblGrid>
                            <w:tr>
                              <w:trPr>
                                <w:tblHeade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45"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72001329</w:t>
                                  </w:r>
                                </w:p>
                              </w:tc>
                            </w:tr>
                            <w:tr>
                              <w:trPr>
                                <w:trHeight w:val="250"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30.09.2020</w:t>
                                  </w:r>
                                </w:p>
                              </w:tc>
                            </w:tr>
                            <w:tr>
                              <w:trPr>
                                <w:trHeight w:val="25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Telč</w:t>
                                  </w:r>
                                </w:p>
                              </w:tc>
                            </w:tr>
                            <w:tr>
                              <w:trPr>
                                <w:trHeight w:val="485"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3" type="#_x0000_t202" style="position:absolute;margin-left:51.299999999999997pt;margin-top:72.75pt;width:185.5pt;height:100.09999999999999pt;z-index:-125829370;mso-wrap-distance-left:4.25pt;mso-wrap-distance-top:18.25pt;mso-wrap-distance-right:4.pt;mso-wrap-distance-bottom:58.799999999999997pt;mso-position-horizontal-relative:page" filled="f" stroked="f">
                <v:textbox inset="0,0,0,0">
                  <w:txbxContent>
                    <w:tbl>
                      <w:tblPr>
                        <w:tblOverlap w:val="never"/>
                        <w:jc w:val="left"/>
                        <w:tblLayout w:type="fixed"/>
                      </w:tblPr>
                      <w:tblGrid>
                        <w:gridCol w:w="1613"/>
                        <w:gridCol w:w="2098"/>
                      </w:tblGrid>
                      <w:tr>
                        <w:trPr>
                          <w:tblHeader/>
                          <w:trHeight w:val="264"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45"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72001329</w:t>
                            </w:r>
                          </w:p>
                        </w:tc>
                      </w:tr>
                      <w:tr>
                        <w:trPr>
                          <w:trHeight w:val="250" w:hRule="exact"/>
                        </w:trPr>
                        <w:tc>
                          <w:tcPr>
                            <w:tcBorders>
                              <w:top w:val="single" w:sz="4"/>
                              <w:left w:val="single" w:sz="4"/>
                            </w:tcBorders>
                            <w:shd w:val="clear" w:color="auto" w:fill="FFFFFF"/>
                            <w:vAlign w:val="center"/>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30.09.2020</w:t>
                            </w:r>
                          </w:p>
                        </w:tc>
                      </w:tr>
                      <w:tr>
                        <w:trPr>
                          <w:trHeight w:val="25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50" w:hRule="exact"/>
                        </w:trPr>
                        <w:tc>
                          <w:tcPr>
                            <w:tcBorders>
                              <w:top w:val="single" w:sz="4"/>
                              <w:lef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Telč</w:t>
                            </w:r>
                          </w:p>
                        </w:tc>
                      </w:tr>
                      <w:tr>
                        <w:trPr>
                          <w:trHeight w:val="485" w:hRule="exact"/>
                        </w:trPr>
                        <w:tc>
                          <w:tcPr>
                            <w:tcBorders>
                              <w:top w:val="single" w:sz="4"/>
                              <w:left w:val="single" w:sz="4"/>
                              <w:bottom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square" side="right"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648335</wp:posOffset>
                </wp:positionH>
                <wp:positionV relativeFrom="paragraph">
                  <wp:posOffset>692150</wp:posOffset>
                </wp:positionV>
                <wp:extent cx="1618615" cy="170815"/>
                <wp:wrapNone/>
                <wp:docPr id="9" name="Shape 9"/>
                <a:graphic xmlns:a="http://schemas.openxmlformats.org/drawingml/2006/main">
                  <a:graphicData uri="http://schemas.microsoft.com/office/word/2010/wordprocessingShape">
                    <wps:wsp>
                      <wps:cNvSpPr txBox="1"/>
                      <wps:spPr>
                        <a:xfrm>
                          <a:ext cx="1618615" cy="17081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72001329</w:t>
                            </w:r>
                          </w:p>
                        </w:txbxContent>
                      </wps:txbx>
                      <wps:bodyPr lIns="0" tIns="0" rIns="0" bIns="0">
                        <a:noAutoFit/>
                      </wps:bodyPr>
                    </wps:wsp>
                  </a:graphicData>
                </a:graphic>
              </wp:anchor>
            </w:drawing>
          </mc:Choice>
          <mc:Fallback>
            <w:pict>
              <v:shape id="_x0000_s1035" type="#_x0000_t202" style="position:absolute;margin-left:51.049999999999997pt;margin-top:54.5pt;width:127.45pt;height:13.449999999999999pt;z-index:251657729;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72001329</w:t>
                      </w:r>
                    </w:p>
                  </w:txbxContent>
                </v:textbox>
                <w10:wrap anchorx="page"/>
              </v:shape>
            </w:pict>
          </mc:Fallback>
        </mc:AlternateContent>
      </w:r>
      <w:r>
        <mc:AlternateContent>
          <mc:Choice Requires="wps">
            <w:drawing>
              <wp:anchor distT="1642745" distB="0" distL="66040" distR="1364615" simplePos="0" relativeHeight="125829385" behindDoc="0" locked="0" layoutInCell="1" allowOverlap="1">
                <wp:simplePos x="0" y="0"/>
                <wp:positionH relativeFrom="page">
                  <wp:posOffset>663575</wp:posOffset>
                </wp:positionH>
                <wp:positionV relativeFrom="paragraph">
                  <wp:posOffset>2334895</wp:posOffset>
                </wp:positionV>
                <wp:extent cx="1029970" cy="606425"/>
                <wp:wrapSquare wrapText="right"/>
                <wp:docPr id="11" name="Shape 11"/>
                <a:graphic xmlns:a="http://schemas.openxmlformats.org/drawingml/2006/main">
                  <a:graphicData uri="http://schemas.microsoft.com/office/word/2010/wordprocessingShape">
                    <wps:wsp>
                      <wps:cNvSpPr txBox="1"/>
                      <wps:spPr>
                        <a:xfrm>
                          <a:ext cx="1029970" cy="606425"/>
                        </a:xfrm>
                        <a:prstGeom prst="rect"/>
                        <a:noFill/>
                      </wps:spPr>
                      <wps:txbx>
                        <w:txbxContent>
                          <w:p>
                            <w:pPr>
                              <w:pStyle w:val="Style1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Dodací adresa: Cestmistroví Telč Radkovská 588 56 Telč</w:t>
                            </w:r>
                          </w:p>
                        </w:txbxContent>
                      </wps:txbx>
                      <wps:bodyPr lIns="0" tIns="0" rIns="0" bIns="0">
                        <a:noAutoFit/>
                      </wps:bodyPr>
                    </wps:wsp>
                  </a:graphicData>
                </a:graphic>
              </wp:anchor>
            </w:drawing>
          </mc:Choice>
          <mc:Fallback>
            <w:pict>
              <v:shape id="_x0000_s1037" type="#_x0000_t202" style="position:absolute;margin-left:52.25pt;margin-top:183.84999999999999pt;width:81.099999999999994pt;height:47.75pt;z-index:-125829368;mso-wrap-distance-left:5.2000000000000002pt;mso-wrap-distance-top:129.34999999999999pt;mso-wrap-distance-right:107.45pt;mso-position-horizontal-relative:page" filled="f" stroked="f">
                <v:textbox inset="0,0,0,0">
                  <w:txbxContent>
                    <w:p>
                      <w:pPr>
                        <w:pStyle w:val="Style1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Dodací adresa: Cestmistroví Telč Radkovská 588 56 Telč</w:t>
                      </w:r>
                    </w:p>
                  </w:txbxContent>
                </v:textbox>
                <w10:wrap type="square" side="right" anchorx="page"/>
              </v:shape>
            </w:pict>
          </mc:Fallback>
        </mc:AlternateContent>
      </w:r>
      <w:r>
        <mc:AlternateContent>
          <mc:Choice Requires="wps">
            <w:drawing>
              <wp:anchor distT="1929130" distB="164465" distL="1501775" distR="730250" simplePos="0" relativeHeight="125829387" behindDoc="0" locked="0" layoutInCell="1" allowOverlap="1">
                <wp:simplePos x="0" y="0"/>
                <wp:positionH relativeFrom="page">
                  <wp:posOffset>2099310</wp:posOffset>
                </wp:positionH>
                <wp:positionV relativeFrom="paragraph">
                  <wp:posOffset>2621280</wp:posOffset>
                </wp:positionV>
                <wp:extent cx="228600" cy="155575"/>
                <wp:wrapSquare wrapText="right"/>
                <wp:docPr id="13" name="Shape 13"/>
                <a:graphic xmlns:a="http://schemas.openxmlformats.org/drawingml/2006/main">
                  <a:graphicData uri="http://schemas.microsoft.com/office/word/2010/wordprocessingShape">
                    <wps:wsp>
                      <wps:cNvSpPr txBox="1"/>
                      <wps:spPr>
                        <a:xfrm>
                          <a:ext cx="228600" cy="15557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498</w:t>
                            </w:r>
                          </w:p>
                        </w:txbxContent>
                      </wps:txbx>
                      <wps:bodyPr wrap="none" lIns="0" tIns="0" rIns="0" bIns="0">
                        <a:noAutoFit/>
                      </wps:bodyPr>
                    </wps:wsp>
                  </a:graphicData>
                </a:graphic>
              </wp:anchor>
            </w:drawing>
          </mc:Choice>
          <mc:Fallback>
            <w:pict>
              <v:shape id="_x0000_s1039" type="#_x0000_t202" style="position:absolute;margin-left:165.30000000000001pt;margin-top:206.40000000000001pt;width:18.pt;height:12.25pt;z-index:-125829366;mso-wrap-distance-left:118.25pt;mso-wrap-distance-top:151.90000000000001pt;mso-wrap-distance-right:57.5pt;mso-wrap-distance-bottom:12.94999999999999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498</w:t>
                      </w:r>
                    </w:p>
                  </w:txbxContent>
                </v:textbox>
                <w10:wrap type="square" side="right" anchorx="page"/>
              </v:shape>
            </w:pict>
          </mc:Fallback>
        </mc:AlternateContent>
      </w:r>
    </w:p>
    <w:p>
      <w:pPr>
        <w:pStyle w:val="Style12"/>
        <w:keepNext w:val="0"/>
        <w:keepLines w:val="0"/>
        <w:widowControl w:val="0"/>
        <w:shd w:val="clear" w:color="auto" w:fill="auto"/>
        <w:tabs>
          <w:tab w:pos="2093" w:val="left"/>
        </w:tabs>
        <w:bidi w:val="0"/>
        <w:spacing w:before="0" w:after="0" w:line="262" w:lineRule="auto"/>
        <w:ind w:left="0" w:right="0" w:firstLine="0"/>
        <w:jc w:val="both"/>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2"/>
        <w:keepNext w:val="0"/>
        <w:keepLines w:val="0"/>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cs-CZ" w:eastAsia="cs-CZ" w:bidi="cs-CZ"/>
        </w:rPr>
        <w:t>Jihlava</w:t>
      </w:r>
    </w:p>
    <w:p>
      <w:pPr>
        <w:pStyle w:val="Style12"/>
        <w:keepNext w:val="0"/>
        <w:keepLines w:val="0"/>
        <w:widowControl w:val="0"/>
        <w:shd w:val="clear" w:color="auto" w:fill="auto"/>
        <w:tabs>
          <w:tab w:pos="2930" w:val="left"/>
        </w:tabs>
        <w:bidi w:val="0"/>
        <w:spacing w:before="0" w:after="160" w:line="262" w:lineRule="auto"/>
        <w:ind w:left="1260" w:right="0" w:firstLine="0"/>
        <w:jc w:val="left"/>
      </w:pPr>
      <w:r>
        <w:rPr>
          <w:color w:val="000000"/>
          <w:spacing w:val="0"/>
          <w:w w:val="100"/>
          <w:position w:val="0"/>
          <w:shd w:val="clear" w:color="auto" w:fill="auto"/>
          <w:lang w:val="cs-CZ" w:eastAsia="cs-CZ" w:bidi="cs-CZ"/>
        </w:rPr>
        <w:t>100:00090450</w:t>
        <w:tab/>
        <w:t>DIČ:CZ00090450</w:t>
      </w:r>
    </w:p>
    <w:p>
      <w:pPr>
        <w:pStyle w:val="Style12"/>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Ze dne: 25.08.2020</w:t>
      </w:r>
    </w:p>
    <w:p>
      <w:pPr>
        <w:pStyle w:val="Style12"/>
        <w:keepNext w:val="0"/>
        <w:keepLines w:val="0"/>
        <w:widowControl w:val="0"/>
        <w:shd w:val="clear" w:color="auto" w:fill="auto"/>
        <w:bidi w:val="0"/>
        <w:spacing w:before="0" w:after="160" w:line="240" w:lineRule="auto"/>
        <w:ind w:left="0" w:right="0" w:firstLine="160"/>
        <w:jc w:val="both"/>
      </w:pPr>
      <w:r>
        <w:rPr>
          <w:b/>
          <w:bCs/>
          <w:color w:val="000000"/>
          <w:spacing w:val="0"/>
          <w:w w:val="100"/>
          <w:position w:val="0"/>
          <w:shd w:val="clear" w:color="auto" w:fill="auto"/>
          <w:lang w:val="cs-CZ" w:eastAsia="cs-CZ" w:bidi="cs-CZ"/>
        </w:rPr>
        <w:t>Dodavatel:</w:t>
      </w:r>
    </w:p>
    <w:p>
      <w:pPr>
        <w:pStyle w:val="Style18"/>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Lindě Gas a.s.</w:t>
      </w:r>
      <w:bookmarkEnd w:id="0"/>
      <w:bookmarkEnd w:id="1"/>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U Technoplynu 1324</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80"/>
        <w:jc w:val="both"/>
      </w:pPr>
      <w:r>
        <w:rPr>
          <w:color w:val="000000"/>
          <w:spacing w:val="0"/>
          <w:w w:val="100"/>
          <w:position w:val="0"/>
          <w:shd w:val="clear" w:color="auto" w:fill="auto"/>
          <w:lang w:val="cs-CZ" w:eastAsia="cs-CZ" w:bidi="cs-CZ"/>
        </w:rPr>
        <w:t>198 00 Praha 9 - Kyje</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699" w:val="left"/>
        </w:tabs>
        <w:bidi w:val="0"/>
        <w:spacing w:before="0" w:after="980" w:line="240" w:lineRule="auto"/>
        <w:ind w:left="0" w:right="0" w:firstLine="280"/>
        <w:jc w:val="both"/>
      </w:pPr>
      <w:r>
        <w:rPr>
          <w:color w:val="000000"/>
          <w:spacing w:val="0"/>
          <w:w w:val="100"/>
          <w:position w:val="0"/>
          <w:shd w:val="clear" w:color="auto" w:fill="auto"/>
          <w:lang w:val="cs-CZ" w:eastAsia="cs-CZ" w:bidi="cs-CZ"/>
        </w:rPr>
        <w:t>IČO: 00011754</w:t>
        <w:tab/>
        <w:t>DIČ: CZ00011754</w:t>
      </w:r>
    </w:p>
    <w:p>
      <w:pPr>
        <w:pStyle w:val="Style12"/>
        <w:keepNext w:val="0"/>
        <w:keepLines w:val="0"/>
        <w:widowControl w:val="0"/>
        <w:shd w:val="clear" w:color="auto" w:fill="auto"/>
        <w:bidi w:val="0"/>
        <w:spacing w:before="0" w:after="160" w:line="266" w:lineRule="auto"/>
        <w:ind w:left="2460" w:right="0" w:hanging="2080"/>
        <w:jc w:val="left"/>
      </w:pPr>
      <w:r>
        <w:rPr>
          <w:color w:val="000000"/>
          <w:spacing w:val="0"/>
          <w:w w:val="100"/>
          <w:position w:val="0"/>
          <w:shd w:val="clear" w:color="auto" w:fill="auto"/>
          <w:lang w:val="cs-CZ" w:eastAsia="cs-CZ" w:bidi="cs-CZ"/>
        </w:rPr>
        <w:t>Korespondenční adresa: Jihlava Kosovská 16 Jihlava 586 01</w:t>
      </w:r>
    </w:p>
    <w:p>
      <w:pPr>
        <w:pStyle w:val="Style20"/>
        <w:keepNext/>
        <w:keepLines/>
        <w:widowControl w:val="0"/>
        <w:pBdr>
          <w:top w:val="single" w:sz="4" w:space="0" w:color="auto"/>
        </w:pBdr>
        <w:shd w:val="clear" w:color="auto" w:fill="auto"/>
        <w:bidi w:val="0"/>
        <w:spacing w:before="0" w:after="0"/>
        <w:ind w:left="0" w:right="0" w:firstLine="0"/>
        <w:jc w:val="left"/>
      </w:pPr>
      <w:bookmarkStart w:id="2" w:name="bookmark2"/>
      <w:bookmarkStart w:id="3" w:name="bookmark3"/>
      <w:r>
        <w:rPr>
          <w:color w:val="000000"/>
          <w:spacing w:val="0"/>
          <w:w w:val="100"/>
          <w:position w:val="0"/>
          <w:shd w:val="clear" w:color="auto" w:fill="auto"/>
          <w:lang w:val="cs-CZ" w:eastAsia="cs-CZ" w:bidi="cs-CZ"/>
        </w:rPr>
        <w:t xml:space="preserve">Objednáváme u Vás dle smlouvy </w:t>
      </w:r>
      <w:r>
        <w:rPr>
          <w:b/>
          <w:bCs/>
          <w:color w:val="000000"/>
          <w:spacing w:val="0"/>
          <w:w w:val="100"/>
          <w:position w:val="0"/>
          <w:shd w:val="clear" w:color="auto" w:fill="auto"/>
          <w:lang w:val="cs-CZ" w:eastAsia="cs-CZ" w:bidi="cs-CZ"/>
        </w:rPr>
        <w:t>233H/KSÚSV/12.</w:t>
      </w:r>
      <w:bookmarkEnd w:id="2"/>
      <w:bookmarkEnd w:id="3"/>
    </w:p>
    <w:p>
      <w:pPr>
        <w:pStyle w:val="Style20"/>
        <w:keepNext/>
        <w:keepLines/>
        <w:widowControl w:val="0"/>
        <w:shd w:val="clear" w:color="auto" w:fill="auto"/>
        <w:bidi w:val="0"/>
        <w:spacing w:before="0"/>
        <w:ind w:left="0" w:right="0" w:firstLine="0"/>
        <w:jc w:val="left"/>
      </w:pPr>
      <w:bookmarkStart w:id="4" w:name="bookmark4"/>
      <w:bookmarkStart w:id="5" w:name="bookmark5"/>
      <w:r>
        <w:rPr>
          <w:color w:val="000000"/>
          <w:spacing w:val="0"/>
          <w:w w:val="100"/>
          <w:position w:val="0"/>
          <w:shd w:val="clear" w:color="auto" w:fill="auto"/>
          <w:lang w:val="cs-CZ" w:eastAsia="cs-CZ" w:bidi="cs-CZ"/>
        </w:rPr>
        <w:t>Kyslík, corgon, acetylén včetně plynových lahví, pájecí a svařovací materiál + zboží dle výběru, na měsíc září.. Zboží mohou převzít i další zaměstnanci po předchozím souhlasu vedoucího.</w:t>
      </w:r>
      <w:bookmarkEnd w:id="4"/>
      <w:bookmarkEnd w:id="5"/>
    </w:p>
    <w:p>
      <w:pPr>
        <w:pStyle w:val="Style18"/>
        <w:keepNext/>
        <w:keepLines/>
        <w:widowControl w:val="0"/>
        <w:shd w:val="clear" w:color="auto" w:fill="auto"/>
        <w:bidi w:val="0"/>
        <w:spacing w:before="0" w:after="0" w:line="257" w:lineRule="auto"/>
        <w:ind w:left="0" w:right="0" w:firstLine="0"/>
        <w:jc w:val="both"/>
      </w:pPr>
      <w:bookmarkStart w:id="6" w:name="bookmark6"/>
      <w:bookmarkStart w:id="7" w:name="bookmark7"/>
      <w:r>
        <w:rPr>
          <w:color w:val="000000"/>
          <w:spacing w:val="0"/>
          <w:w w:val="100"/>
          <w:position w:val="0"/>
          <w:u w:val="single"/>
          <w:shd w:val="clear" w:color="auto" w:fill="auto"/>
          <w:lang w:val="cs-CZ" w:eastAsia="cs-CZ" w:bidi="cs-CZ"/>
        </w:rPr>
        <w:t>Smluvní podmínky objednávky</w:t>
      </w:r>
      <w:bookmarkEnd w:id="6"/>
      <w:bookmarkEnd w:id="7"/>
    </w:p>
    <w:p>
      <w:pPr>
        <w:pStyle w:val="Style12"/>
        <w:keepNext w:val="0"/>
        <w:keepLines w:val="0"/>
        <w:widowControl w:val="0"/>
        <w:numPr>
          <w:ilvl w:val="0"/>
          <w:numId w:val="1"/>
        </w:numPr>
        <w:shd w:val="clear" w:color="auto" w:fill="auto"/>
        <w:tabs>
          <w:tab w:pos="704" w:val="left"/>
        </w:tabs>
        <w:bidi w:val="0"/>
        <w:spacing w:before="0" w:after="0"/>
        <w:ind w:left="700" w:right="0" w:hanging="32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12"/>
        <w:keepNext w:val="0"/>
        <w:keepLines w:val="0"/>
        <w:widowControl w:val="0"/>
        <w:numPr>
          <w:ilvl w:val="0"/>
          <w:numId w:val="1"/>
        </w:numPr>
        <w:shd w:val="clear" w:color="auto" w:fill="auto"/>
        <w:tabs>
          <w:tab w:pos="704" w:val="left"/>
        </w:tabs>
        <w:bidi w:val="0"/>
        <w:spacing w:before="0" w:after="0"/>
        <w:ind w:left="700" w:right="0" w:hanging="32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12"/>
        <w:keepNext w:val="0"/>
        <w:keepLines w:val="0"/>
        <w:widowControl w:val="0"/>
        <w:numPr>
          <w:ilvl w:val="0"/>
          <w:numId w:val="1"/>
        </w:numPr>
        <w:shd w:val="clear" w:color="auto" w:fill="auto"/>
        <w:tabs>
          <w:tab w:pos="704" w:val="left"/>
        </w:tabs>
        <w:bidi w:val="0"/>
        <w:spacing w:before="0" w:after="0"/>
        <w:ind w:left="0" w:right="0" w:firstLine="280"/>
        <w:jc w:val="both"/>
      </w:pPr>
      <w:r>
        <w:rPr>
          <w:color w:val="000000"/>
          <w:spacing w:val="0"/>
          <w:w w:val="100"/>
          <w:position w:val="0"/>
          <w:shd w:val="clear" w:color="auto" w:fill="auto"/>
          <w:lang w:val="cs-CZ" w:eastAsia="cs-CZ" w:bidi="cs-CZ"/>
        </w:rPr>
        <w:t>Smluvní vztah se řídí zák. č. 89/2012 Sb. občanský zákoník.</w:t>
      </w:r>
    </w:p>
    <w:p>
      <w:pPr>
        <w:pStyle w:val="Style12"/>
        <w:keepNext w:val="0"/>
        <w:keepLines w:val="0"/>
        <w:widowControl w:val="0"/>
        <w:numPr>
          <w:ilvl w:val="0"/>
          <w:numId w:val="1"/>
        </w:numPr>
        <w:shd w:val="clear" w:color="auto" w:fill="auto"/>
        <w:tabs>
          <w:tab w:pos="704" w:val="left"/>
        </w:tabs>
        <w:bidi w:val="0"/>
        <w:spacing w:before="0" w:after="0"/>
        <w:ind w:left="700" w:right="0" w:hanging="32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12"/>
        <w:keepNext w:val="0"/>
        <w:keepLines w:val="0"/>
        <w:widowControl w:val="0"/>
        <w:numPr>
          <w:ilvl w:val="0"/>
          <w:numId w:val="1"/>
        </w:numPr>
        <w:shd w:val="clear" w:color="auto" w:fill="auto"/>
        <w:tabs>
          <w:tab w:pos="704" w:val="left"/>
        </w:tabs>
        <w:bidi w:val="0"/>
        <w:spacing w:before="0" w:after="0"/>
        <w:ind w:left="700" w:right="0" w:hanging="32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12"/>
        <w:keepNext w:val="0"/>
        <w:keepLines w:val="0"/>
        <w:widowControl w:val="0"/>
        <w:numPr>
          <w:ilvl w:val="0"/>
          <w:numId w:val="1"/>
        </w:numPr>
        <w:shd w:val="clear" w:color="auto" w:fill="auto"/>
        <w:tabs>
          <w:tab w:pos="704" w:val="left"/>
        </w:tabs>
        <w:bidi w:val="0"/>
        <w:spacing w:before="0" w:after="0"/>
        <w:ind w:left="700" w:right="0" w:hanging="32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12"/>
        <w:keepNext w:val="0"/>
        <w:keepLines w:val="0"/>
        <w:widowControl w:val="0"/>
        <w:numPr>
          <w:ilvl w:val="0"/>
          <w:numId w:val="1"/>
        </w:numPr>
        <w:shd w:val="clear" w:color="auto" w:fill="auto"/>
        <w:tabs>
          <w:tab w:pos="704" w:val="left"/>
        </w:tabs>
        <w:bidi w:val="0"/>
        <w:spacing w:before="0" w:after="0"/>
        <w:ind w:left="700" w:right="0" w:hanging="32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12"/>
        <w:keepNext w:val="0"/>
        <w:keepLines w:val="0"/>
        <w:widowControl w:val="0"/>
        <w:numPr>
          <w:ilvl w:val="0"/>
          <w:numId w:val="1"/>
        </w:numPr>
        <w:shd w:val="clear" w:color="auto" w:fill="auto"/>
        <w:tabs>
          <w:tab w:pos="704" w:val="left"/>
        </w:tabs>
        <w:bidi w:val="0"/>
        <w:spacing w:before="0" w:after="0"/>
        <w:ind w:left="700" w:right="0" w:hanging="32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2"/>
        <w:keepNext w:val="0"/>
        <w:keepLines w:val="0"/>
        <w:widowControl w:val="0"/>
        <w:numPr>
          <w:ilvl w:val="0"/>
          <w:numId w:val="1"/>
        </w:numPr>
        <w:shd w:val="clear" w:color="auto" w:fill="auto"/>
        <w:tabs>
          <w:tab w:pos="704" w:val="left"/>
        </w:tabs>
        <w:bidi w:val="0"/>
        <w:spacing w:before="0" w:after="0"/>
        <w:ind w:left="700" w:right="0" w:hanging="32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12"/>
        <w:keepNext w:val="0"/>
        <w:keepLines w:val="0"/>
        <w:widowControl w:val="0"/>
        <w:numPr>
          <w:ilvl w:val="0"/>
          <w:numId w:val="1"/>
        </w:numPr>
        <w:shd w:val="clear" w:color="auto" w:fill="auto"/>
        <w:tabs>
          <w:tab w:pos="789" w:val="left"/>
        </w:tabs>
        <w:bidi w:val="0"/>
        <w:spacing w:before="0" w:after="0"/>
        <w:ind w:left="700" w:right="0" w:hanging="32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12"/>
        <w:keepNext w:val="0"/>
        <w:keepLines w:val="0"/>
        <w:widowControl w:val="0"/>
        <w:numPr>
          <w:ilvl w:val="0"/>
          <w:numId w:val="1"/>
        </w:numPr>
        <w:shd w:val="clear" w:color="auto" w:fill="auto"/>
        <w:tabs>
          <w:tab w:pos="789" w:val="left"/>
        </w:tabs>
        <w:bidi w:val="0"/>
        <w:spacing w:before="0" w:after="0"/>
        <w:ind w:left="700" w:right="0" w:hanging="320"/>
        <w:jc w:val="both"/>
      </w:pPr>
      <w:r>
        <w:rPr>
          <w:color w:val="000000"/>
          <w:spacing w:val="0"/>
          <w:w w:val="100"/>
          <w:position w:val="0"/>
          <w:shd w:val="clear" w:color="auto" w:fill="auto"/>
          <w:lang w:val="cs-CZ" w:eastAsia="cs-CZ" w:bidi="cs-CZ"/>
        </w:rPr>
        <w:t>Uskutečnění stavebních prací na silniční síti (CZ-CPA kód 41 až 43) je pro objednatele uskutečňováno v rámci jeho hlavní činnosti, která nepodléhá DPH. Režim přenesené daňové povinnosti se na takové práce nevztahuje. Uskutečnění stavebních prací mimo silniční síť podléhá režimu přenesené daňové povinnosti.</w:t>
      </w:r>
    </w:p>
    <w:p>
      <w:pPr>
        <w:pStyle w:val="Style12"/>
        <w:keepNext w:val="0"/>
        <w:keepLines w:val="0"/>
        <w:widowControl w:val="0"/>
        <w:numPr>
          <w:ilvl w:val="0"/>
          <w:numId w:val="1"/>
        </w:numPr>
        <w:shd w:val="clear" w:color="auto" w:fill="auto"/>
        <w:tabs>
          <w:tab w:pos="789" w:val="left"/>
        </w:tabs>
        <w:bidi w:val="0"/>
        <w:spacing w:before="0" w:after="0"/>
        <w:ind w:left="700" w:right="0" w:hanging="32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oznámení dodavateli, je objednatel oprávněn vady odstranit na náklady dodavatele.</w:t>
      </w:r>
    </w:p>
    <w:p>
      <w:pPr>
        <w:pStyle w:val="Style12"/>
        <w:keepNext w:val="0"/>
        <w:keepLines w:val="0"/>
        <w:widowControl w:val="0"/>
        <w:numPr>
          <w:ilvl w:val="0"/>
          <w:numId w:val="1"/>
        </w:numPr>
        <w:shd w:val="clear" w:color="auto" w:fill="auto"/>
        <w:tabs>
          <w:tab w:pos="789" w:val="left"/>
        </w:tabs>
        <w:bidi w:val="0"/>
        <w:spacing w:before="0" w:after="0"/>
        <w:ind w:left="700" w:right="0" w:hanging="32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12"/>
        <w:keepNext w:val="0"/>
        <w:keepLines w:val="0"/>
        <w:widowControl w:val="0"/>
        <w:numPr>
          <w:ilvl w:val="0"/>
          <w:numId w:val="1"/>
        </w:numPr>
        <w:shd w:val="clear" w:color="auto" w:fill="auto"/>
        <w:tabs>
          <w:tab w:pos="704" w:val="left"/>
        </w:tabs>
        <w:bidi w:val="0"/>
        <w:spacing w:before="0" w:after="0"/>
        <w:ind w:left="0" w:right="0" w:firstLine="280"/>
        <w:jc w:val="both"/>
      </w:pPr>
      <w:r>
        <w:rPr>
          <w:color w:val="000000"/>
          <w:spacing w:val="0"/>
          <w:w w:val="100"/>
          <w:position w:val="0"/>
          <w:shd w:val="clear" w:color="auto" w:fill="auto"/>
          <w:lang w:val="cs-CZ" w:eastAsia="cs-CZ" w:bidi="cs-CZ"/>
        </w:rPr>
        <w:t>Záruční doba na věcné plnění se sjednává viz. smlouva č.: 233H/KSÚSV/12</w:t>
      </w:r>
    </w:p>
    <w:p>
      <w:pPr>
        <w:pStyle w:val="Style12"/>
        <w:keepNext w:val="0"/>
        <w:keepLines w:val="0"/>
        <w:widowControl w:val="0"/>
        <w:numPr>
          <w:ilvl w:val="0"/>
          <w:numId w:val="1"/>
        </w:numPr>
        <w:shd w:val="clear" w:color="auto" w:fill="auto"/>
        <w:tabs>
          <w:tab w:pos="704" w:val="left"/>
        </w:tabs>
        <w:bidi w:val="0"/>
        <w:spacing w:before="0" w:after="160"/>
        <w:ind w:left="0" w:right="0" w:firstLine="280"/>
        <w:jc w:val="both"/>
        <w:sectPr>
          <w:footerReference w:type="default" r:id="rId7"/>
          <w:footnotePr>
            <w:pos w:val="pageBottom"/>
            <w:numFmt w:val="decimal"/>
            <w:numRestart w:val="continuous"/>
          </w:footnotePr>
          <w:pgSz w:w="11900" w:h="16840"/>
          <w:pgMar w:top="1349" w:left="997" w:right="1015" w:bottom="1266" w:header="921" w:footer="3" w:gutter="0"/>
          <w:pgNumType w:start="1"/>
          <w:cols w:space="720"/>
          <w:noEndnote/>
          <w:rtlGutter w:val="0"/>
          <w:docGrid w:linePitch="360"/>
        </w:sectPr>
      </w:pPr>
      <w:r>
        <w:rPr>
          <w:color w:val="000000"/>
          <w:spacing w:val="0"/>
          <w:w w:val="100"/>
          <w:position w:val="0"/>
          <w:shd w:val="clear" w:color="auto" w:fill="auto"/>
          <w:lang w:val="cs-CZ" w:eastAsia="cs-CZ" w:bidi="cs-CZ"/>
        </w:rPr>
        <w:t>Smluvní strany se dohodly, že mohou v souladu s § 2894 a násl. občanského zákoníku uplatnit i svá práva</w:t>
      </w:r>
    </w:p>
    <w:p>
      <w:pPr>
        <w:pStyle w:val="Style24"/>
        <w:keepNext/>
        <w:keepLines/>
        <w:framePr w:w="3600" w:h="355" w:wrap="none" w:hAnchor="page" w:x="1077" w:y="1"/>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Krajská správa a údržba</w:t>
      </w:r>
      <w:bookmarkEnd w:id="8"/>
      <w:bookmarkEnd w:id="9"/>
    </w:p>
    <w:p>
      <w:pPr>
        <w:pStyle w:val="Style26"/>
        <w:keepNext w:val="0"/>
        <w:keepLines w:val="0"/>
        <w:framePr w:w="2227" w:h="557" w:wrap="none" w:hAnchor="page" w:x="1072" w:y="332"/>
        <w:widowControl w:val="0"/>
        <w:shd w:val="clear" w:color="auto" w:fill="auto"/>
        <w:bidi w:val="0"/>
        <w:spacing w:before="0" w:after="0"/>
        <w:ind w:left="0" w:right="0" w:firstLine="0"/>
        <w:jc w:val="left"/>
      </w:pPr>
      <w:r>
        <w:rPr>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12"/>
        <w:keepNext w:val="0"/>
        <w:keepLines w:val="0"/>
        <w:framePr w:w="5419" w:h="941" w:wrap="none" w:hAnchor="page" w:x="4801" w:y="68"/>
        <w:widowControl w:val="0"/>
        <w:shd w:val="clear" w:color="auto" w:fill="auto"/>
        <w:tabs>
          <w:tab w:pos="2078" w:val="left"/>
        </w:tabs>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12"/>
        <w:keepNext w:val="0"/>
        <w:keepLines w:val="0"/>
        <w:framePr w:w="5419" w:h="941" w:wrap="none" w:hAnchor="page" w:x="4801" w:y="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12"/>
        <w:keepNext w:val="0"/>
        <w:keepLines w:val="0"/>
        <w:framePr w:w="5419" w:h="941" w:wrap="none" w:hAnchor="page" w:x="4801" w:y="68"/>
        <w:widowControl w:val="0"/>
        <w:shd w:val="clear" w:color="auto" w:fill="auto"/>
        <w:tabs>
          <w:tab w:pos="1661" w:val="left"/>
        </w:tabs>
        <w:bidi w:val="0"/>
        <w:spacing w:before="0" w:after="0" w:line="240" w:lineRule="auto"/>
        <w:ind w:left="0" w:right="0" w:firstLine="0"/>
        <w:jc w:val="center"/>
      </w:pPr>
      <w:r>
        <w:rPr>
          <w:color w:val="000000"/>
          <w:spacing w:val="0"/>
          <w:w w:val="100"/>
          <w:position w:val="0"/>
          <w:shd w:val="clear" w:color="auto" w:fill="auto"/>
          <w:lang w:val="cs-CZ" w:eastAsia="cs-CZ" w:bidi="cs-CZ"/>
        </w:rPr>
        <w:t>IČO:00090450</w:t>
        <w:tab/>
        <w:t>DIČ:CZ00090450</w:t>
      </w:r>
    </w:p>
    <w:p>
      <w:pPr>
        <w:pStyle w:val="Style12"/>
        <w:keepNext w:val="0"/>
        <w:keepLines w:val="0"/>
        <w:framePr w:w="1675" w:h="245" w:wrap="none" w:hAnchor="page" w:x="4907" w:y="11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25.08.2020</w:t>
      </w:r>
    </w:p>
    <w:tbl>
      <w:tblPr>
        <w:tblOverlap w:val="never"/>
        <w:jc w:val="left"/>
        <w:tblLayout w:type="fixed"/>
      </w:tblPr>
      <w:tblGrid>
        <w:gridCol w:w="1608"/>
        <w:gridCol w:w="2078"/>
      </w:tblGrid>
      <w:tr>
        <w:trPr>
          <w:trHeight w:val="264" w:hRule="exact"/>
        </w:trPr>
        <w:tc>
          <w:tcPr>
            <w:tcBorders>
              <w:top w:val="single" w:sz="4"/>
              <w:left w:val="single" w:sz="4"/>
            </w:tcBorders>
            <w:shd w:val="clear" w:color="auto" w:fill="FFFFFF"/>
            <w:vAlign w:val="top"/>
          </w:tcPr>
          <w:p>
            <w:pPr>
              <w:pStyle w:val="Style7"/>
              <w:keepNext w:val="0"/>
              <w:keepLines w:val="0"/>
              <w:framePr w:w="3686" w:h="2011" w:vSpace="374" w:wrap="none" w:hAnchor="page" w:x="1115" w:y="14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7"/>
              <w:keepNext w:val="0"/>
              <w:keepLines w:val="0"/>
              <w:framePr w:w="3686" w:h="2011" w:vSpace="374" w:wrap="none" w:hAnchor="page" w:x="1115" w:y="14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w:t>
            </w:r>
          </w:p>
        </w:tc>
      </w:tr>
      <w:tr>
        <w:trPr>
          <w:trHeight w:val="250" w:hRule="exact"/>
        </w:trPr>
        <w:tc>
          <w:tcPr>
            <w:tcBorders>
              <w:top w:val="single" w:sz="4"/>
              <w:left w:val="single" w:sz="4"/>
            </w:tcBorders>
            <w:shd w:val="clear" w:color="auto" w:fill="FFFFFF"/>
            <w:vAlign w:val="top"/>
          </w:tcPr>
          <w:p>
            <w:pPr>
              <w:pStyle w:val="Style7"/>
              <w:keepNext w:val="0"/>
              <w:keepLines w:val="0"/>
              <w:framePr w:w="3686" w:h="2011" w:vSpace="374" w:wrap="none" w:hAnchor="page" w:x="1115" w:y="14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7"/>
              <w:keepNext w:val="0"/>
              <w:keepLines w:val="0"/>
              <w:framePr w:w="3686" w:h="2011" w:vSpace="374" w:wrap="none" w:hAnchor="page" w:x="1115" w:y="14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72001329</w:t>
            </w:r>
          </w:p>
        </w:tc>
      </w:tr>
      <w:tr>
        <w:trPr>
          <w:trHeight w:val="250" w:hRule="exact"/>
        </w:trPr>
        <w:tc>
          <w:tcPr>
            <w:tcBorders>
              <w:top w:val="single" w:sz="4"/>
              <w:left w:val="single" w:sz="4"/>
            </w:tcBorders>
            <w:shd w:val="clear" w:color="auto" w:fill="FFFFFF"/>
            <w:vAlign w:val="top"/>
          </w:tcPr>
          <w:p>
            <w:pPr>
              <w:pStyle w:val="Style7"/>
              <w:keepNext w:val="0"/>
              <w:keepLines w:val="0"/>
              <w:framePr w:w="3686" w:h="2011" w:vSpace="374" w:wrap="none" w:hAnchor="page" w:x="1115" w:y="14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7"/>
              <w:keepNext w:val="0"/>
              <w:keepLines w:val="0"/>
              <w:framePr w:w="3686" w:h="2011" w:vSpace="374" w:wrap="none" w:hAnchor="page" w:x="1115" w:y="14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4" w:hRule="exact"/>
        </w:trPr>
        <w:tc>
          <w:tcPr>
            <w:tcBorders>
              <w:top w:val="single" w:sz="4"/>
              <w:left w:val="single" w:sz="4"/>
            </w:tcBorders>
            <w:shd w:val="clear" w:color="auto" w:fill="FFFFFF"/>
            <w:vAlign w:val="top"/>
          </w:tcPr>
          <w:p>
            <w:pPr>
              <w:pStyle w:val="Style7"/>
              <w:keepNext w:val="0"/>
              <w:keepLines w:val="0"/>
              <w:framePr w:w="3686" w:h="2011" w:vSpace="374" w:wrap="none" w:hAnchor="page" w:x="1115" w:y="14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7"/>
              <w:keepNext w:val="0"/>
              <w:keepLines w:val="0"/>
              <w:framePr w:w="3686" w:h="2011" w:vSpace="374" w:wrap="none" w:hAnchor="page" w:x="1115" w:y="14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30.09.2020</w:t>
            </w:r>
          </w:p>
        </w:tc>
      </w:tr>
      <w:tr>
        <w:trPr>
          <w:trHeight w:val="254" w:hRule="exact"/>
        </w:trPr>
        <w:tc>
          <w:tcPr>
            <w:tcBorders>
              <w:top w:val="single" w:sz="4"/>
              <w:left w:val="single" w:sz="4"/>
            </w:tcBorders>
            <w:shd w:val="clear" w:color="auto" w:fill="FFFFFF"/>
            <w:vAlign w:val="top"/>
          </w:tcPr>
          <w:p>
            <w:pPr>
              <w:pStyle w:val="Style7"/>
              <w:keepNext w:val="0"/>
              <w:keepLines w:val="0"/>
              <w:framePr w:w="3686" w:h="2011" w:vSpace="374" w:wrap="none" w:hAnchor="page" w:x="1115" w:y="14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pStyle w:val="Style7"/>
              <w:keepNext w:val="0"/>
              <w:keepLines w:val="0"/>
              <w:framePr w:w="3686" w:h="2011" w:vSpace="374" w:wrap="none" w:hAnchor="page" w:x="1115" w:y="14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Vlastní</w:t>
            </w:r>
          </w:p>
        </w:tc>
      </w:tr>
      <w:tr>
        <w:trPr>
          <w:trHeight w:val="245" w:hRule="exact"/>
        </w:trPr>
        <w:tc>
          <w:tcPr>
            <w:tcBorders>
              <w:top w:val="single" w:sz="4"/>
              <w:left w:val="single" w:sz="4"/>
            </w:tcBorders>
            <w:shd w:val="clear" w:color="auto" w:fill="FFFFFF"/>
            <w:vAlign w:val="top"/>
          </w:tcPr>
          <w:p>
            <w:pPr>
              <w:pStyle w:val="Style7"/>
              <w:keepNext w:val="0"/>
              <w:keepLines w:val="0"/>
              <w:framePr w:w="3686" w:h="2011" w:vSpace="374" w:wrap="none" w:hAnchor="page" w:x="1115" w:y="14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7"/>
              <w:keepNext w:val="0"/>
              <w:keepLines w:val="0"/>
              <w:framePr w:w="3686" w:h="2011" w:vSpace="374" w:wrap="none" w:hAnchor="page" w:x="1115" w:y="14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Telč</w:t>
            </w:r>
          </w:p>
        </w:tc>
      </w:tr>
      <w:tr>
        <w:trPr>
          <w:trHeight w:val="494" w:hRule="exact"/>
        </w:trPr>
        <w:tc>
          <w:tcPr>
            <w:tcBorders>
              <w:top w:val="single" w:sz="4"/>
              <w:left w:val="single" w:sz="4"/>
              <w:bottom w:val="single" w:sz="4"/>
            </w:tcBorders>
            <w:shd w:val="clear" w:color="auto" w:fill="FFFFFF"/>
            <w:vAlign w:val="top"/>
          </w:tcPr>
          <w:p>
            <w:pPr>
              <w:pStyle w:val="Style7"/>
              <w:keepNext w:val="0"/>
              <w:keepLines w:val="0"/>
              <w:framePr w:w="3686" w:h="2011" w:vSpace="374" w:wrap="none" w:hAnchor="page" w:x="1115" w:y="14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framePr w:w="3686" w:h="2011" w:vSpace="374" w:wrap="none" w:hAnchor="page" w:x="1115" w:y="1455"/>
              <w:widowControl w:val="0"/>
              <w:rPr>
                <w:sz w:val="10"/>
                <w:szCs w:val="10"/>
              </w:rPr>
            </w:pPr>
          </w:p>
        </w:tc>
      </w:tr>
    </w:tbl>
    <w:p>
      <w:pPr>
        <w:framePr w:w="3686" w:h="2011" w:vSpace="374" w:wrap="none" w:hAnchor="page" w:x="1115" w:y="1455"/>
        <w:widowControl w:val="0"/>
        <w:spacing w:line="1" w:lineRule="exact"/>
      </w:pPr>
    </w:p>
    <w:p>
      <w:pPr>
        <w:pStyle w:val="Style9"/>
        <w:keepNext w:val="0"/>
        <w:keepLines w:val="0"/>
        <w:framePr w:w="2534" w:h="274" w:wrap="none" w:hAnchor="page" w:x="1115" w:y="1081"/>
        <w:widowControl w:val="0"/>
        <w:shd w:val="clear" w:color="auto" w:fill="auto"/>
        <w:bidi w:val="0"/>
        <w:spacing w:before="0" w:after="0" w:line="240" w:lineRule="auto"/>
        <w:ind w:left="0" w:right="0" w:firstLine="0"/>
        <w:jc w:val="left"/>
        <w:rPr>
          <w:sz w:val="18"/>
          <w:szCs w:val="18"/>
        </w:rPr>
      </w:pPr>
      <w:r>
        <w:rPr>
          <w:b/>
          <w:bCs/>
          <w:color w:val="000000"/>
          <w:spacing w:val="0"/>
          <w:w w:val="100"/>
          <w:position w:val="0"/>
          <w:sz w:val="18"/>
          <w:szCs w:val="18"/>
          <w:shd w:val="clear" w:color="auto" w:fill="auto"/>
          <w:lang w:val="cs-CZ" w:eastAsia="cs-CZ" w:bidi="cs-CZ"/>
        </w:rPr>
        <w:t>Číslo objednávky: 72001329</w:t>
      </w:r>
    </w:p>
    <w:p>
      <w:pPr>
        <w:pStyle w:val="Style12"/>
        <w:keepNext w:val="0"/>
        <w:keepLines w:val="0"/>
        <w:framePr w:w="4190" w:h="1291" w:wrap="none" w:hAnchor="page" w:x="5041" w:y="146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Dodavatel:</w:t>
      </w:r>
    </w:p>
    <w:p>
      <w:pPr>
        <w:pStyle w:val="Style18"/>
        <w:keepNext/>
        <w:keepLines/>
        <w:framePr w:w="4190" w:h="1291" w:wrap="none" w:hAnchor="page" w:x="5041" w:y="146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left"/>
      </w:pPr>
      <w:bookmarkStart w:id="10" w:name="bookmark10"/>
      <w:bookmarkStart w:id="11" w:name="bookmark11"/>
      <w:r>
        <w:rPr>
          <w:color w:val="000000"/>
          <w:spacing w:val="0"/>
          <w:w w:val="100"/>
          <w:position w:val="0"/>
          <w:shd w:val="clear" w:color="auto" w:fill="auto"/>
          <w:lang w:val="cs-CZ" w:eastAsia="cs-CZ" w:bidi="cs-CZ"/>
        </w:rPr>
        <w:t>Lindě Gas a.s.</w:t>
      </w:r>
      <w:bookmarkEnd w:id="10"/>
      <w:bookmarkEnd w:id="11"/>
    </w:p>
    <w:p>
      <w:pPr>
        <w:pStyle w:val="Style12"/>
        <w:keepNext w:val="0"/>
        <w:keepLines w:val="0"/>
        <w:framePr w:w="4190" w:h="1291" w:wrap="none" w:hAnchor="page" w:x="5041" w:y="146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U Technoplynu 1324</w:t>
      </w:r>
    </w:p>
    <w:p>
      <w:pPr>
        <w:pStyle w:val="Style12"/>
        <w:keepNext w:val="0"/>
        <w:keepLines w:val="0"/>
        <w:framePr w:w="4190" w:h="1291" w:wrap="none" w:hAnchor="page" w:x="5041" w:y="146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198 00 Praha 9-Kyje</w:t>
      </w:r>
    </w:p>
    <w:p>
      <w:pPr>
        <w:pStyle w:val="Style12"/>
        <w:keepNext w:val="0"/>
        <w:keepLines w:val="0"/>
        <w:framePr w:w="4190" w:h="1291" w:wrap="none" w:hAnchor="page" w:x="5041" w:y="1460"/>
        <w:widowControl w:val="0"/>
        <w:pBdr>
          <w:top w:val="single" w:sz="4" w:space="0" w:color="auto"/>
          <w:left w:val="single" w:sz="4" w:space="0" w:color="auto"/>
          <w:bottom w:val="single" w:sz="4" w:space="0" w:color="auto"/>
          <w:right w:val="single" w:sz="4" w:space="0" w:color="auto"/>
        </w:pBdr>
        <w:shd w:val="clear" w:color="auto" w:fill="auto"/>
        <w:tabs>
          <w:tab w:pos="2634" w:val="left"/>
        </w:tabs>
        <w:bidi w:val="0"/>
        <w:spacing w:before="0" w:after="0" w:line="240" w:lineRule="auto"/>
        <w:ind w:left="0" w:right="0" w:firstLine="220"/>
        <w:jc w:val="left"/>
      </w:pPr>
      <w:r>
        <w:rPr>
          <w:color w:val="000000"/>
          <w:spacing w:val="0"/>
          <w:w w:val="100"/>
          <w:position w:val="0"/>
          <w:shd w:val="clear" w:color="auto" w:fill="auto"/>
          <w:lang w:val="cs-CZ" w:eastAsia="cs-CZ" w:bidi="cs-CZ"/>
        </w:rPr>
        <w:t>IČO: 00011754</w:t>
        <w:tab/>
        <w:t>DIČ: CZ00011754</w:t>
      </w:r>
    </w:p>
    <w:p>
      <w:pPr>
        <w:pStyle w:val="Style12"/>
        <w:keepNext w:val="0"/>
        <w:keepLines w:val="0"/>
        <w:framePr w:w="1608" w:h="965" w:wrap="none" w:hAnchor="page" w:x="1129" w:y="3687"/>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Dodací adresa: Cestmistroví Telč Radkovská 588 56 Telč</w:t>
      </w:r>
    </w:p>
    <w:p>
      <w:pPr>
        <w:pStyle w:val="Style12"/>
        <w:keepNext w:val="0"/>
        <w:keepLines w:val="0"/>
        <w:framePr w:w="355" w:h="245" w:wrap="none" w:hAnchor="page" w:x="3376" w:y="41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498</w:t>
      </w:r>
    </w:p>
    <w:p>
      <w:pPr>
        <w:pStyle w:val="Style12"/>
        <w:keepNext w:val="0"/>
        <w:keepLines w:val="0"/>
        <w:framePr w:w="3298" w:h="974" w:wrap="none" w:hAnchor="page" w:x="5147" w:y="3697"/>
        <w:widowControl w:val="0"/>
        <w:shd w:val="clear" w:color="auto" w:fill="auto"/>
        <w:bidi w:val="0"/>
        <w:spacing w:before="0" w:after="0" w:line="271" w:lineRule="auto"/>
        <w:ind w:left="2180" w:right="0" w:hanging="2180"/>
        <w:jc w:val="left"/>
      </w:pPr>
      <w:r>
        <w:rPr>
          <w:color w:val="000000"/>
          <w:spacing w:val="0"/>
          <w:w w:val="100"/>
          <w:position w:val="0"/>
          <w:shd w:val="clear" w:color="auto" w:fill="auto"/>
          <w:lang w:val="cs-CZ" w:eastAsia="cs-CZ" w:bidi="cs-CZ"/>
        </w:rPr>
        <w:t>Korespondenční adresa: Jihlava Kosovská 16 Jihlava 586 01</w:t>
      </w:r>
    </w:p>
    <w:p>
      <w:pPr>
        <w:pStyle w:val="Style12"/>
        <w:keepNext w:val="0"/>
        <w:keepLines w:val="0"/>
        <w:framePr w:w="9144" w:h="907" w:wrap="none" w:hAnchor="page" w:x="1773" w:y="4772"/>
        <w:widowControl w:val="0"/>
        <w:pBdr>
          <w:top w:val="single" w:sz="4" w:space="0" w:color="auto"/>
        </w:pBdr>
        <w:shd w:val="clear" w:color="auto" w:fill="auto"/>
        <w:bidi w:val="0"/>
        <w:spacing w:before="0" w:after="0" w:line="252" w:lineRule="auto"/>
        <w:ind w:left="0" w:right="0" w:firstLine="0"/>
        <w:jc w:val="both"/>
      </w:pPr>
      <w:r>
        <w:rPr>
          <w:color w:val="000000"/>
          <w:spacing w:val="0"/>
          <w:w w:val="100"/>
          <w:position w:val="0"/>
          <w:shd w:val="clear" w:color="auto" w:fill="auto"/>
          <w:lang w:val="cs-CZ" w:eastAsia="cs-CZ" w:bidi="cs-CZ"/>
        </w:rPr>
        <w:t>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p>
    <w:tbl>
      <w:tblPr>
        <w:tblOverlap w:val="never"/>
        <w:jc w:val="left"/>
        <w:tblLayout w:type="fixed"/>
      </w:tblPr>
      <w:tblGrid>
        <w:gridCol w:w="3053"/>
        <w:gridCol w:w="1094"/>
        <w:gridCol w:w="955"/>
        <w:gridCol w:w="552"/>
        <w:gridCol w:w="1186"/>
        <w:gridCol w:w="912"/>
        <w:gridCol w:w="989"/>
        <w:gridCol w:w="1037"/>
      </w:tblGrid>
      <w:tr>
        <w:trPr>
          <w:trHeight w:val="706" w:hRule="exact"/>
        </w:trPr>
        <w:tc>
          <w:tcPr>
            <w:tcBorders>
              <w:top w:val="single" w:sz="4"/>
              <w:left w:val="single" w:sz="4"/>
              <w:bottom w:val="single" w:sz="4"/>
            </w:tcBorders>
            <w:shd w:val="clear" w:color="auto" w:fill="FFFFFF"/>
            <w:vAlign w:val="top"/>
          </w:tcPr>
          <w:p>
            <w:pPr>
              <w:pStyle w:val="Style7"/>
              <w:keepNext w:val="0"/>
              <w:keepLines w:val="0"/>
              <w:framePr w:w="9778" w:h="706" w:vSpace="446" w:wrap="none" w:hAnchor="page" w:x="1120" w:y="692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7"/>
              <w:keepNext w:val="0"/>
              <w:keepLines w:val="0"/>
              <w:framePr w:w="9778" w:h="706" w:vSpace="446" w:wrap="none" w:hAnchor="page" w:x="1120" w:y="6927"/>
              <w:widowControl w:val="0"/>
              <w:shd w:val="clear" w:color="auto" w:fill="auto"/>
              <w:bidi w:val="0"/>
              <w:spacing w:before="0" w:after="0" w:line="240" w:lineRule="auto"/>
              <w:ind w:left="0" w:right="0" w:firstLine="360"/>
              <w:jc w:val="lef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7"/>
              <w:keepNext w:val="0"/>
              <w:keepLines w:val="0"/>
              <w:framePr w:w="9778" w:h="706" w:vSpace="446" w:wrap="none" w:hAnchor="page" w:x="1120" w:y="6927"/>
              <w:widowControl w:val="0"/>
              <w:shd w:val="clear" w:color="auto" w:fill="auto"/>
              <w:bidi w:val="0"/>
              <w:spacing w:before="0" w:after="0" w:line="240" w:lineRule="auto"/>
              <w:ind w:left="0" w:right="0" w:firstLine="460"/>
              <w:jc w:val="lef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7"/>
              <w:keepNext w:val="0"/>
              <w:keepLines w:val="0"/>
              <w:framePr w:w="9778" w:h="706" w:vSpace="446" w:wrap="none" w:hAnchor="page" w:x="1120" w:y="6927"/>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7"/>
              <w:keepNext w:val="0"/>
              <w:keepLines w:val="0"/>
              <w:framePr w:w="9778" w:h="706" w:vSpace="446" w:wrap="none" w:hAnchor="page" w:x="1120" w:y="692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7"/>
              <w:keepNext w:val="0"/>
              <w:keepLines w:val="0"/>
              <w:framePr w:w="9778" w:h="706" w:vSpace="446" w:wrap="none" w:hAnchor="page" w:x="1120" w:y="692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7"/>
              <w:keepNext w:val="0"/>
              <w:keepLines w:val="0"/>
              <w:framePr w:w="9778" w:h="706" w:vSpace="446" w:wrap="none" w:hAnchor="page" w:x="1120" w:y="692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7"/>
              <w:keepNext w:val="0"/>
              <w:keepLines w:val="0"/>
              <w:framePr w:w="9778" w:h="706" w:vSpace="446" w:wrap="none" w:hAnchor="page" w:x="1120" w:y="692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framePr w:w="9778" w:h="706" w:vSpace="446" w:wrap="none" w:hAnchor="page" w:x="1120" w:y="6927"/>
        <w:widowControl w:val="0"/>
        <w:spacing w:line="1" w:lineRule="exact"/>
      </w:pPr>
    </w:p>
    <w:p>
      <w:pPr>
        <w:pStyle w:val="Style9"/>
        <w:keepNext w:val="0"/>
        <w:keepLines w:val="0"/>
        <w:framePr w:w="816" w:h="216" w:wrap="none" w:hAnchor="page" w:x="4461" w:y="763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16 528,93</w:t>
      </w:r>
    </w:p>
    <w:p>
      <w:pPr>
        <w:pStyle w:val="Style9"/>
        <w:keepNext w:val="0"/>
        <w:keepLines w:val="0"/>
        <w:framePr w:w="2122" w:h="216" w:wrap="none" w:hAnchor="page" w:x="5848" w:y="7633"/>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1,00 bal 16 528,93</w:t>
      </w:r>
    </w:p>
    <w:p>
      <w:pPr>
        <w:pStyle w:val="Style9"/>
        <w:keepNext w:val="0"/>
        <w:keepLines w:val="0"/>
        <w:framePr w:w="2266" w:h="216" w:wrap="none" w:hAnchor="page" w:x="8632" w:y="7633"/>
        <w:widowControl w:val="0"/>
        <w:shd w:val="clear" w:color="auto" w:fill="auto"/>
        <w:tabs>
          <w:tab w:pos="509" w:val="left"/>
          <w:tab w:pos="1440" w:val="lef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21</w:t>
        <w:tab/>
        <w:t>3 471,07</w:t>
        <w:tab/>
        <w:t>20 000,00</w:t>
      </w:r>
    </w:p>
    <w:p>
      <w:pPr>
        <w:pStyle w:val="Style9"/>
        <w:keepNext w:val="0"/>
        <w:keepLines w:val="0"/>
        <w:framePr w:w="4286" w:h="226" w:wrap="none" w:hAnchor="page" w:x="1202" w:y="78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Technické plyny corgon,kyslík, acetylen a zboží dle výběru.</w:t>
      </w:r>
    </w:p>
    <w:p>
      <w:pPr>
        <w:pStyle w:val="Style12"/>
        <w:keepNext w:val="0"/>
        <w:keepLines w:val="0"/>
        <w:framePr w:w="1526" w:h="854" w:wrap="none" w:hAnchor="page" w:x="5881" w:y="9111"/>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Věcná správnost</w:t>
      </w:r>
    </w:p>
    <w:p>
      <w:pPr>
        <w:pStyle w:val="Style12"/>
        <w:keepNext w:val="0"/>
        <w:keepLines w:val="0"/>
        <w:framePr w:w="1526" w:h="854" w:wrap="none" w:hAnchor="page" w:x="5881" w:y="9111"/>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Příkazce</w:t>
      </w:r>
    </w:p>
    <w:p>
      <w:pPr>
        <w:pStyle w:val="Style12"/>
        <w:keepNext w:val="0"/>
        <w:keepLines w:val="0"/>
        <w:framePr w:w="1526" w:h="854" w:wrap="none" w:hAnchor="page" w:x="5881" w:y="9111"/>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Správce rozpočtu</w:t>
      </w:r>
    </w:p>
    <w:p>
      <w:pPr>
        <w:pStyle w:val="Style12"/>
        <w:keepNext w:val="0"/>
        <w:keepLines w:val="0"/>
        <w:framePr w:w="1435" w:h="480" w:wrap="none" w:hAnchor="page" w:x="5896" w:y="104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12"/>
        <w:keepNext w:val="0"/>
        <w:keepLines w:val="0"/>
        <w:framePr w:w="1435" w:h="480" w:wrap="none" w:hAnchor="page" w:x="5896" w:y="104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Tisk: 25.08.2020</w:t>
      </w:r>
    </w:p>
    <w:tbl>
      <w:tblPr>
        <w:tblOverlap w:val="never"/>
        <w:jc w:val="left"/>
        <w:tblLayout w:type="fixed"/>
      </w:tblPr>
      <w:tblGrid>
        <w:gridCol w:w="1368"/>
        <w:gridCol w:w="3187"/>
        <w:gridCol w:w="4037"/>
      </w:tblGrid>
      <w:tr>
        <w:trPr>
          <w:trHeight w:val="322" w:hRule="exact"/>
        </w:trPr>
        <w:tc>
          <w:tcPr>
            <w:gridSpan w:val="2"/>
            <w:tcBorders>
              <w:top w:val="single" w:sz="4"/>
              <w:left w:val="single" w:sz="4"/>
            </w:tcBorders>
            <w:shd w:val="clear" w:color="auto" w:fill="FFFFFF"/>
            <w:vAlign w:val="top"/>
          </w:tcPr>
          <w:p>
            <w:pPr>
              <w:pStyle w:val="Style7"/>
              <w:keepNext w:val="0"/>
              <w:keepLines w:val="0"/>
              <w:framePr w:w="8592" w:h="1344" w:hSpace="19" w:vSpace="1608" w:wrap="none" w:hAnchor="page" w:x="1264" w:y="11036"/>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Akceptace dodavatele</w:t>
            </w:r>
          </w:p>
        </w:tc>
        <w:tc>
          <w:tcPr>
            <w:vMerge w:val="restart"/>
            <w:tcBorders>
              <w:left w:val="single" w:sz="4"/>
            </w:tcBorders>
            <w:shd w:val="clear" w:color="auto" w:fill="FFFFFF"/>
            <w:vAlign w:val="top"/>
          </w:tcPr>
          <w:p>
            <w:pPr>
              <w:pStyle w:val="Style7"/>
              <w:keepNext w:val="0"/>
              <w:keepLines w:val="0"/>
              <w:framePr w:w="8592" w:h="1344" w:hSpace="19" w:vSpace="1608" w:wrap="none" w:hAnchor="page" w:x="1264" w:y="110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20 000,00</w:t>
            </w:r>
          </w:p>
        </w:tc>
      </w:tr>
      <w:tr>
        <w:trPr>
          <w:trHeight w:val="326" w:hRule="exact"/>
        </w:trPr>
        <w:tc>
          <w:tcPr>
            <w:tcBorders>
              <w:top w:val="single" w:sz="4"/>
              <w:left w:val="single" w:sz="4"/>
            </w:tcBorders>
            <w:shd w:val="clear" w:color="auto" w:fill="FFFFFF"/>
            <w:vAlign w:val="bottom"/>
          </w:tcPr>
          <w:p>
            <w:pPr>
              <w:pStyle w:val="Style7"/>
              <w:keepNext w:val="0"/>
              <w:keepLines w:val="0"/>
              <w:framePr w:w="8592" w:h="1344" w:hSpace="19" w:vSpace="1608" w:wrap="none" w:hAnchor="page" w:x="1264" w:y="110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tcBorders>
            <w:shd w:val="clear" w:color="auto" w:fill="FFFFFF"/>
            <w:vAlign w:val="top"/>
          </w:tcPr>
          <w:p>
            <w:pPr>
              <w:framePr w:w="8592" w:h="1344" w:hSpace="19" w:vSpace="1608" w:wrap="none" w:hAnchor="page" w:x="1264" w:y="11036"/>
              <w:widowControl w:val="0"/>
              <w:rPr>
                <w:sz w:val="10"/>
                <w:szCs w:val="10"/>
              </w:rPr>
            </w:pPr>
          </w:p>
        </w:tc>
        <w:tc>
          <w:tcPr>
            <w:vMerge/>
            <w:tcBorders>
              <w:left w:val="single" w:sz="4"/>
            </w:tcBorders>
            <w:shd w:val="clear" w:color="auto" w:fill="FFFFFF"/>
            <w:vAlign w:val="top"/>
          </w:tcPr>
          <w:p>
            <w:pPr>
              <w:framePr w:w="8592" w:h="1344" w:hSpace="19" w:vSpace="1608" w:wrap="none" w:hAnchor="page" w:x="1264" w:y="11036"/>
            </w:pPr>
          </w:p>
        </w:tc>
      </w:tr>
      <w:tr>
        <w:trPr>
          <w:trHeight w:val="331" w:hRule="exact"/>
        </w:trPr>
        <w:tc>
          <w:tcPr>
            <w:tcBorders>
              <w:top w:val="single" w:sz="4"/>
              <w:left w:val="single" w:sz="4"/>
            </w:tcBorders>
            <w:shd w:val="clear" w:color="auto" w:fill="FFFFFF"/>
            <w:vAlign w:val="top"/>
          </w:tcPr>
          <w:p>
            <w:pPr>
              <w:pStyle w:val="Style7"/>
              <w:keepNext w:val="0"/>
              <w:keepLines w:val="0"/>
              <w:framePr w:w="8592" w:h="1344" w:hSpace="19" w:vSpace="1608" w:wrap="none" w:hAnchor="page" w:x="1264" w:y="110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tcBorders>
            <w:shd w:val="clear" w:color="auto" w:fill="FFFFFF"/>
            <w:vAlign w:val="top"/>
          </w:tcPr>
          <w:p>
            <w:pPr>
              <w:framePr w:w="8592" w:h="1344" w:hSpace="19" w:vSpace="1608" w:wrap="none" w:hAnchor="page" w:x="1264" w:y="11036"/>
            </w:pPr>
          </w:p>
        </w:tc>
        <w:tc>
          <w:tcPr>
            <w:vMerge/>
            <w:tcBorders>
              <w:left w:val="single" w:sz="4"/>
            </w:tcBorders>
            <w:shd w:val="clear" w:color="auto" w:fill="FFFFFF"/>
            <w:vAlign w:val="top"/>
          </w:tcPr>
          <w:p>
            <w:pPr>
              <w:framePr w:w="8592" w:h="1344" w:hSpace="19" w:vSpace="1608" w:wrap="none" w:hAnchor="page" w:x="1264" w:y="11036"/>
            </w:pPr>
          </w:p>
        </w:tc>
      </w:tr>
      <w:tr>
        <w:trPr>
          <w:trHeight w:val="365" w:hRule="exact"/>
        </w:trPr>
        <w:tc>
          <w:tcPr>
            <w:gridSpan w:val="3"/>
            <w:tcBorders>
              <w:top w:val="single" w:sz="4"/>
            </w:tcBorders>
            <w:shd w:val="clear" w:color="auto" w:fill="FFFFFF"/>
            <w:vAlign w:val="bottom"/>
          </w:tcPr>
          <w:p>
            <w:pPr>
              <w:pStyle w:val="Style7"/>
              <w:keepNext w:val="0"/>
              <w:keepLines w:val="0"/>
              <w:framePr w:w="8592" w:h="1344" w:hSpace="19" w:vSpace="1608" w:wrap="none" w:hAnchor="page" w:x="1264" w:y="11036"/>
              <w:widowControl w:val="0"/>
              <w:shd w:val="clear" w:color="auto" w:fill="auto"/>
              <w:bidi w:val="0"/>
              <w:spacing w:before="0" w:after="0" w:line="240" w:lineRule="auto"/>
              <w:ind w:left="0" w:right="560" w:firstLine="0"/>
              <w:jc w:val="right"/>
            </w:pPr>
            <w:r>
              <w:rPr>
                <w:color w:val="000000"/>
                <w:spacing w:val="0"/>
                <w:w w:val="100"/>
                <w:position w:val="0"/>
                <w:shd w:val="clear" w:color="auto" w:fill="auto"/>
                <w:lang w:val="cs-CZ" w:eastAsia="cs-CZ" w:bidi="cs-CZ"/>
              </w:rPr>
              <w:t>razítko a podpis</w:t>
            </w:r>
          </w:p>
        </w:tc>
      </w:tr>
    </w:tbl>
    <w:p>
      <w:pPr>
        <w:framePr w:w="8592" w:h="1344" w:hSpace="19" w:vSpace="1608" w:wrap="none" w:hAnchor="page" w:x="1264" w:y="11036"/>
        <w:widowControl w:val="0"/>
        <w:spacing w:line="1" w:lineRule="exact"/>
      </w:pPr>
    </w:p>
    <w:p>
      <w:pPr>
        <w:pStyle w:val="Style9"/>
        <w:keepNext w:val="0"/>
        <w:keepLines w:val="0"/>
        <w:framePr w:w="9648" w:h="1306" w:wrap="none" w:hAnchor="page" w:x="1245" w:y="12682"/>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Ňejvyšší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widowControl w:val="0"/>
        <w:spacing w:line="360" w:lineRule="exact"/>
      </w:pPr>
      <w:r>
        <w:drawing>
          <wp:anchor distT="69850" distB="15240" distL="1417320" distR="0" simplePos="0" relativeHeight="62914692" behindDoc="1" locked="0" layoutInCell="1" allowOverlap="1">
            <wp:simplePos x="0" y="0"/>
            <wp:positionH relativeFrom="page">
              <wp:posOffset>2097405</wp:posOffset>
            </wp:positionH>
            <wp:positionV relativeFrom="margin">
              <wp:posOffset>280035</wp:posOffset>
            </wp:positionV>
            <wp:extent cx="853440" cy="267970"/>
            <wp:wrapNone/>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8"/>
                    <a:stretch/>
                  </pic:blipFill>
                  <pic:spPr>
                    <a:xfrm>
                      <a:ext cx="853440" cy="2679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66" w:line="1" w:lineRule="exact"/>
      </w:pPr>
    </w:p>
    <w:p>
      <w:pPr>
        <w:widowControl w:val="0"/>
        <w:spacing w:line="1" w:lineRule="exact"/>
        <w:sectPr>
          <w:footnotePr>
            <w:pos w:val="pageBottom"/>
            <w:numFmt w:val="decimal"/>
            <w:numRestart w:val="continuous"/>
          </w:footnotePr>
          <w:pgSz w:w="11900" w:h="16840"/>
          <w:pgMar w:top="1297" w:left="1071" w:right="985" w:bottom="1293" w:header="869" w:footer="3" w:gutter="0"/>
          <w:cols w:space="720"/>
          <w:noEndnote/>
          <w:rtlGutter w:val="0"/>
          <w:docGrid w:linePitch="360"/>
        </w:sectPr>
      </w:pPr>
    </w:p>
    <w:p>
      <w:pPr>
        <w:pStyle w:val="Style12"/>
        <w:keepNext w:val="0"/>
        <w:keepLines w:val="0"/>
        <w:widowControl w:val="0"/>
        <w:shd w:val="clear" w:color="auto" w:fill="auto"/>
        <w:tabs>
          <w:tab w:pos="3059"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 xml:space="preserve">From: </w:t>
      </w:r>
      <w:r>
        <w:rPr>
          <w:color w:val="000000"/>
          <w:spacing w:val="0"/>
          <w:w w:val="100"/>
          <w:position w:val="0"/>
          <w:shd w:val="clear" w:color="auto" w:fill="auto"/>
          <w:lang w:val="cs-CZ" w:eastAsia="cs-CZ" w:bidi="cs-CZ"/>
        </w:rPr>
        <w:t>Lindě - Dačice [mailto:</w:t>
        <w:tab/>
        <w:t>@linde-</w:t>
      </w:r>
      <w:r>
        <w:rPr>
          <w:color w:val="000000"/>
          <w:spacing w:val="0"/>
          <w:w w:val="100"/>
          <w:position w:val="0"/>
          <w:shd w:val="clear" w:color="auto" w:fill="auto"/>
          <w:lang w:val="cs-CZ" w:eastAsia="cs-CZ" w:bidi="cs-CZ"/>
        </w:rPr>
        <w:t>partner.cz</w:t>
      </w:r>
      <w:r>
        <w:rPr>
          <w:color w:val="000000"/>
          <w:spacing w:val="0"/>
          <w:w w:val="100"/>
          <w:position w:val="0"/>
          <w:shd w:val="clear" w:color="auto" w:fill="auto"/>
          <w:lang w:val="cs-CZ" w:eastAsia="cs-CZ" w:bidi="cs-CZ"/>
        </w:rPr>
        <w:t>]</w:t>
      </w:r>
    </w:p>
    <w:p>
      <w:pPr>
        <w:pStyle w:val="Style12"/>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Wednesday, August 26, 2020 2:33 PM</w:t>
      </w:r>
    </w:p>
    <w:p>
      <w:pPr>
        <w:pStyle w:val="Style12"/>
        <w:keepNext w:val="0"/>
        <w:keepLines w:val="0"/>
        <w:widowControl w:val="0"/>
        <w:shd w:val="clear" w:color="auto" w:fill="auto"/>
        <w:tabs>
          <w:tab w:pos="3059"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To:</w:t>
        <w:tab/>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p>
      <w:pPr>
        <w:pStyle w:val="Style12"/>
        <w:keepNext w:val="0"/>
        <w:keepLines w:val="0"/>
        <w:widowControl w:val="0"/>
        <w:shd w:val="clear" w:color="auto" w:fill="auto"/>
        <w:tabs>
          <w:tab w:pos="2582" w:val="left"/>
        </w:tabs>
        <w:bidi w:val="0"/>
        <w:spacing w:before="0" w:after="40" w:line="240" w:lineRule="auto"/>
        <w:ind w:left="0" w:right="0" w:firstLine="0"/>
        <w:jc w:val="left"/>
      </w:pPr>
      <w:r>
        <w:rPr>
          <w:b/>
          <w:bCs/>
          <w:color w:val="000000"/>
          <w:spacing w:val="0"/>
          <w:w w:val="100"/>
          <w:position w:val="0"/>
          <w:shd w:val="clear" w:color="auto" w:fill="auto"/>
          <w:lang w:val="cs-CZ" w:eastAsia="cs-CZ" w:bidi="cs-CZ"/>
        </w:rPr>
        <w:t>Cc:</w:t>
        <w:tab/>
      </w: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linde.com</w:t>
      </w:r>
      <w:r>
        <w:rPr>
          <w:color w:val="000000"/>
          <w:spacing w:val="0"/>
          <w:w w:val="100"/>
          <w:position w:val="0"/>
          <w:shd w:val="clear" w:color="auto" w:fill="auto"/>
          <w:lang w:val="cs-CZ" w:eastAsia="cs-CZ" w:bidi="cs-CZ"/>
        </w:rPr>
        <w:t>&gt;</w:t>
      </w:r>
    </w:p>
    <w:p>
      <w:pPr>
        <w:pStyle w:val="Style12"/>
        <w:keepNext w:val="0"/>
        <w:keepLines w:val="0"/>
        <w:widowControl w:val="0"/>
        <w:shd w:val="clear" w:color="auto" w:fill="auto"/>
        <w:bidi w:val="0"/>
        <w:spacing w:before="0" w:after="280" w:line="240" w:lineRule="auto"/>
        <w:ind w:left="0" w:right="0" w:firstLine="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Potvrzení objednávky</w:t>
      </w:r>
    </w:p>
    <w:p>
      <w:pPr>
        <w:pStyle w:val="Style32"/>
        <w:keepNext w:val="0"/>
        <w:keepLines w:val="0"/>
        <w:widowControl w:val="0"/>
        <w:shd w:val="clear" w:color="auto" w:fill="auto"/>
        <w:tabs>
          <w:tab w:pos="3059" w:val="left"/>
        </w:tabs>
        <w:bidi w:val="0"/>
        <w:spacing w:before="0" w:after="0" w:line="240" w:lineRule="auto"/>
        <w:ind w:left="0" w:right="0" w:firstLine="0"/>
        <w:jc w:val="left"/>
      </w:pPr>
      <w:r>
        <w:rPr>
          <w:color w:val="000000"/>
          <w:spacing w:val="0"/>
          <w:w w:val="100"/>
          <w:position w:val="0"/>
          <w:shd w:val="clear" w:color="auto" w:fill="auto"/>
          <w:lang w:val="cs-CZ" w:eastAsia="cs-CZ" w:bidi="cs-CZ"/>
        </w:rPr>
        <w:t>Dobrý den pane</w:t>
        <w:tab/>
        <w:t>,</w:t>
      </w:r>
    </w:p>
    <w:p>
      <w:pPr>
        <w:pStyle w:val="Style3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potvrzuji Vámi zaslanou objednávku č.: 720 01 329, ze dne 25.08.2020 (viz příloha); v rozsahu platných všeobecných obchodních podmínek společnosti Lindě Gas a.s. pro dodávky kapalných plynů, plynů v lahvích, paletách, pevných svazcích, kontejnerech a trajlerech a ostatních produktů a služeb.</w:t>
      </w:r>
    </w:p>
    <w:p>
      <w:pPr>
        <w:pStyle w:val="Style34"/>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S přáním pěkného dne</w:t>
      </w:r>
    </w:p>
    <w:p>
      <w:pPr>
        <w:pStyle w:val="Style34"/>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Lindě Gas a.s. - Prodejní místo</w:t>
      </w:r>
    </w:p>
    <w:p>
      <w:pPr>
        <w:pStyle w:val="Style34"/>
        <w:keepNext w:val="0"/>
        <w:keepLines w:val="0"/>
        <w:widowControl w:val="0"/>
        <w:shd w:val="clear" w:color="auto" w:fill="auto"/>
        <w:bidi w:val="0"/>
        <w:spacing w:before="0" w:after="40" w:line="240" w:lineRule="auto"/>
        <w:ind w:left="0" w:right="0" w:firstLine="0"/>
        <w:jc w:val="left"/>
      </w:pPr>
      <w:r>
        <w:rPr>
          <w:b/>
          <w:bCs/>
          <w:color w:val="000000"/>
          <w:spacing w:val="0"/>
          <w:w w:val="100"/>
          <w:position w:val="0"/>
          <w:shd w:val="clear" w:color="auto" w:fill="auto"/>
          <w:lang w:val="cs-CZ" w:eastAsia="cs-CZ" w:bidi="cs-CZ"/>
        </w:rPr>
        <w:t xml:space="preserve">CB25 Dačice, </w:t>
      </w:r>
      <w:r>
        <w:rPr>
          <w:color w:val="000000"/>
          <w:spacing w:val="0"/>
          <w:w w:val="100"/>
          <w:position w:val="0"/>
          <w:shd w:val="clear" w:color="auto" w:fill="auto"/>
          <w:lang w:val="cs-CZ" w:eastAsia="cs-CZ" w:bidi="cs-CZ"/>
        </w:rPr>
        <w:t>Dělnická 413/V, 380 01 Dačice</w:t>
      </w:r>
    </w:p>
    <w:p>
      <w:pPr>
        <w:pStyle w:val="Style34"/>
        <w:keepNext w:val="0"/>
        <w:keepLines w:val="0"/>
        <w:widowControl w:val="0"/>
        <w:shd w:val="clear" w:color="auto" w:fill="auto"/>
        <w:tabs>
          <w:tab w:pos="1862" w:val="left"/>
        </w:tabs>
        <w:bidi w:val="0"/>
        <w:spacing w:before="0" w:line="240" w:lineRule="auto"/>
        <w:ind w:left="0" w:right="0" w:firstLine="0"/>
        <w:jc w:val="left"/>
      </w:pPr>
      <w:r>
        <w:rPr>
          <w:color w:val="000000"/>
          <w:spacing w:val="0"/>
          <w:w w:val="100"/>
          <w:position w:val="0"/>
          <w:shd w:val="clear" w:color="auto" w:fill="auto"/>
          <w:lang w:val="cs-CZ" w:eastAsia="cs-CZ" w:bidi="cs-CZ"/>
        </w:rPr>
        <w:t>Mobil</w:t>
        <w:tab/>
        <w:t>, Fax</w:t>
      </w:r>
    </w:p>
    <w:p>
      <w:pPr>
        <w:pStyle w:val="Style34"/>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cs-CZ" w:eastAsia="cs-CZ" w:bidi="cs-CZ"/>
        </w:rPr>
        <w:t>1</w:t>
      </w:r>
    </w:p>
    <w:sectPr>
      <w:footerReference w:type="default" r:id="rId10"/>
      <w:footnotePr>
        <w:pos w:val="pageBottom"/>
        <w:numFmt w:val="decimal"/>
        <w:numRestart w:val="continuous"/>
      </w:footnotePr>
      <w:pgSz w:w="11900" w:h="16840"/>
      <w:pgMar w:top="10457" w:left="734" w:right="1336" w:bottom="495" w:header="10029" w:footer="67"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6113145</wp:posOffset>
              </wp:positionH>
              <wp:positionV relativeFrom="page">
                <wp:posOffset>9823450</wp:posOffset>
              </wp:positionV>
              <wp:extent cx="530225" cy="91440"/>
              <wp:wrapNone/>
              <wp:docPr id="15" name="Shape 15"/>
              <a:graphic xmlns:a="http://schemas.openxmlformats.org/drawingml/2006/main">
                <a:graphicData uri="http://schemas.microsoft.com/office/word/2010/wordprocessingShape">
                  <wps:wsp>
                    <wps:cNvSpPr txBox="1"/>
                    <wps:spPr>
                      <a:xfrm>
                        <a:ext cx="530225" cy="9144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wps:txbx>
                    <wps:bodyPr wrap="none" lIns="0" tIns="0" rIns="0" bIns="0">
                      <a:spAutoFit/>
                    </wps:bodyPr>
                  </wps:wsp>
                </a:graphicData>
              </a:graphic>
            </wp:anchor>
          </w:drawing>
        </mc:Choice>
        <mc:Fallback>
          <w:pict>
            <v:shape id="_x0000_s1041" type="#_x0000_t202" style="position:absolute;margin-left:481.35000000000002pt;margin-top:773.5pt;width:41.75pt;height:7.2000000000000002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5)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kladní text (4)_"/>
    <w:basedOn w:val="DefaultParagraphFont"/>
    <w:link w:val="Style4"/>
    <w:rPr>
      <w:rFonts w:ascii="Verdana" w:eastAsia="Verdana" w:hAnsi="Verdana" w:cs="Verdana"/>
      <w:b/>
      <w:bCs/>
      <w:i/>
      <w:iCs/>
      <w:smallCaps w:val="0"/>
      <w:strike w:val="0"/>
      <w:sz w:val="16"/>
      <w:szCs w:val="16"/>
      <w:u w:val="none"/>
    </w:rPr>
  </w:style>
  <w:style w:type="character" w:customStyle="1" w:styleId="CharStyle8">
    <w:name w:val="Jiné_"/>
    <w:basedOn w:val="DefaultParagraphFont"/>
    <w:link w:val="Style7"/>
    <w:rPr>
      <w:rFonts w:ascii="Arial" w:eastAsia="Arial" w:hAnsi="Arial" w:cs="Arial"/>
      <w:b w:val="0"/>
      <w:bCs w:val="0"/>
      <w:i w:val="0"/>
      <w:iCs w:val="0"/>
      <w:smallCaps w:val="0"/>
      <w:strike w:val="0"/>
      <w:sz w:val="18"/>
      <w:szCs w:val="18"/>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15"/>
      <w:szCs w:val="15"/>
      <w:u w:val="none"/>
    </w:rPr>
  </w:style>
  <w:style w:type="character" w:customStyle="1" w:styleId="CharStyle13">
    <w:name w:val="Základní text_"/>
    <w:basedOn w:val="DefaultParagraphFont"/>
    <w:link w:val="Style12"/>
    <w:rPr>
      <w:rFonts w:ascii="Arial" w:eastAsia="Arial" w:hAnsi="Arial" w:cs="Arial"/>
      <w:b w:val="0"/>
      <w:bCs w:val="0"/>
      <w:i w:val="0"/>
      <w:iCs w:val="0"/>
      <w:smallCaps w:val="0"/>
      <w:strike w:val="0"/>
      <w:sz w:val="18"/>
      <w:szCs w:val="18"/>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19">
    <w:name w:val="Nadpis #3_"/>
    <w:basedOn w:val="DefaultParagraphFont"/>
    <w:link w:val="Style18"/>
    <w:rPr>
      <w:rFonts w:ascii="Arial" w:eastAsia="Arial" w:hAnsi="Arial" w:cs="Arial"/>
      <w:b/>
      <w:bCs/>
      <w:i w:val="0"/>
      <w:iCs w:val="0"/>
      <w:smallCaps w:val="0"/>
      <w:strike w:val="0"/>
      <w:sz w:val="18"/>
      <w:szCs w:val="18"/>
      <w:u w:val="none"/>
    </w:rPr>
  </w:style>
  <w:style w:type="character" w:customStyle="1" w:styleId="CharStyle21">
    <w:name w:val="Nadpis #2_"/>
    <w:basedOn w:val="DefaultParagraphFont"/>
    <w:link w:val="Style20"/>
    <w:rPr>
      <w:rFonts w:ascii="Times New Roman" w:eastAsia="Times New Roman" w:hAnsi="Times New Roman" w:cs="Times New Roman"/>
      <w:b w:val="0"/>
      <w:bCs w:val="0"/>
      <w:i w:val="0"/>
      <w:iCs w:val="0"/>
      <w:smallCaps w:val="0"/>
      <w:strike w:val="0"/>
      <w:sz w:val="22"/>
      <w:szCs w:val="22"/>
      <w:u w:val="none"/>
    </w:rPr>
  </w:style>
  <w:style w:type="character" w:customStyle="1" w:styleId="CharStyle25">
    <w:name w:val="Nadpis #1_"/>
    <w:basedOn w:val="DefaultParagraphFont"/>
    <w:link w:val="Style24"/>
    <w:rPr>
      <w:rFonts w:ascii="Verdana" w:eastAsia="Verdana" w:hAnsi="Verdana" w:cs="Verdana"/>
      <w:b/>
      <w:bCs/>
      <w:i/>
      <w:iCs/>
      <w:smallCaps w:val="0"/>
      <w:strike w:val="0"/>
      <w:sz w:val="26"/>
      <w:szCs w:val="26"/>
      <w:u w:val="none"/>
    </w:rPr>
  </w:style>
  <w:style w:type="character" w:customStyle="1" w:styleId="CharStyle27">
    <w:name w:val="Titulek obrázku_"/>
    <w:basedOn w:val="DefaultParagraphFont"/>
    <w:link w:val="Style26"/>
    <w:rPr>
      <w:rFonts w:ascii="Verdana" w:eastAsia="Verdana" w:hAnsi="Verdana" w:cs="Verdana"/>
      <w:b/>
      <w:bCs/>
      <w:i/>
      <w:iCs/>
      <w:smallCaps w:val="0"/>
      <w:strike w:val="0"/>
      <w:sz w:val="16"/>
      <w:szCs w:val="16"/>
      <w:u w:val="none"/>
    </w:rPr>
  </w:style>
  <w:style w:type="character" w:customStyle="1" w:styleId="CharStyle33">
    <w:name w:val="Základní text (2)_"/>
    <w:basedOn w:val="DefaultParagraphFont"/>
    <w:link w:val="Style32"/>
    <w:rPr>
      <w:rFonts w:ascii="Times New Roman" w:eastAsia="Times New Roman" w:hAnsi="Times New Roman" w:cs="Times New Roman"/>
      <w:b w:val="0"/>
      <w:bCs w:val="0"/>
      <w:i w:val="0"/>
      <w:iCs w:val="0"/>
      <w:smallCaps w:val="0"/>
      <w:strike w:val="0"/>
      <w:sz w:val="28"/>
      <w:szCs w:val="28"/>
      <w:u w:val="none"/>
    </w:rPr>
  </w:style>
  <w:style w:type="character" w:customStyle="1" w:styleId="CharStyle35">
    <w:name w:val="Základní text (3)_"/>
    <w:basedOn w:val="DefaultParagraphFont"/>
    <w:link w:val="Style34"/>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Základní text (5)"/>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Základní text (4)"/>
    <w:basedOn w:val="Normal"/>
    <w:link w:val="CharStyle5"/>
    <w:pPr>
      <w:widowControl w:val="0"/>
      <w:shd w:val="clear" w:color="auto" w:fill="FFFFFF"/>
      <w:spacing w:line="226" w:lineRule="auto"/>
    </w:pPr>
    <w:rPr>
      <w:rFonts w:ascii="Verdana" w:eastAsia="Verdana" w:hAnsi="Verdana" w:cs="Verdana"/>
      <w:b/>
      <w:bCs/>
      <w:i/>
      <w:iCs/>
      <w:smallCaps w:val="0"/>
      <w:strike w:val="0"/>
      <w:sz w:val="16"/>
      <w:szCs w:val="16"/>
      <w:u w:val="none"/>
    </w:rPr>
  </w:style>
  <w:style w:type="paragraph" w:customStyle="1" w:styleId="Style7">
    <w:name w:val="Jiné"/>
    <w:basedOn w:val="Normal"/>
    <w:link w:val="CharStyle8"/>
    <w:pPr>
      <w:widowControl w:val="0"/>
      <w:shd w:val="clear" w:color="auto" w:fill="FFFFFF"/>
      <w:spacing w:line="257" w:lineRule="auto"/>
    </w:pPr>
    <w:rPr>
      <w:rFonts w:ascii="Arial" w:eastAsia="Arial" w:hAnsi="Arial" w:cs="Arial"/>
      <w:b w:val="0"/>
      <w:bCs w:val="0"/>
      <w:i w:val="0"/>
      <w:iCs w:val="0"/>
      <w:smallCaps w:val="0"/>
      <w:strike w:val="0"/>
      <w:sz w:val="18"/>
      <w:szCs w:val="18"/>
      <w:u w:val="none"/>
    </w:rPr>
  </w:style>
  <w:style w:type="paragraph" w:customStyle="1" w:styleId="Style9">
    <w:name w:val="Titulek tabulky"/>
    <w:basedOn w:val="Normal"/>
    <w:link w:val="CharStyle10"/>
    <w:pPr>
      <w:widowControl w:val="0"/>
      <w:shd w:val="clear" w:color="auto" w:fill="FFFFFF"/>
      <w:spacing w:line="252" w:lineRule="auto"/>
    </w:pPr>
    <w:rPr>
      <w:rFonts w:ascii="Arial" w:eastAsia="Arial" w:hAnsi="Arial" w:cs="Arial"/>
      <w:b w:val="0"/>
      <w:bCs w:val="0"/>
      <w:i w:val="0"/>
      <w:iCs w:val="0"/>
      <w:smallCaps w:val="0"/>
      <w:strike w:val="0"/>
      <w:sz w:val="15"/>
      <w:szCs w:val="15"/>
      <w:u w:val="none"/>
    </w:rPr>
  </w:style>
  <w:style w:type="paragraph" w:customStyle="1" w:styleId="Style12">
    <w:name w:val="Základní text"/>
    <w:basedOn w:val="Normal"/>
    <w:link w:val="CharStyle13"/>
    <w:pPr>
      <w:widowControl w:val="0"/>
      <w:shd w:val="clear" w:color="auto" w:fill="FFFFFF"/>
      <w:spacing w:line="257" w:lineRule="auto"/>
    </w:pPr>
    <w:rPr>
      <w:rFonts w:ascii="Arial" w:eastAsia="Arial" w:hAnsi="Arial" w:cs="Arial"/>
      <w:b w:val="0"/>
      <w:bCs w:val="0"/>
      <w:i w:val="0"/>
      <w:iCs w:val="0"/>
      <w:smallCaps w:val="0"/>
      <w:strike w:val="0"/>
      <w:sz w:val="18"/>
      <w:szCs w:val="18"/>
      <w:u w:val="none"/>
    </w:rPr>
  </w:style>
  <w:style w:type="paragraph" w:customStyle="1" w:styleId="Style14">
    <w:name w:val="Záhlaví nebo zápatí (2)"/>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8">
    <w:name w:val="Nadpis #3"/>
    <w:basedOn w:val="Normal"/>
    <w:link w:val="CharStyle19"/>
    <w:pPr>
      <w:widowControl w:val="0"/>
      <w:shd w:val="clear" w:color="auto" w:fill="FFFFFF"/>
      <w:spacing w:line="247" w:lineRule="auto"/>
      <w:ind w:firstLine="110"/>
      <w:outlineLvl w:val="2"/>
    </w:pPr>
    <w:rPr>
      <w:rFonts w:ascii="Arial" w:eastAsia="Arial" w:hAnsi="Arial" w:cs="Arial"/>
      <w:b/>
      <w:bCs/>
      <w:i w:val="0"/>
      <w:iCs w:val="0"/>
      <w:smallCaps w:val="0"/>
      <w:strike w:val="0"/>
      <w:sz w:val="18"/>
      <w:szCs w:val="18"/>
      <w:u w:val="none"/>
    </w:rPr>
  </w:style>
  <w:style w:type="paragraph" w:customStyle="1" w:styleId="Style20">
    <w:name w:val="Nadpis #2"/>
    <w:basedOn w:val="Normal"/>
    <w:link w:val="CharStyle21"/>
    <w:pPr>
      <w:widowControl w:val="0"/>
      <w:shd w:val="clear" w:color="auto" w:fill="FFFFFF"/>
      <w:spacing w:after="240" w:line="254" w:lineRule="auto"/>
      <w:outlineLvl w:val="1"/>
    </w:pPr>
    <w:rPr>
      <w:rFonts w:ascii="Times New Roman" w:eastAsia="Times New Roman" w:hAnsi="Times New Roman" w:cs="Times New Roman"/>
      <w:b w:val="0"/>
      <w:bCs w:val="0"/>
      <w:i w:val="0"/>
      <w:iCs w:val="0"/>
      <w:smallCaps w:val="0"/>
      <w:strike w:val="0"/>
      <w:sz w:val="22"/>
      <w:szCs w:val="22"/>
      <w:u w:val="none"/>
    </w:rPr>
  </w:style>
  <w:style w:type="paragraph" w:customStyle="1" w:styleId="Style24">
    <w:name w:val="Nadpis #1"/>
    <w:basedOn w:val="Normal"/>
    <w:link w:val="CharStyle25"/>
    <w:pPr>
      <w:widowControl w:val="0"/>
      <w:shd w:val="clear" w:color="auto" w:fill="FFFFFF"/>
      <w:outlineLvl w:val="0"/>
    </w:pPr>
    <w:rPr>
      <w:rFonts w:ascii="Verdana" w:eastAsia="Verdana" w:hAnsi="Verdana" w:cs="Verdana"/>
      <w:b/>
      <w:bCs/>
      <w:i/>
      <w:iCs/>
      <w:smallCaps w:val="0"/>
      <w:strike w:val="0"/>
      <w:sz w:val="26"/>
      <w:szCs w:val="26"/>
      <w:u w:val="none"/>
    </w:rPr>
  </w:style>
  <w:style w:type="paragraph" w:customStyle="1" w:styleId="Style26">
    <w:name w:val="Titulek obrázku"/>
    <w:basedOn w:val="Normal"/>
    <w:link w:val="CharStyle27"/>
    <w:pPr>
      <w:widowControl w:val="0"/>
      <w:shd w:val="clear" w:color="auto" w:fill="FFFFFF"/>
      <w:spacing w:line="221" w:lineRule="auto"/>
    </w:pPr>
    <w:rPr>
      <w:rFonts w:ascii="Verdana" w:eastAsia="Verdana" w:hAnsi="Verdana" w:cs="Verdana"/>
      <w:b/>
      <w:bCs/>
      <w:i/>
      <w:iCs/>
      <w:smallCaps w:val="0"/>
      <w:strike w:val="0"/>
      <w:sz w:val="16"/>
      <w:szCs w:val="16"/>
      <w:u w:val="none"/>
    </w:rPr>
  </w:style>
  <w:style w:type="paragraph" w:customStyle="1" w:styleId="Style32">
    <w:name w:val="Základní text (2)"/>
    <w:basedOn w:val="Normal"/>
    <w:link w:val="CharStyle33"/>
    <w:pPr>
      <w:widowControl w:val="0"/>
      <w:shd w:val="clear" w:color="auto" w:fill="FFFFFF"/>
      <w:spacing w:after="40"/>
    </w:pPr>
    <w:rPr>
      <w:rFonts w:ascii="Times New Roman" w:eastAsia="Times New Roman" w:hAnsi="Times New Roman" w:cs="Times New Roman"/>
      <w:b w:val="0"/>
      <w:bCs w:val="0"/>
      <w:i w:val="0"/>
      <w:iCs w:val="0"/>
      <w:smallCaps w:val="0"/>
      <w:strike w:val="0"/>
      <w:sz w:val="28"/>
      <w:szCs w:val="28"/>
      <w:u w:val="none"/>
    </w:rPr>
  </w:style>
  <w:style w:type="paragraph" w:customStyle="1" w:styleId="Style34">
    <w:name w:val="Základní text (3)"/>
    <w:basedOn w:val="Normal"/>
    <w:link w:val="CharStyle35"/>
    <w:pPr>
      <w:widowControl w:val="0"/>
      <w:shd w:val="clear" w:color="auto" w:fill="FFFFFF"/>
      <w:spacing w:after="280"/>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