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225425" distL="114300" distR="114300" simplePos="0" relativeHeight="125829378" behindDoc="0" locked="0" layoutInCell="1" allowOverlap="1">
                <wp:simplePos x="0" y="0"/>
                <wp:positionH relativeFrom="page">
                  <wp:posOffset>3077210</wp:posOffset>
                </wp:positionH>
                <wp:positionV relativeFrom="paragraph">
                  <wp:posOffset>749935</wp:posOffset>
                </wp:positionV>
                <wp:extent cx="1048385" cy="15557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26.08.2020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2.30000000000001pt;margin-top:59.049999999999997pt;width:82.549999999999997pt;height:12.25pt;z-index:-125829375;mso-wrap-distance-left:9.pt;mso-wrap-distance-right:9.pt;mso-wrap-distance-bottom:17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26.08.2020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25425" distB="0" distL="199390" distR="452755" simplePos="0" relativeHeight="125829380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975360</wp:posOffset>
                </wp:positionV>
                <wp:extent cx="624840" cy="15557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9.pt;margin-top:76.799999999999997pt;width:49.200000000000003pt;height:12.25pt;z-index:-125829373;mso-wrap-distance-left:15.699999999999999pt;mso-wrap-distance-top:17.75pt;mso-wrap-distance-right:35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749300" distL="114300" distR="114300" simplePos="0" relativeHeight="125829382" behindDoc="0" locked="0" layoutInCell="1" allowOverlap="1">
                <wp:simplePos x="0" y="0"/>
                <wp:positionH relativeFrom="page">
                  <wp:posOffset>641985</wp:posOffset>
                </wp:positionH>
                <wp:positionV relativeFrom="paragraph">
                  <wp:posOffset>978535</wp:posOffset>
                </wp:positionV>
                <wp:extent cx="2359025" cy="113411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59025" cy="113411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03"/>
                              <w:gridCol w:w="2112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71001399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0.549999999999997pt;margin-top:77.049999999999997pt;width:185.75pt;height:89.299999999999997pt;z-index:-125829371;mso-wrap-distance-left:9.pt;mso-wrap-distance-right:9.pt;mso-wrap-distance-bottom:5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03"/>
                        <w:gridCol w:w="2112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71001399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6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273810" distB="0" distL="132715" distR="869950" simplePos="0" relativeHeight="125829384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2252345</wp:posOffset>
                </wp:positionV>
                <wp:extent cx="1584960" cy="60960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4960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61" w:val="left"/>
                              </w:tabs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Cestmistrovství Chotěboř Partyzánská</w:t>
                              <w:tab/>
                              <w:t>31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583 01 Chotěboř.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2.pt;margin-top:177.34999999999999pt;width:124.8pt;height:48.pt;z-index:-125829369;mso-wrap-distance-left:10.449999999999999pt;mso-wrap-distance-top:100.3pt;mso-wrap-distance-right:68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61" w:val="left"/>
                        </w:tabs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Cestmistrovství Chotěboř Partyzánská</w:t>
                        <w:tab/>
                        <w:t>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4109085" distB="375285" distL="114300" distR="2729230" simplePos="0" relativeHeight="125829386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7046595</wp:posOffset>
                </wp:positionV>
                <wp:extent cx="2929255" cy="64008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9255" cy="6400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378"/>
                              <w:gridCol w:w="3235"/>
                            </w:tblGrid>
                            <w:tr>
                              <w:trPr>
                                <w:tblHeader/>
                                <w:trHeight w:val="312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leader="hyphen" w:pos="3091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dodavatele^</w:t>
                                    <w:tab/>
                                    <w:t>.... ..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2"/>
                                      <w:szCs w:val="32"/>
                                      <w:shd w:val="clear" w:color="auto" w:fill="auto"/>
                                      <w:lang w:val="cs-CZ" w:eastAsia="cs-CZ" w:bidi="cs-CZ"/>
                                    </w:rPr>
                                    <w:t>STRABAG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Datum:2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C s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6.799999999999997pt;margin-top:554.85000000000002pt;width:230.65000000000001pt;height:50.399999999999999pt;z-index:-125829367;mso-wrap-distance-left:9.pt;mso-wrap-distance-top:323.55000000000001pt;mso-wrap-distance-right:214.90000000000001pt;mso-wrap-distance-bottom:29.55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378"/>
                        <w:gridCol w:w="3235"/>
                      </w:tblGrid>
                      <w:tr>
                        <w:trPr>
                          <w:tblHeader/>
                          <w:trHeight w:val="312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309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Akceptace dodavatele^</w:t>
                              <w:tab/>
                              <w:t>.... ..</w:t>
                            </w:r>
                          </w:p>
                        </w:tc>
                      </w:tr>
                      <w:tr>
                        <w:trPr>
                          <w:trHeight w:val="31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>STRABAG</w:t>
                            </w:r>
                          </w:p>
                        </w:tc>
                      </w:tr>
                      <w:tr>
                        <w:trPr>
                          <w:trHeight w:val="37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C s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2080895</wp:posOffset>
                </wp:positionH>
                <wp:positionV relativeFrom="paragraph">
                  <wp:posOffset>7695565</wp:posOffset>
                </wp:positionV>
                <wp:extent cx="1356360" cy="36576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6360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STRABAG Asfalt s.r.o.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OBALOVNA HAVLÍČKŮV BROD 5B0 01 HAVL. BROD - BAŠTÍNOV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63.84999999999999pt;margin-top:605.95000000000005pt;width:106.8pt;height:28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STRABAG Asfalt s.r.o.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OBALOVNA HAVLÍČKŮV BROD 5B0 01 HAVL. BROD - BAŠTÍNOV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746500" distB="853440" distL="3092450" distR="113665" simplePos="0" relativeHeight="125829388" behindDoc="0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6684010</wp:posOffset>
                </wp:positionV>
                <wp:extent cx="2566670" cy="52451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6670" cy="524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Vystavil: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Tisk: 26.08.2020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4 802 490,00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1.30000000000001pt;margin-top:526.29999999999995pt;width:202.09999999999999pt;height:41.299999999999997pt;z-index:-125829365;mso-wrap-distance-left:243.5pt;mso-wrap-distance-top:295.pt;mso-wrap-distance-right:8.9499999999999993pt;mso-wrap-distance-bottom:67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Tisk: 26.08.2020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4 802 490,00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10125" distB="155575" distL="4387850" distR="522605" simplePos="0" relativeHeight="125829390" behindDoc="0" locked="0" layoutInCell="1" allowOverlap="1">
                <wp:simplePos x="0" y="0"/>
                <wp:positionH relativeFrom="page">
                  <wp:posOffset>4994910</wp:posOffset>
                </wp:positionH>
                <wp:positionV relativeFrom="paragraph">
                  <wp:posOffset>7747635</wp:posOffset>
                </wp:positionV>
                <wp:extent cx="862330" cy="1587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3.30000000000001pt;margin-top:610.04999999999995pt;width:67.900000000000006pt;height:12.5pt;z-index:-125829363;mso-wrap-distance-left:345.5pt;mso-wrap-distance-top:378.75pt;mso-wrap-distance-right:41.149999999999999pt;mso-wrap-distance-bottom:12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Krajská správa a údržba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 Krajská správa a údržba silnic Vysočiny, příspěvková organizace </w:t>
      </w: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silnic Vysočiny^^^- “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978" w:val="left"/>
          <w:tab w:pos="6658" w:val="left"/>
        </w:tabs>
        <w:bidi w:val="0"/>
        <w:spacing w:before="0" w:after="160" w:line="209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pHvtmmiorsmloa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</w:t>
        <w:tab/>
        <w:t>100:00090450</w:t>
        <w:tab/>
        <w:t>DIČ:CZ00090450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71001399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00" w:right="0" w:firstLine="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38" w:val="left"/>
        </w:tabs>
        <w:bidi w:val="0"/>
        <w:spacing w:before="0" w:after="720" w:line="276" w:lineRule="auto"/>
        <w:ind w:left="200" w:right="0" w:firstLine="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 / obalovna Baštínov Havlíčkův Brod 100:25186183</w:t>
        <w:tab/>
        <w:t>DIČ: CZ25186183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2380" w:right="0" w:hanging="21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243" w:left="946" w:right="1061" w:bottom="1371" w:header="815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■ Inertní posyp silnic.- Manipulace s nebezpečným odpadem. Nejvyšší míry rizika BOZP v naši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tbl>
      <w:tblPr>
        <w:tblOverlap w:val="never"/>
        <w:jc w:val="left"/>
        <w:tblLayout w:type="fixed"/>
      </w:tblPr>
      <w:tblGrid>
        <w:gridCol w:w="2971"/>
        <w:gridCol w:w="6062"/>
      </w:tblGrid>
      <w:tr>
        <w:trPr>
          <w:trHeight w:val="720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034" w:h="720" w:hSpace="19" w:vSpace="336" w:wrap="notBeside" w:vAnchor="text" w:hAnchor="text" w:x="20" w:y="337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 xml:space="preserve">silnic Vysočiny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příspěvková organizace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034" w:h="720" w:hSpace="19" w:vSpace="336" w:wrap="notBeside" w:vAnchor="text" w:hAnchor="text" w:x="20" w:y="337"/>
              <w:widowControl w:val="0"/>
              <w:shd w:val="clear" w:color="auto" w:fill="auto"/>
              <w:tabs>
                <w:tab w:pos="287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_Kosovská</w:t>
              <w:tab/>
              <w:t>16</w:t>
            </w:r>
          </w:p>
          <w:p>
            <w:pPr>
              <w:pStyle w:val="Style5"/>
              <w:keepNext w:val="0"/>
              <w:keepLines w:val="0"/>
              <w:framePr w:w="9034" w:h="720" w:hSpace="19" w:vSpace="336" w:wrap="notBeside" w:vAnchor="text" w:hAnchor="text" w:x="20" w:y="337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>'Kfr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Jihlava</w:t>
            </w:r>
          </w:p>
          <w:p>
            <w:pPr>
              <w:pStyle w:val="Style5"/>
              <w:keepNext w:val="0"/>
              <w:keepLines w:val="0"/>
              <w:framePr w:w="9034" w:h="720" w:hSpace="19" w:vSpace="336" w:wrap="notBeside" w:vAnchor="text" w:hAnchor="text" w:x="20" w:y="337"/>
              <w:widowControl w:val="0"/>
              <w:shd w:val="clear" w:color="auto" w:fill="auto"/>
              <w:tabs>
                <w:tab w:pos="3646" w:val="left"/>
              </w:tabs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100:00090450</w:t>
              <w:tab/>
              <w:t>DIČ:CZ00090450</w:t>
            </w:r>
          </w:p>
        </w:tc>
      </w:tr>
    </w:tbl>
    <w:p>
      <w:pPr>
        <w:pStyle w:val="Style9"/>
        <w:keepNext w:val="0"/>
        <w:keepLines w:val="0"/>
        <w:framePr w:w="9072" w:h="422" w:hSpace="821" w:wrap="notBeside" w:vAnchor="text" w:hAnchor="text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Krajská správa a Údržba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 Krajská správa a údržba silnic Vysočiny, příspěvková organizace</w:t>
      </w:r>
    </w:p>
    <w:p>
      <w:pPr>
        <w:pStyle w:val="Style9"/>
        <w:keepNext w:val="0"/>
        <w:keepLines w:val="0"/>
        <w:framePr w:w="1637" w:h="245" w:hSpace="8256" w:wrap="notBeside" w:vAnchor="text" w:hAnchor="text" w:x="3860" w:y="1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 26.08.2020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60"/>
        <w:jc w:val="left"/>
      </w:pPr>
      <w:r>
        <mc:AlternateContent>
          <mc:Choice Requires="wps">
            <w:drawing>
              <wp:anchor distT="240665" distB="0" distL="0" distR="0" simplePos="0" relativeHeight="125829392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margin">
                  <wp:posOffset>1052830</wp:posOffset>
                </wp:positionV>
                <wp:extent cx="2343785" cy="1139825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43785" cy="11398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598"/>
                              <w:gridCol w:w="2093"/>
                            </w:tblGrid>
                            <w:tr>
                              <w:trPr>
                                <w:tblHeader/>
                                <w:trHeight w:val="26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71001399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9.700000000000003pt;margin-top:82.900000000000006pt;width:184.55000000000001pt;height:89.75pt;z-index:-125829361;mso-wrap-distance-left:0;mso-wrap-distance-top:18.949999999999999pt;mso-wrap-distance-right:0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598"/>
                        <w:gridCol w:w="2093"/>
                      </w:tblGrid>
                      <w:tr>
                        <w:trPr>
                          <w:tblHeader/>
                          <w:trHeight w:val="26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71001399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margin">
                  <wp:posOffset>812165</wp:posOffset>
                </wp:positionV>
                <wp:extent cx="1569720" cy="17653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972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71001399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0.399999999999999pt;margin-top:63.950000000000003pt;width:123.59999999999999pt;height:13.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71001399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Dodavatel:• 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 / obalovna Baštínov Havlíčkův Brod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04" w:val="left"/>
        </w:tabs>
        <w:bidi w:val="0"/>
        <w:spacing w:before="0" w:after="74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IČO:25186183</w:t>
        <w:tab/>
        <w:t>DIČ: CZ25186183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71" w:lineRule="auto"/>
        <w:ind w:left="3560" w:right="0" w:hanging="2180"/>
        <w:jc w:val="lef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649605</wp:posOffset>
                </wp:positionH>
                <wp:positionV relativeFrom="margin">
                  <wp:posOffset>2342515</wp:posOffset>
                </wp:positionV>
                <wp:extent cx="1578610" cy="606425"/>
                <wp:wrapSquare wrapText="righ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46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Cestmistrovství Chotěboř Partyzánská</w:t>
                              <w:tab/>
                              <w:t>31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583 01 Chotěboř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1.149999999999999pt;margin-top:184.44999999999999pt;width:124.3pt;height:47.75pt;z-index:-12582935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46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Cestmistrovství Chotěboř Partyzánská</w:t>
                        <w:tab/>
                        <w:t>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teplou asfaltovou obalovanou drť dle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41/KSÚSV/JI/10 ID 1575570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1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167/KSÚSV/JI/10 ID 1597094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60" w:line="65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 akce Dia: Uhelná Příbarm - Pukšice kontakt:</w:t>
      </w:r>
    </w:p>
    <w:tbl>
      <w:tblPr>
        <w:tblOverlap w:val="never"/>
        <w:jc w:val="center"/>
        <w:tblLayout w:type="fixed"/>
      </w:tblPr>
      <w:tblGrid>
        <w:gridCol w:w="3062"/>
        <w:gridCol w:w="1099"/>
        <w:gridCol w:w="950"/>
        <w:gridCol w:w="547"/>
        <w:gridCol w:w="1205"/>
        <w:gridCol w:w="917"/>
        <w:gridCol w:w="989"/>
        <w:gridCol w:w="1042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1 470,00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2 700,00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3 969 000,00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833 490,0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4 802 490,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547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teplou asfaltovou obalovanou drť akce D1a: Uhelná Příbarm - Pukšice</w:t>
      </w:r>
    </w:p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50" w:lineRule="auto"/>
        <w:ind w:left="4880" w:right="0" w:firstLine="0"/>
        <w:jc w:val="lef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243" w:left="946" w:right="1061" w:bottom="1371" w:header="81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 Příkazce Správce rozpočtu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43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strabag.com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Wednesday, August 26, 2020 8:19 AM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41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FW: Message from CZPDHAVBAS-071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Ahoj.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za objednávky. Posílám ti je potvrzené. Těšíme se na spolupráci.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8972" w:left="744" w:right="1262" w:bottom="5796" w:header="8544" w:footer="5368" w:gutter="0"/>
      <w:pgNumType w:start="3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6113145</wp:posOffset>
              </wp:positionH>
              <wp:positionV relativeFrom="page">
                <wp:posOffset>9802495</wp:posOffset>
              </wp:positionV>
              <wp:extent cx="518160" cy="8509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16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81.35000000000002pt;margin-top:771.85000000000002pt;width:40.799999999999997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6093460</wp:posOffset>
              </wp:positionH>
              <wp:positionV relativeFrom="page">
                <wp:posOffset>9886315</wp:posOffset>
              </wp:positionV>
              <wp:extent cx="514985" cy="9144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79.80000000000001pt;margin-top:778.45000000000005pt;width:40.549999999999997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Záhlaví nebo zápatí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Nadpis #1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Základní text (2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spacing w:after="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Záhlaví nebo zápatí (2)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ind w:firstLine="3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FFFFFF"/>
      <w:ind w:left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