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303BA" w14:textId="77777777" w:rsidR="009F593D" w:rsidRDefault="00C9535E">
      <w:pPr>
        <w:pStyle w:val="Heading10"/>
        <w:framePr w:w="9485" w:h="12749" w:hRule="exact" w:wrap="none" w:vAnchor="page" w:hAnchor="page" w:x="1331" w:y="2317"/>
        <w:shd w:val="clear" w:color="auto" w:fill="auto"/>
        <w:ind w:left="2160"/>
      </w:pPr>
      <w:bookmarkStart w:id="0" w:name="bookmark0"/>
      <w:r>
        <w:rPr>
          <w:rStyle w:val="Heading1Spacing3pt"/>
          <w:b/>
          <w:bCs/>
        </w:rPr>
        <w:t>SMLOUVA O DÍLO</w:t>
      </w:r>
      <w:bookmarkEnd w:id="0"/>
    </w:p>
    <w:p w14:paraId="11D2B60A" w14:textId="77777777" w:rsidR="009F593D" w:rsidRDefault="00C9535E">
      <w:pPr>
        <w:pStyle w:val="Bodytext30"/>
        <w:framePr w:w="9485" w:h="12749" w:hRule="exact" w:wrap="none" w:vAnchor="page" w:hAnchor="page" w:x="1331" w:y="2317"/>
        <w:shd w:val="clear" w:color="auto" w:fill="auto"/>
        <w:ind w:left="740" w:firstLine="0"/>
      </w:pPr>
      <w:r>
        <w:t>podle § 2586a násl. Občanského zákoníku zákon č. 89/2012 Sb.</w:t>
      </w:r>
    </w:p>
    <w:p w14:paraId="5B9E4B56" w14:textId="77777777" w:rsidR="009F593D" w:rsidRDefault="00C9535E">
      <w:pPr>
        <w:pStyle w:val="Heading10"/>
        <w:framePr w:w="9485" w:h="12749" w:hRule="exact" w:wrap="none" w:vAnchor="page" w:hAnchor="page" w:x="1331" w:y="2317"/>
        <w:numPr>
          <w:ilvl w:val="0"/>
          <w:numId w:val="1"/>
        </w:numPr>
        <w:shd w:val="clear" w:color="auto" w:fill="auto"/>
        <w:tabs>
          <w:tab w:val="left" w:pos="425"/>
        </w:tabs>
        <w:jc w:val="both"/>
      </w:pPr>
      <w:bookmarkStart w:id="1" w:name="bookmark1"/>
      <w:r>
        <w:t>Smluvní strany</w:t>
      </w:r>
      <w:bookmarkEnd w:id="1"/>
    </w:p>
    <w:p w14:paraId="62BD1ACD" w14:textId="77777777" w:rsidR="009F593D" w:rsidRDefault="00C9535E">
      <w:pPr>
        <w:pStyle w:val="Heading10"/>
        <w:framePr w:w="9485" w:h="12749" w:hRule="exact" w:wrap="none" w:vAnchor="page" w:hAnchor="page" w:x="1331" w:y="2317"/>
        <w:shd w:val="clear" w:color="auto" w:fill="auto"/>
        <w:jc w:val="both"/>
      </w:pPr>
      <w:bookmarkStart w:id="2" w:name="bookmark2"/>
      <w:r w:rsidRPr="00E917C7">
        <w:rPr>
          <w:b w:val="0"/>
        </w:rPr>
        <w:t>1/1</w:t>
      </w:r>
      <w:r>
        <w:t xml:space="preserve"> </w:t>
      </w:r>
      <w:r w:rsidR="00E917C7">
        <w:t xml:space="preserve">      </w:t>
      </w:r>
      <w:r>
        <w:t>Hudební divadlo v Karl</w:t>
      </w:r>
      <w:r w:rsidR="00E917C7">
        <w:t>í</w:t>
      </w:r>
      <w:r>
        <w:t>ně, Křižíkova 10,Praha 8</w:t>
      </w:r>
      <w:bookmarkEnd w:id="2"/>
    </w:p>
    <w:p w14:paraId="0BBA0E48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ind w:left="740" w:right="2280" w:firstLine="0"/>
      </w:pPr>
      <w:r>
        <w:t>zastoupené ředitelem divadla panem Egonem Kulhánkem (dále objednatel)</w:t>
      </w:r>
    </w:p>
    <w:p w14:paraId="7BC29188" w14:textId="77777777" w:rsidR="009F593D" w:rsidRDefault="00E917C7">
      <w:pPr>
        <w:pStyle w:val="Heading10"/>
        <w:framePr w:w="9485" w:h="12749" w:hRule="exact" w:wrap="none" w:vAnchor="page" w:hAnchor="page" w:x="1331" w:y="2317"/>
        <w:shd w:val="clear" w:color="auto" w:fill="auto"/>
        <w:ind w:left="580"/>
      </w:pPr>
      <w:bookmarkStart w:id="3" w:name="bookmark3"/>
      <w:r>
        <w:t xml:space="preserve">   </w:t>
      </w:r>
      <w:r w:rsidR="00C9535E">
        <w:t>a</w:t>
      </w:r>
      <w:bookmarkEnd w:id="3"/>
    </w:p>
    <w:p w14:paraId="72560324" w14:textId="77777777" w:rsidR="009F593D" w:rsidRDefault="00C9535E">
      <w:pPr>
        <w:pStyle w:val="Heading10"/>
        <w:framePr w:w="9485" w:h="12749" w:hRule="exact" w:wrap="none" w:vAnchor="page" w:hAnchor="page" w:x="1331" w:y="2317"/>
        <w:shd w:val="clear" w:color="auto" w:fill="auto"/>
        <w:tabs>
          <w:tab w:val="left" w:pos="634"/>
          <w:tab w:val="left" w:pos="2840"/>
        </w:tabs>
        <w:jc w:val="both"/>
      </w:pPr>
      <w:bookmarkStart w:id="4" w:name="bookmark4"/>
      <w:r>
        <w:rPr>
          <w:rStyle w:val="Heading1NotBold"/>
        </w:rPr>
        <w:t>1/2</w:t>
      </w:r>
      <w:r>
        <w:rPr>
          <w:rStyle w:val="Heading1NotBold"/>
        </w:rPr>
        <w:tab/>
      </w:r>
      <w:r w:rsidR="00E917C7">
        <w:rPr>
          <w:rStyle w:val="Heading1NotBold"/>
        </w:rPr>
        <w:t xml:space="preserve">  </w:t>
      </w:r>
      <w:r>
        <w:t>paní</w:t>
      </w:r>
      <w:r>
        <w:tab/>
        <w:t>Schejbalová Petra</w:t>
      </w:r>
      <w:bookmarkEnd w:id="4"/>
    </w:p>
    <w:p w14:paraId="68C37C47" w14:textId="6D835BCA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tabs>
          <w:tab w:val="left" w:pos="2840"/>
        </w:tabs>
        <w:ind w:left="740" w:firstLine="0"/>
        <w:jc w:val="both"/>
      </w:pPr>
      <w:r>
        <w:t>Rodné číslo:</w:t>
      </w:r>
      <w:r>
        <w:tab/>
      </w:r>
      <w:r w:rsidR="00E1742E">
        <w:t>xxxxxxxxxxxxxxxx</w:t>
      </w:r>
    </w:p>
    <w:p w14:paraId="2E83A7E8" w14:textId="308F2769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tabs>
          <w:tab w:val="left" w:pos="2840"/>
        </w:tabs>
        <w:ind w:left="740" w:firstLine="0"/>
        <w:jc w:val="both"/>
      </w:pPr>
      <w:r>
        <w:t>Bytem:</w:t>
      </w:r>
      <w:r>
        <w:tab/>
      </w:r>
      <w:r w:rsidR="00E1742E">
        <w:t>xxxxxxxxxxxxxxxx</w:t>
      </w:r>
    </w:p>
    <w:p w14:paraId="0BCD2947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tabs>
          <w:tab w:val="left" w:pos="2840"/>
          <w:tab w:val="left" w:leader="dot" w:pos="6826"/>
        </w:tabs>
        <w:ind w:left="740" w:firstLine="0"/>
        <w:jc w:val="both"/>
      </w:pPr>
      <w:r>
        <w:t>Číslo účtu:</w:t>
      </w:r>
      <w:r>
        <w:tab/>
      </w:r>
      <w:r>
        <w:tab/>
      </w:r>
    </w:p>
    <w:p w14:paraId="58B552E5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spacing w:after="286"/>
        <w:ind w:left="740" w:firstLine="0"/>
        <w:jc w:val="both"/>
      </w:pPr>
      <w:r>
        <w:t>(dále zhotovitel)</w:t>
      </w:r>
    </w:p>
    <w:p w14:paraId="3F3A0DAF" w14:textId="77777777" w:rsidR="009F593D" w:rsidRDefault="00C9535E">
      <w:pPr>
        <w:pStyle w:val="Heading10"/>
        <w:framePr w:w="9485" w:h="12749" w:hRule="exact" w:wrap="none" w:vAnchor="page" w:hAnchor="page" w:x="1331" w:y="2317"/>
        <w:shd w:val="clear" w:color="auto" w:fill="auto"/>
        <w:spacing w:line="266" w:lineRule="exact"/>
        <w:ind w:right="40"/>
        <w:jc w:val="center"/>
      </w:pPr>
      <w:bookmarkStart w:id="5" w:name="bookmark5"/>
      <w:r>
        <w:t>uzavírají tuto smlouvu</w:t>
      </w:r>
      <w:bookmarkEnd w:id="5"/>
    </w:p>
    <w:p w14:paraId="312BBB08" w14:textId="77777777" w:rsidR="009F593D" w:rsidRDefault="00C9535E">
      <w:pPr>
        <w:pStyle w:val="Heading10"/>
        <w:framePr w:w="9485" w:h="12749" w:hRule="exact" w:wrap="none" w:vAnchor="page" w:hAnchor="page" w:x="1331" w:y="2317"/>
        <w:numPr>
          <w:ilvl w:val="0"/>
          <w:numId w:val="1"/>
        </w:numPr>
        <w:shd w:val="clear" w:color="auto" w:fill="auto"/>
        <w:tabs>
          <w:tab w:val="left" w:pos="425"/>
        </w:tabs>
        <w:spacing w:line="266" w:lineRule="exact"/>
        <w:jc w:val="both"/>
      </w:pPr>
      <w:bookmarkStart w:id="6" w:name="bookmark6"/>
      <w:r>
        <w:t>Předmět smlouvy</w:t>
      </w:r>
      <w:bookmarkEnd w:id="6"/>
    </w:p>
    <w:p w14:paraId="75B2EE2E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spacing w:after="280"/>
        <w:ind w:firstLine="0"/>
      </w:pPr>
      <w:r>
        <w:t>2/1 Na základě výběrového řízení ze dne 23.4.</w:t>
      </w:r>
      <w:r w:rsidR="00E917C7">
        <w:t>2</w:t>
      </w:r>
      <w:r>
        <w:t>020 se zhotovitel zavazuje provádět tyto práce: oprava a výroba vlásenek pro inscenace dle zadání divadla. Odvedené jednotlivé části díla budou specifikovány v přílohách. Předpokládaný objem výroby činí cca 70 kusů výrobků.</w:t>
      </w:r>
    </w:p>
    <w:p w14:paraId="6C685777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spacing w:after="280"/>
        <w:ind w:right="180" w:firstLine="0"/>
        <w:jc w:val="both"/>
      </w:pPr>
      <w:r>
        <w:t>2/2. Zhotovitel provede dílo s účastí třetích osob, přitom však odpovídá objednateli díla sám a plně za předmět této smlouvy a ostatní ze smlouvy vyplývající závazky/ Při provádění díla je povinen se podřídit pokynům objednatele.</w:t>
      </w:r>
    </w:p>
    <w:p w14:paraId="79F05AB3" w14:textId="77777777" w:rsidR="009F593D" w:rsidRDefault="00C9535E">
      <w:pPr>
        <w:pStyle w:val="Heading10"/>
        <w:framePr w:w="9485" w:h="12749" w:hRule="exact" w:wrap="none" w:vAnchor="page" w:hAnchor="page" w:x="1331" w:y="2317"/>
        <w:shd w:val="clear" w:color="auto" w:fill="auto"/>
        <w:jc w:val="both"/>
      </w:pPr>
      <w:bookmarkStart w:id="7" w:name="bookmark7"/>
      <w:r>
        <w:t>3. Cena plnění</w:t>
      </w:r>
      <w:bookmarkEnd w:id="7"/>
    </w:p>
    <w:p w14:paraId="14D48994" w14:textId="77777777" w:rsidR="009F593D" w:rsidRDefault="00C9535E">
      <w:pPr>
        <w:pStyle w:val="Bodytext30"/>
        <w:framePr w:w="9485" w:h="12749" w:hRule="exact" w:wrap="none" w:vAnchor="page" w:hAnchor="page" w:x="1331" w:y="2317"/>
        <w:numPr>
          <w:ilvl w:val="0"/>
          <w:numId w:val="2"/>
        </w:numPr>
        <w:shd w:val="clear" w:color="auto" w:fill="auto"/>
        <w:tabs>
          <w:tab w:val="left" w:pos="454"/>
        </w:tabs>
        <w:ind w:left="420"/>
        <w:jc w:val="left"/>
      </w:pPr>
      <w:r>
        <w:rPr>
          <w:rStyle w:val="Bodytext3NotBold"/>
        </w:rPr>
        <w:t xml:space="preserve">Cena díla je stanovena po dohodě obou smluvních stran ve výši </w:t>
      </w:r>
      <w:r>
        <w:t>dle odvedené práce na základě přiložené specifikace částí díla v přílohách</w:t>
      </w:r>
    </w:p>
    <w:p w14:paraId="38AEB2AE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ind w:left="420" w:firstLine="0"/>
      </w:pPr>
      <w:r>
        <w:t>Zhotoviteli bude vyplacena odměna po odevzdání a zhodnocení jednotlivých části díla. Maximální objem ceny plnění za dobu od 1.9.2020 do 13.9.2020 je stanoven</w:t>
      </w:r>
    </w:p>
    <w:p w14:paraId="210994BB" w14:textId="77777777" w:rsidR="009F593D" w:rsidRDefault="00C9535E">
      <w:pPr>
        <w:pStyle w:val="Bodytext30"/>
        <w:framePr w:w="9485" w:h="12749" w:hRule="exact" w:wrap="none" w:vAnchor="page" w:hAnchor="page" w:x="1331" w:y="2317"/>
        <w:shd w:val="clear" w:color="auto" w:fill="auto"/>
        <w:ind w:left="420" w:firstLine="0"/>
        <w:jc w:val="left"/>
      </w:pPr>
      <w:r>
        <w:rPr>
          <w:rStyle w:val="Bodytext3NotBold"/>
        </w:rPr>
        <w:t xml:space="preserve">na </w:t>
      </w:r>
      <w:r>
        <w:t>150 000,- Kč</w:t>
      </w:r>
    </w:p>
    <w:p w14:paraId="079B8368" w14:textId="77777777" w:rsidR="009F593D" w:rsidRDefault="00C9535E">
      <w:pPr>
        <w:pStyle w:val="Heading10"/>
        <w:framePr w:w="9485" w:h="12749" w:hRule="exact" w:wrap="none" w:vAnchor="page" w:hAnchor="page" w:x="1331" w:y="2317"/>
        <w:shd w:val="clear" w:color="auto" w:fill="auto"/>
        <w:jc w:val="both"/>
      </w:pPr>
      <w:bookmarkStart w:id="8" w:name="bookmark8"/>
      <w:r>
        <w:t>4/ Doba plnění a ostatní ujednání</w:t>
      </w:r>
      <w:bookmarkEnd w:id="8"/>
    </w:p>
    <w:p w14:paraId="740CEC78" w14:textId="77777777" w:rsidR="009F593D" w:rsidRDefault="00C9535E">
      <w:pPr>
        <w:pStyle w:val="Bodytext20"/>
        <w:framePr w:w="9485" w:h="12749" w:hRule="exact" w:wrap="none" w:vAnchor="page" w:hAnchor="page" w:x="1331" w:y="2317"/>
        <w:numPr>
          <w:ilvl w:val="0"/>
          <w:numId w:val="3"/>
        </w:numPr>
        <w:shd w:val="clear" w:color="auto" w:fill="auto"/>
        <w:tabs>
          <w:tab w:val="left" w:pos="459"/>
        </w:tabs>
        <w:ind w:firstLine="0"/>
        <w:jc w:val="both"/>
      </w:pPr>
      <w:r>
        <w:t>Tato smlouva</w:t>
      </w:r>
      <w:r w:rsidR="00E917C7">
        <w:t xml:space="preserve"> </w:t>
      </w:r>
      <w:r>
        <w:t>je uzavřena na dobu od 1.9.2020 do 13.9.2020</w:t>
      </w:r>
    </w:p>
    <w:p w14:paraId="2ED8A092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spacing w:after="286"/>
        <w:ind w:left="420" w:firstLine="0"/>
      </w:pPr>
      <w:r>
        <w:t>Zhodnocení kvality díla odpovědným pracovníkem HDK: nejpozději do 30.9.2020.</w:t>
      </w:r>
    </w:p>
    <w:p w14:paraId="4794C6F2" w14:textId="77777777" w:rsidR="009F593D" w:rsidRDefault="00C9535E">
      <w:pPr>
        <w:pStyle w:val="Bodytext20"/>
        <w:framePr w:w="9485" w:h="12749" w:hRule="exact" w:wrap="none" w:vAnchor="page" w:hAnchor="page" w:x="1331" w:y="2317"/>
        <w:numPr>
          <w:ilvl w:val="0"/>
          <w:numId w:val="3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Objednatel zajistí materiál potřebný k výkonu sjednané činnosti.</w:t>
      </w:r>
    </w:p>
    <w:p w14:paraId="31A11DD0" w14:textId="77777777" w:rsidR="009F593D" w:rsidRDefault="00C9535E">
      <w:pPr>
        <w:pStyle w:val="Bodytext20"/>
        <w:framePr w:w="9485" w:h="12749" w:hRule="exact" w:wrap="none" w:vAnchor="page" w:hAnchor="page" w:x="1331" w:y="2317"/>
        <w:numPr>
          <w:ilvl w:val="0"/>
          <w:numId w:val="3"/>
        </w:numPr>
        <w:shd w:val="clear" w:color="auto" w:fill="auto"/>
        <w:tabs>
          <w:tab w:val="left" w:pos="483"/>
        </w:tabs>
        <w:spacing w:after="286"/>
        <w:ind w:left="420" w:hanging="42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14:paraId="0D017D9F" w14:textId="77777777" w:rsidR="009F593D" w:rsidRDefault="00C9535E">
      <w:pPr>
        <w:pStyle w:val="Bodytext20"/>
        <w:framePr w:w="9485" w:h="12749" w:hRule="exact" w:wrap="none" w:vAnchor="page" w:hAnchor="page" w:x="1331" w:y="2317"/>
        <w:numPr>
          <w:ilvl w:val="0"/>
          <w:numId w:val="3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Případné připomínky HDK budou řešeny dle vzájemné dohody.</w:t>
      </w:r>
    </w:p>
    <w:p w14:paraId="0D3CF410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ind w:left="420" w:hanging="420"/>
      </w:pPr>
      <w:r>
        <w:t xml:space="preserve">4.5. </w:t>
      </w:r>
      <w:r>
        <w:rPr>
          <w:rStyle w:val="Bodytext2Bold"/>
        </w:rPr>
        <w:t xml:space="preserve">Zhotoviteli bude odměna vyplacena v hotovosti/ převodem na účet. </w:t>
      </w:r>
      <w:r>
        <w:t>Předloží-li HDK své připomínky k dílu, je zhotovitel povinen své dílo či jeho část v souladu s připomínkami přepracovat a v termínu stanoveném HDK jej znovu předložit HDK, přičemž za tuto činnost nenáleží zhotoviteli žádná zvláštní odměna.</w:t>
      </w:r>
    </w:p>
    <w:p w14:paraId="766BBF3C" w14:textId="77777777" w:rsidR="009F593D" w:rsidRDefault="00C9535E">
      <w:pPr>
        <w:pStyle w:val="Bodytext20"/>
        <w:framePr w:w="9485" w:h="12749" w:hRule="exact" w:wrap="none" w:vAnchor="page" w:hAnchor="page" w:x="1331" w:y="2317"/>
        <w:shd w:val="clear" w:color="auto" w:fill="auto"/>
        <w:ind w:left="420" w:firstLine="0"/>
      </w:pPr>
      <w:r>
        <w:t>Pokud by tak zhotovitel neučinil, je HDK oprávněno od této smlouvy odstoupit a zadat</w:t>
      </w:r>
    </w:p>
    <w:p w14:paraId="1E944E32" w14:textId="77777777" w:rsidR="009F593D" w:rsidRDefault="009F593D">
      <w:pPr>
        <w:rPr>
          <w:sz w:val="2"/>
          <w:szCs w:val="2"/>
        </w:rPr>
        <w:sectPr w:rsidR="009F59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888F22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shd w:val="clear" w:color="auto" w:fill="auto"/>
        <w:spacing w:after="280"/>
        <w:ind w:left="480" w:right="600" w:firstLine="0"/>
      </w:pPr>
      <w:r>
        <w:lastRenderedPageBreak/>
        <w:t>dokončení díla jiné osobě. HDK je oprávněno využít část díla již vytvořeného dle této smlouvy a zhotoviteli bude vyplacena přiměřeně snížená odměna, odpovídající rozsahu jím vytvořeného díla k celému dílu.</w:t>
      </w:r>
    </w:p>
    <w:p w14:paraId="23E7E352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shd w:val="clear" w:color="auto" w:fill="auto"/>
        <w:spacing w:after="280"/>
        <w:ind w:left="480"/>
      </w:pPr>
      <w:r>
        <w:t>4.6. V případě předložení připomínek bude zhotoviteli dodatkem této smlouvy určen nový termín odevzdání díla. Zhotovitel současně prohlašuje, že takovou ani podobnou smlouvu neuzavřel.</w:t>
      </w:r>
    </w:p>
    <w:p w14:paraId="12087DB5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552"/>
        </w:tabs>
        <w:ind w:left="48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14:paraId="6ACB5614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shd w:val="clear" w:color="auto" w:fill="auto"/>
        <w:spacing w:after="286"/>
        <w:ind w:left="480" w:right="60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14:paraId="15B2287E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552"/>
        </w:tabs>
        <w:spacing w:line="266" w:lineRule="exact"/>
        <w:ind w:left="480"/>
      </w:pPr>
      <w:r>
        <w:t>Zhotovitel může jednostranně odstoupit do 15 dnů po prokazatelném upozornění, že</w:t>
      </w:r>
    </w:p>
    <w:p w14:paraId="6EC81A8D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shd w:val="clear" w:color="auto" w:fill="auto"/>
        <w:spacing w:after="280" w:line="266" w:lineRule="exact"/>
        <w:ind w:left="480" w:firstLine="0"/>
      </w:pPr>
      <w:r>
        <w:t>HDK neplní svoje závazky vyplývající z této smlouvy.</w:t>
      </w:r>
    </w:p>
    <w:p w14:paraId="0DAF7695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552"/>
        </w:tabs>
        <w:spacing w:line="266" w:lineRule="exact"/>
        <w:ind w:left="480"/>
      </w:pPr>
      <w:r>
        <w:t>Zhotovitel bude dodržovat zásady stanovené v § 7 zákoníku práce tak, aby</w:t>
      </w:r>
    </w:p>
    <w:p w14:paraId="1F64E036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shd w:val="clear" w:color="auto" w:fill="auto"/>
        <w:spacing w:after="274" w:line="266" w:lineRule="exact"/>
        <w:ind w:left="620" w:firstLine="0"/>
      </w:pPr>
      <w:r>
        <w:t>nevystavil objednatele riziku náhrady nemajetkové újmy v penězích.</w:t>
      </w:r>
    </w:p>
    <w:p w14:paraId="7BFA464A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600"/>
        </w:tabs>
        <w:spacing w:after="280"/>
        <w:ind w:left="480"/>
      </w:pPr>
      <w:r>
        <w:t>Zhotovitel odpovídá za provedení činnosti dle čl. 2/1 v souladu s čs. právními předpisy. 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14:paraId="4B677A72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600"/>
        </w:tabs>
        <w:spacing w:after="286"/>
        <w:ind w:left="480"/>
      </w:pPr>
      <w:r>
        <w:t>V ostatním se řídí práva a povinnosti smluvních stran §2586 a násl. občanského zákoníku č. 89/2012 Sb.</w:t>
      </w:r>
    </w:p>
    <w:p w14:paraId="5BD1411A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600"/>
        </w:tabs>
        <w:spacing w:after="274" w:line="266" w:lineRule="exact"/>
        <w:ind w:left="480"/>
      </w:pPr>
      <w:r>
        <w:t>Případné změny smlouvy budou provedeny písemně dodatkem ke smlouvě.</w:t>
      </w:r>
    </w:p>
    <w:p w14:paraId="05BB6C8C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600"/>
        </w:tabs>
        <w:ind w:left="48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14:paraId="023FF222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shd w:val="clear" w:color="auto" w:fill="auto"/>
        <w:spacing w:after="286"/>
        <w:ind w:left="480" w:firstLine="0"/>
      </w:pPr>
      <w:r>
        <w:t>Na důkaz toho připojují své podpisy.</w:t>
      </w:r>
    </w:p>
    <w:p w14:paraId="6A38A976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numPr>
          <w:ilvl w:val="1"/>
          <w:numId w:val="3"/>
        </w:numPr>
        <w:shd w:val="clear" w:color="auto" w:fill="auto"/>
        <w:tabs>
          <w:tab w:val="left" w:pos="600"/>
        </w:tabs>
        <w:spacing w:line="266" w:lineRule="exact"/>
        <w:ind w:left="480"/>
      </w:pPr>
      <w:r>
        <w:t>Tato smlouva</w:t>
      </w:r>
      <w:r w:rsidR="00E917C7">
        <w:t xml:space="preserve"> </w:t>
      </w:r>
      <w:r>
        <w:t>je provedena ve dvou vyhotoveních, z nichž obdrží objednatel</w:t>
      </w:r>
    </w:p>
    <w:p w14:paraId="1ACA0D08" w14:textId="77777777" w:rsidR="009F593D" w:rsidRDefault="00C9535E" w:rsidP="00E917C7">
      <w:pPr>
        <w:pStyle w:val="Bodytext20"/>
        <w:framePr w:w="9437" w:h="11266" w:hRule="exact" w:wrap="none" w:vAnchor="page" w:hAnchor="page" w:x="1355" w:y="1550"/>
        <w:shd w:val="clear" w:color="auto" w:fill="auto"/>
        <w:spacing w:line="266" w:lineRule="exact"/>
        <w:ind w:left="620" w:firstLine="0"/>
      </w:pPr>
      <w:r>
        <w:t>i zhotovitel každý jedno paré.</w:t>
      </w:r>
    </w:p>
    <w:p w14:paraId="5462AB5F" w14:textId="77777777" w:rsidR="009F593D" w:rsidRDefault="00C9535E">
      <w:pPr>
        <w:pStyle w:val="Bodytext20"/>
        <w:framePr w:wrap="none" w:vAnchor="page" w:hAnchor="page" w:x="1355" w:y="13109"/>
        <w:shd w:val="clear" w:color="auto" w:fill="auto"/>
        <w:spacing w:line="266" w:lineRule="exact"/>
        <w:ind w:left="480"/>
      </w:pPr>
      <w:r>
        <w:t>V Praze dne 28.7.2020</w:t>
      </w:r>
    </w:p>
    <w:p w14:paraId="68552F94" w14:textId="77777777" w:rsidR="009F593D" w:rsidRDefault="00C9535E">
      <w:pPr>
        <w:pStyle w:val="Picturecaption20"/>
        <w:framePr w:w="7382" w:h="1307" w:hRule="exact" w:wrap="none" w:vAnchor="page" w:hAnchor="page" w:x="2036" w:y="15034"/>
        <w:shd w:val="clear" w:color="auto" w:fill="auto"/>
        <w:tabs>
          <w:tab w:val="left" w:pos="4555"/>
        </w:tabs>
      </w:pPr>
      <w:r>
        <w:t>zhotovitel</w:t>
      </w:r>
      <w:r>
        <w:tab/>
        <w:t>objednatel</w:t>
      </w:r>
    </w:p>
    <w:p w14:paraId="270F3954" w14:textId="77777777" w:rsidR="009F593D" w:rsidRDefault="00C9535E">
      <w:pPr>
        <w:pStyle w:val="Picturecaption30"/>
        <w:framePr w:w="7382" w:h="1307" w:hRule="exact" w:wrap="none" w:vAnchor="page" w:hAnchor="page" w:x="2036" w:y="15034"/>
        <w:shd w:val="clear" w:color="auto" w:fill="auto"/>
        <w:tabs>
          <w:tab w:val="left" w:pos="2779"/>
          <w:tab w:val="left" w:pos="4656"/>
        </w:tabs>
        <w:ind w:left="2520"/>
      </w:pPr>
      <w:r>
        <w:rPr>
          <w:rStyle w:val="Picturecaption3Arial75ptBold"/>
        </w:rPr>
        <w:tab/>
      </w:r>
    </w:p>
    <w:p w14:paraId="0E1708F6" w14:textId="77777777" w:rsidR="009F593D" w:rsidRDefault="009F593D">
      <w:pPr>
        <w:rPr>
          <w:sz w:val="2"/>
          <w:szCs w:val="2"/>
        </w:rPr>
      </w:pPr>
    </w:p>
    <w:sectPr w:rsidR="009F59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905C2" w14:textId="77777777" w:rsidR="00BE7672" w:rsidRDefault="00BE7672">
      <w:r>
        <w:separator/>
      </w:r>
    </w:p>
  </w:endnote>
  <w:endnote w:type="continuationSeparator" w:id="0">
    <w:p w14:paraId="5CCB97E3" w14:textId="77777777" w:rsidR="00BE7672" w:rsidRDefault="00BE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Jasmine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4C801" w14:textId="77777777" w:rsidR="00BE7672" w:rsidRDefault="00BE7672"/>
  </w:footnote>
  <w:footnote w:type="continuationSeparator" w:id="0">
    <w:p w14:paraId="227B8CA8" w14:textId="77777777" w:rsidR="00BE7672" w:rsidRDefault="00BE76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27B4F"/>
    <w:multiLevelType w:val="multilevel"/>
    <w:tmpl w:val="BD1C4D3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904117"/>
    <w:multiLevelType w:val="multilevel"/>
    <w:tmpl w:val="B9825D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2D0BE8"/>
    <w:multiLevelType w:val="multilevel"/>
    <w:tmpl w:val="D3563A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3D"/>
    <w:rsid w:val="009F593D"/>
    <w:rsid w:val="00BE7672"/>
    <w:rsid w:val="00C9535E"/>
    <w:rsid w:val="00E1742E"/>
    <w:rsid w:val="00E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6D8B"/>
  <w15:docId w15:val="{3AF8C1A0-28FB-4897-B7E2-3A05781B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TimesNewRoman85pt">
    <w:name w:val="Picture caption (3) + Times New Roman;8.5 pt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69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Arial75ptBold">
    <w:name w:val="Picture caption (3) + Arial;7.5 pt;Bold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3F469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Arial75ptBold0">
    <w:name w:val="Picture caption (3) + Arial;7.5 pt;Bold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8ptNotBold">
    <w:name w:val="Picture caption + 8 pt;Not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8ptNotBold0">
    <w:name w:val="Picture caption + 8 pt;Not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85ptNotBold">
    <w:name w:val="Picture caption + 8.5 pt;Not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4MoolBoran13pt">
    <w:name w:val="Picture caption (4) + MoolBoran;13 pt"/>
    <w:basedOn w:val="Picturecaption4"/>
    <w:rPr>
      <w:rFonts w:ascii="MoolBoran" w:eastAsia="MoolBoran" w:hAnsi="MoolBoran" w:cs="MoolBor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MoolBoran13pt0">
    <w:name w:val="Picture caption (4) + MoolBoran;13 pt"/>
    <w:basedOn w:val="Picturecaption4"/>
    <w:rPr>
      <w:rFonts w:ascii="MoolBoran" w:eastAsia="MoolBoran" w:hAnsi="MoolBoran" w:cs="MoolBor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8pt">
    <w:name w:val="Picture caption (4) + 8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4JasmineUPC13ptItalic">
    <w:name w:val="Picture caption (4) + JasmineUPC;13 pt;Italic"/>
    <w:basedOn w:val="Picturecaption4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55ptItalic">
    <w:name w:val="Picture caption (4) + 5.5 pt;Italic"/>
    <w:basedOn w:val="Picturecaption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Arial9ptBold">
    <w:name w:val="Picture caption (5) + Arial;9 pt;Bold"/>
    <w:basedOn w:val="Picturecaption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4" w:lineRule="exact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  <w:ind w:hanging="420"/>
      <w:jc w:val="both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80"/>
    </w:p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66" w:lineRule="exact"/>
      <w:jc w:val="both"/>
    </w:p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92" w:lineRule="exact"/>
      <w:jc w:val="both"/>
    </w:pPr>
    <w:rPr>
      <w:rFonts w:ascii="Cambria Math" w:eastAsia="Cambria Math" w:hAnsi="Cambria Math" w:cs="Cambria Math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92" w:lineRule="exact"/>
      <w:jc w:val="center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3582</Characters>
  <Application>Microsoft Office Word</Application>
  <DocSecurity>0</DocSecurity>
  <Lines>29</Lines>
  <Paragraphs>8</Paragraphs>
  <ScaleCrop>false</ScaleCrop>
  <Company>Hudební divadlo Karlín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2020-08-26T14:08:00Z</dcterms:created>
  <dcterms:modified xsi:type="dcterms:W3CDTF">2020-08-26T18:48:00Z</dcterms:modified>
</cp:coreProperties>
</file>