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0587F">
        <w:t>OLA-SZ-20/2020</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0587F" w:rsidRPr="00A0587F">
        <w:rPr>
          <w:rFonts w:cs="Arial"/>
          <w:szCs w:val="20"/>
        </w:rPr>
        <w:t xml:space="preserve">Mgr. </w:t>
      </w:r>
      <w:r w:rsidR="00A0587F">
        <w:t>Milena Vykoukalová</w:t>
      </w:r>
      <w:r w:rsidRPr="00A3020E">
        <w:rPr>
          <w:rFonts w:cs="Arial"/>
          <w:szCs w:val="20"/>
        </w:rPr>
        <w:t xml:space="preserve">, </w:t>
      </w:r>
      <w:r w:rsidR="00A0587F" w:rsidRPr="00A0587F">
        <w:rPr>
          <w:rFonts w:cs="Arial"/>
          <w:szCs w:val="20"/>
        </w:rPr>
        <w:t>ředitelka Odboru</w:t>
      </w:r>
      <w:r w:rsidR="00A0587F">
        <w:t xml:space="preserve"> zaměstnanosti KoP Olomouc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0587F" w:rsidRPr="00A0587F">
        <w:rPr>
          <w:rFonts w:cs="Arial"/>
          <w:szCs w:val="20"/>
        </w:rPr>
        <w:t>Dobrovského 1278</w:t>
      </w:r>
      <w:r w:rsidR="00A0587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0587F" w:rsidRPr="00A0587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0587F" w:rsidRPr="00A0587F">
        <w:rPr>
          <w:rFonts w:cs="Arial"/>
          <w:szCs w:val="20"/>
        </w:rPr>
        <w:t>Vejdovského č</w:t>
      </w:r>
      <w:r w:rsidR="00A0587F">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0587F"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0587F" w:rsidRPr="00A0587F">
        <w:rPr>
          <w:rFonts w:cs="Arial"/>
          <w:szCs w:val="20"/>
        </w:rPr>
        <w:t>Základní škola</w:t>
      </w:r>
      <w:r w:rsidR="00A0587F">
        <w:t xml:space="preserve"> a mateřská škola Těšetice, 783 46, příspěvková organizace</w:t>
      </w:r>
      <w:r w:rsidR="00A0587F" w:rsidRPr="00A0587F">
        <w:rPr>
          <w:rFonts w:cs="Arial"/>
          <w:vanish/>
          <w:szCs w:val="20"/>
        </w:rPr>
        <w:t>0</w:t>
      </w:r>
    </w:p>
    <w:p w:rsidR="00B066F7" w:rsidRPr="0033691D" w:rsidRDefault="00A0587F"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0587F">
        <w:rPr>
          <w:rFonts w:cs="Arial"/>
          <w:noProof/>
          <w:szCs w:val="20"/>
        </w:rPr>
        <w:t xml:space="preserve">Mgr. </w:t>
      </w:r>
      <w:r>
        <w:rPr>
          <w:noProof/>
        </w:rPr>
        <w:t>Vladimíra Pospíšilová, ředitelka</w:t>
      </w:r>
    </w:p>
    <w:p w:rsidR="00B066F7" w:rsidRPr="0033691D" w:rsidRDefault="00A0587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0587F">
        <w:rPr>
          <w:rFonts w:cs="Arial"/>
          <w:szCs w:val="20"/>
        </w:rPr>
        <w:t>Těšetice č</w:t>
      </w:r>
      <w:r>
        <w:t>.p. 148, 783 46 Těšetice</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0587F" w:rsidRPr="00A0587F">
        <w:rPr>
          <w:rFonts w:cs="Arial"/>
          <w:szCs w:val="20"/>
        </w:rPr>
        <w:t>71005790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A0587F">
        <w:t>CZ.03.1.48/0.0/0.0/15_121/0010247</w:t>
      </w:r>
      <w:r w:rsidR="00282982">
        <w:rPr>
          <w:i/>
          <w:iCs/>
        </w:rPr>
        <w:t xml:space="preserve"> </w:t>
      </w:r>
      <w:r w:rsidR="00A0587F">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443AF">
        <w:rPr>
          <w:b/>
          <w:bCs/>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443AF">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0587F" w:rsidRPr="00A0587F">
        <w:rPr>
          <w:b/>
          <w:bCs/>
          <w:noProof/>
        </w:rPr>
        <w:t>Pomocný pracovník/ce v kuchyni</w:t>
      </w:r>
      <w:r w:rsidRPr="003F2F6D">
        <w:tab/>
      </w:r>
    </w:p>
    <w:p w:rsidR="00414EBF" w:rsidRDefault="00414EBF" w:rsidP="00414EBF">
      <w:pPr>
        <w:pStyle w:val="Daltextbodudohody"/>
        <w:tabs>
          <w:tab w:val="clear" w:pos="2520"/>
        </w:tabs>
        <w:ind w:left="3119" w:hanging="2263"/>
      </w:pPr>
      <w:r>
        <w:lastRenderedPageBreak/>
        <w:t>M</w:t>
      </w:r>
      <w:r w:rsidRPr="003F2F6D">
        <w:t>ísto výkonu práce:</w:t>
      </w:r>
      <w:r w:rsidRPr="003F2F6D">
        <w:tab/>
      </w:r>
      <w:r w:rsidR="00A0587F">
        <w:t>Základní škola a mateřská škola Těšetice 783 46, příspěvková organizace, Těšetice č.p. 148, 783 46 Těšetice</w:t>
      </w:r>
    </w:p>
    <w:p w:rsidR="00414EBF" w:rsidRDefault="00414EBF" w:rsidP="00414EBF">
      <w:pPr>
        <w:pStyle w:val="Daltextbodudohody"/>
        <w:tabs>
          <w:tab w:val="clear" w:pos="2520"/>
        </w:tabs>
        <w:ind w:left="3119" w:hanging="2263"/>
      </w:pPr>
      <w:r>
        <w:t>Den nástupu do práce:</w:t>
      </w:r>
      <w:r>
        <w:tab/>
      </w:r>
      <w:r w:rsidR="00A0587F">
        <w:t>1.9.2020</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0587F">
        <w:rPr>
          <w:noProof/>
        </w:rPr>
        <w:t>určitou, nejméně do 31.8.2021</w:t>
      </w:r>
      <w:r>
        <w:t xml:space="preserve">, s týdenní pracovní dobou </w:t>
      </w:r>
      <w:r w:rsidR="00A0587F">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0587F">
        <w:rPr>
          <w:noProof/>
        </w:rPr>
        <w:t>31.8.2021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0587F">
        <w:rPr>
          <w:noProof/>
        </w:rPr>
        <w:t>60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A0587F" w:rsidRPr="00A0587F">
        <w:rPr>
          <w:b/>
          <w:bCs/>
          <w:noProof/>
        </w:rPr>
        <w:t>12 100</w:t>
      </w:r>
      <w:r w:rsidR="00123707" w:rsidRPr="00A0587F">
        <w:rPr>
          <w:b/>
          <w:bCs/>
        </w:rPr>
        <w:t> </w:t>
      </w:r>
      <w:r w:rsidR="00026A7E" w:rsidRPr="00A0587F">
        <w:rPr>
          <w:b/>
          <w:bCs/>
        </w:rPr>
        <w:t>Kč</w:t>
      </w:r>
      <w:r w:rsidR="00026A7E">
        <w:t xml:space="preserve">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0587F">
        <w:t>145 200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A0587F">
        <w:rPr>
          <w:b/>
          <w:bCs/>
        </w:rPr>
        <w:t>od </w:t>
      </w:r>
      <w:r w:rsidR="00A0587F" w:rsidRPr="00A0587F">
        <w:rPr>
          <w:b/>
          <w:bCs/>
          <w:noProof/>
        </w:rPr>
        <w:t>1.9.2020</w:t>
      </w:r>
      <w:r w:rsidR="00781CAC" w:rsidRPr="00A0587F">
        <w:rPr>
          <w:b/>
          <w:bCs/>
        </w:rPr>
        <w:t xml:space="preserve"> do</w:t>
      </w:r>
      <w:r w:rsidRPr="00A0587F">
        <w:rPr>
          <w:b/>
          <w:bCs/>
        </w:rPr>
        <w:t> </w:t>
      </w:r>
      <w:r w:rsidR="00A0587F" w:rsidRPr="00A0587F">
        <w:rPr>
          <w:b/>
          <w:bCs/>
          <w:noProof/>
        </w:rPr>
        <w:t>31.8.2021</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0587F">
        <w:t>1.9.2020</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rsidRPr="00A0587F">
        <w:rPr>
          <w:b/>
          <w:bCs/>
        </w:rPr>
        <w:t xml:space="preserve">účet </w:t>
      </w:r>
      <w:r w:rsidR="006656CF" w:rsidRPr="00A0587F">
        <w:rPr>
          <w:b/>
          <w:bCs/>
        </w:rPr>
        <w:t>č. </w:t>
      </w:r>
      <w:r w:rsidR="00B443AF">
        <w:rPr>
          <w:b/>
          <w:bCs/>
        </w:rPr>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Default="00A0587F" w:rsidP="00A0587F">
      <w:pPr>
        <w:pStyle w:val="Daltextbodudohody"/>
      </w:pPr>
    </w:p>
    <w:p w:rsidR="00A0587F" w:rsidRPr="00A0587F" w:rsidRDefault="00A0587F" w:rsidP="00A0587F">
      <w:pPr>
        <w:pStyle w:val="Daltextbodudohody"/>
      </w:pPr>
    </w:p>
    <w:p w:rsidR="00264657" w:rsidRDefault="00264657" w:rsidP="00264657">
      <w:pPr>
        <w:pStyle w:val="Boddohody"/>
        <w:numPr>
          <w:ilvl w:val="0"/>
          <w:numId w:val="11"/>
        </w:numPr>
      </w:pPr>
      <w:r w:rsidRPr="00264657">
        <w:lastRenderedPageBreak/>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Default="002F42B9" w:rsidP="0007184F">
      <w:pPr>
        <w:keepNext/>
        <w:keepLines/>
        <w:tabs>
          <w:tab w:val="left" w:pos="2520"/>
        </w:tabs>
        <w:rPr>
          <w:rFonts w:cs="Arial"/>
          <w:szCs w:val="20"/>
        </w:rPr>
      </w:pPr>
    </w:p>
    <w:p w:rsidR="00A0587F" w:rsidRDefault="00A0587F" w:rsidP="0007184F">
      <w:pPr>
        <w:keepNext/>
        <w:keepLines/>
        <w:tabs>
          <w:tab w:val="left" w:pos="2520"/>
        </w:tabs>
        <w:rPr>
          <w:rFonts w:cs="Arial"/>
          <w:szCs w:val="20"/>
        </w:rPr>
      </w:pPr>
    </w:p>
    <w:p w:rsidR="00A0587F" w:rsidRDefault="00A0587F" w:rsidP="0007184F">
      <w:pPr>
        <w:keepNext/>
        <w:keepLines/>
        <w:tabs>
          <w:tab w:val="left" w:pos="2520"/>
        </w:tabs>
        <w:rPr>
          <w:rFonts w:cs="Arial"/>
          <w:szCs w:val="20"/>
        </w:rPr>
      </w:pPr>
    </w:p>
    <w:p w:rsidR="00A0587F" w:rsidRDefault="00A0587F" w:rsidP="0007184F">
      <w:pPr>
        <w:keepNext/>
        <w:keepLines/>
        <w:tabs>
          <w:tab w:val="left" w:pos="2520"/>
        </w:tabs>
        <w:rPr>
          <w:rFonts w:cs="Arial"/>
          <w:szCs w:val="20"/>
        </w:rPr>
      </w:pPr>
    </w:p>
    <w:p w:rsidR="00A0587F" w:rsidRPr="003F2F6D" w:rsidRDefault="00A0587F" w:rsidP="0007184F">
      <w:pPr>
        <w:keepNext/>
        <w:keepLines/>
        <w:tabs>
          <w:tab w:val="left" w:pos="2520"/>
        </w:tabs>
        <w:rPr>
          <w:rFonts w:cs="Arial"/>
          <w:szCs w:val="20"/>
        </w:rPr>
      </w:pPr>
    </w:p>
    <w:p w:rsidR="00662069" w:rsidRPr="003F2F6D" w:rsidRDefault="00A0587F" w:rsidP="009B751F">
      <w:pPr>
        <w:keepNext/>
        <w:keepLines/>
        <w:tabs>
          <w:tab w:val="left" w:pos="2520"/>
        </w:tabs>
        <w:rPr>
          <w:rFonts w:cs="Arial"/>
          <w:szCs w:val="20"/>
        </w:rPr>
      </w:pPr>
      <w:r>
        <w:rPr>
          <w:noProof/>
        </w:rPr>
        <w:t>V Olomouci</w:t>
      </w:r>
      <w:r w:rsidR="000378AA" w:rsidRPr="003F2F6D">
        <w:rPr>
          <w:rFonts w:cs="Arial"/>
          <w:szCs w:val="20"/>
        </w:rPr>
        <w:t xml:space="preserve"> dne </w:t>
      </w:r>
      <w:r w:rsidR="00B443AF">
        <w:rPr>
          <w:rFonts w:cs="Arial"/>
          <w:szCs w:val="20"/>
        </w:rPr>
        <w:t>26.8.2020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A0587F" w:rsidRDefault="00A0587F" w:rsidP="0007184F">
      <w:pPr>
        <w:keepNext/>
        <w:keepLines/>
        <w:tabs>
          <w:tab w:val="left" w:pos="2520"/>
        </w:tabs>
        <w:rPr>
          <w:rFonts w:cs="Arial"/>
          <w:szCs w:val="20"/>
        </w:rPr>
      </w:pPr>
    </w:p>
    <w:p w:rsidR="00A0587F" w:rsidRDefault="00A0587F" w:rsidP="0007184F">
      <w:pPr>
        <w:keepNext/>
        <w:keepLines/>
        <w:tabs>
          <w:tab w:val="left" w:pos="2520"/>
        </w:tabs>
        <w:rPr>
          <w:rFonts w:cs="Arial"/>
          <w:szCs w:val="20"/>
        </w:rPr>
      </w:pPr>
    </w:p>
    <w:p w:rsidR="00A0587F" w:rsidRPr="003F2F6D" w:rsidRDefault="00A0587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B1B3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0587F" w:rsidP="009B751F">
      <w:pPr>
        <w:keepNext/>
        <w:keepLines/>
        <w:jc w:val="center"/>
        <w:rPr>
          <w:rFonts w:cs="Arial"/>
          <w:szCs w:val="20"/>
        </w:rPr>
      </w:pPr>
      <w:r w:rsidRPr="00A0587F">
        <w:rPr>
          <w:rFonts w:cs="Arial"/>
          <w:szCs w:val="20"/>
        </w:rPr>
        <w:t xml:space="preserve">Mgr. </w:t>
      </w:r>
      <w:r>
        <w:t>Vladimíra Pospíšilová</w:t>
      </w:r>
      <w:r>
        <w:tab/>
      </w:r>
      <w:r>
        <w:br/>
        <w:t>ředitelka</w:t>
      </w:r>
    </w:p>
    <w:p w:rsidR="006C6899" w:rsidRDefault="006C6899" w:rsidP="009B751F">
      <w:pPr>
        <w:keepNext/>
        <w:keepLines/>
        <w:jc w:val="center"/>
        <w:rPr>
          <w:rFonts w:cs="Arial"/>
          <w:szCs w:val="20"/>
        </w:rPr>
      </w:pPr>
    </w:p>
    <w:p w:rsidR="001430AA" w:rsidRPr="00A0587F" w:rsidRDefault="001430AA" w:rsidP="009B751F">
      <w:pPr>
        <w:keepNext/>
        <w:keepLines/>
        <w:jc w:val="center"/>
        <w:rPr>
          <w:rFonts w:cs="Arial"/>
          <w:szCs w:val="20"/>
        </w:rPr>
      </w:pPr>
      <w:r w:rsidRPr="00A0587F">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A0587F" w:rsidP="009B751F">
      <w:pPr>
        <w:keepNext/>
        <w:keepLines/>
        <w:jc w:val="center"/>
        <w:rPr>
          <w:rFonts w:cs="Arial"/>
          <w:szCs w:val="20"/>
        </w:rPr>
      </w:pPr>
      <w:r w:rsidRPr="00A0587F">
        <w:rPr>
          <w:rFonts w:cs="Arial"/>
          <w:szCs w:val="20"/>
        </w:rPr>
        <w:t xml:space="preserve">Mgr. </w:t>
      </w:r>
      <w:r>
        <w:t>Milena Vykoukalová</w:t>
      </w:r>
    </w:p>
    <w:p w:rsidR="008269B6" w:rsidRDefault="00A0587F" w:rsidP="008269B6">
      <w:pPr>
        <w:keepNext/>
        <w:keepLines/>
        <w:jc w:val="center"/>
        <w:rPr>
          <w:rFonts w:cs="Arial"/>
          <w:szCs w:val="20"/>
        </w:rPr>
      </w:pPr>
      <w:r w:rsidRPr="00A0587F">
        <w:rPr>
          <w:rFonts w:cs="Arial"/>
          <w:szCs w:val="20"/>
        </w:rPr>
        <w:t>ředitelka Odboru</w:t>
      </w:r>
      <w:r>
        <w:t xml:space="preserve"> zaměstnanosti KoP Olomouc</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AB1B30">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Default="006C6899"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Default="00A0587F" w:rsidP="0007184F">
      <w:pPr>
        <w:keepNext/>
        <w:keepLines/>
        <w:rPr>
          <w:rFonts w:cs="Arial"/>
          <w:szCs w:val="20"/>
        </w:rPr>
      </w:pPr>
    </w:p>
    <w:p w:rsidR="00A0587F" w:rsidRPr="003F2F6D" w:rsidRDefault="00A0587F"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443AF">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443AF">
        <w:rPr>
          <w:rFonts w:cs="Arial"/>
          <w:szCs w:val="20"/>
        </w:rPr>
        <w:t>xxx</w:t>
      </w: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AB1B3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00A" w:rsidRDefault="0037300A">
      <w:r>
        <w:separator/>
      </w:r>
    </w:p>
  </w:endnote>
  <w:endnote w:type="continuationSeparator" w:id="0">
    <w:p w:rsidR="0037300A" w:rsidRDefault="0037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00A" w:rsidRDefault="0037300A">
      <w:r>
        <w:separator/>
      </w:r>
    </w:p>
  </w:footnote>
  <w:footnote w:type="continuationSeparator" w:id="0">
    <w:p w:rsidR="0037300A" w:rsidRDefault="0037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F06" w:rsidRDefault="00B443AF" w:rsidP="00F27429">
    <w:pPr>
      <w:pStyle w:val="Zhlav"/>
      <w:ind w:firstLine="1"/>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90A"/>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1971"/>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4421"/>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00A"/>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566E"/>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5655"/>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587F"/>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B30"/>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43AF"/>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0D1"/>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0790A"/>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22E9"/>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D4047"/>
  <w15:chartTrackingRefBased/>
  <w15:docId w15:val="{380E0058-8EAC-4D32-80E1-26DC49C3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606B-6328-4360-BFBE-8BDE5705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2193</Words>
  <Characters>12939</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Lipenská Zuzana DiS. (UPM-OLA)</cp:lastModifiedBy>
  <cp:revision>2</cp:revision>
  <cp:lastPrinted>2020-08-24T13:26:00Z</cp:lastPrinted>
  <dcterms:created xsi:type="dcterms:W3CDTF">2020-08-26T12:37:00Z</dcterms:created>
  <dcterms:modified xsi:type="dcterms:W3CDTF">2020-08-26T12:38:00Z</dcterms:modified>
</cp:coreProperties>
</file>