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36.5pt;height:125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9pt;margin-top:51.05pt;width:262.55pt;height:66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Příloha pachtovní smlouvy č. 212N14/50</w:t>
                  </w:r>
                  <w:bookmarkEnd w:id="0"/>
                </w:p>
                <w:p>
                  <w:pPr>
                    <w:pStyle w:val="Style4"/>
                    <w:tabs>
                      <w:tab w:leader="none" w:pos="31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Variabilní symbol: 21211450</w:t>
                    <w:tab/>
                    <w:t>Uzavřeno: 4.12.2014</w:t>
                  </w:r>
                </w:p>
                <w:p>
                  <w:pPr>
                    <w:pStyle w:val="Style4"/>
                    <w:tabs>
                      <w:tab w:leader="none" w:pos="1723" w:val="left"/>
                      <w:tab w:leader="none" w:pos="3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Datum tisku:</w:t>
                    <w:tab/>
                    <w:t>11.8.2020</w:t>
                    <w:tab/>
                    <w:t>Účinná od: 1.1.2015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1.1pt;margin-top:80.05pt;width:58.1pt;height:14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Roční pacht: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3.2pt;margin-top:80.55pt;width:56.15pt;height:13.4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103 926 Kč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2.15pt;margin-top:138.4pt;width:47.5pt;height:34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Pachtýři: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Název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66.55pt;margin-top:159.25pt;width:39.85pt;height:13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Adresa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2.15pt;margin-top:176.8pt;width:112.8pt;height:12.3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Zemědělská a.s. Bystřec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67.05pt;margin-top:176.55pt;width:139.7pt;height:12.7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Bystřec čp. 411, 56154 Bystřec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1.7pt;margin-top:236.15pt;width:503.05pt;height:262.55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734"/>
                    <w:gridCol w:w="1056"/>
                    <w:gridCol w:w="758"/>
                    <w:gridCol w:w="614"/>
                    <w:gridCol w:w="542"/>
                    <w:gridCol w:w="1805"/>
                    <w:gridCol w:w="1421"/>
                    <w:gridCol w:w="2098"/>
                    <w:gridCol w:w="1032"/>
                  </w:tblGrid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Parcela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/ Dii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Skp.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980" w:right="0" w:hanging="98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 sazby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3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3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3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7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[m^]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Bystřec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7 893 2,3668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450,22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392 2,3668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19,48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1720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2 036 2,3668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116,13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1893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1 692 2,3668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96,51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ttp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259 2,3668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14,77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ttp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924 2,3668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52,71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2478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4 520 2,3668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257,82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2478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1 452 2,3668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82,82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648 2,3668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36,96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2498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888 2,3668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50,65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2589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9 247 2,3668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459,61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část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zeleň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3397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24 100,00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250 2,3668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14,26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3581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4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572 2,3668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28,43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5" type="#_x0000_t202" style="position:absolute;margin-left:32.2pt;margin-top:211.2pt;width:64.8pt;height:11.2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Nemovitosti: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1.7pt;margin-top:494.05pt;width:94.1pt;height:34.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Celkem za katastr Katastr: Čenkovice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96.pt;margin-top:499.1pt;width:36.pt;height:12.7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30 773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91.05pt;margin-top:498.85pt;width:43.7pt;height:13.2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1 680,38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96.pt;margin-top:528.95pt;width:438.5pt;height:5.e-002pt;z-index:25165774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8"/>
                    <w:gridCol w:w="749"/>
                    <w:gridCol w:w="768"/>
                    <w:gridCol w:w="562"/>
                    <w:gridCol w:w="1555"/>
                    <w:gridCol w:w="1570"/>
                    <w:gridCol w:w="1896"/>
                    <w:gridCol w:w="1142"/>
                  </w:tblGrid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11 141 2,3668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384,98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1 801 2,3668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62,23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6 626 2,3668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228,97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9 202 1,0758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7 226,83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1 419 2,3668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49,03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288 2,3668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9,95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90 2,3668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3,11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25 813 1,0758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20 272,35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65 2,3668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876 2,3668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30,27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133 2,3668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4,60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4 445 2,3668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153,60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176 1,0758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138,22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18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2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24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36 1,0758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28,27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1/3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2" w:lineRule="exact"/>
      </w:pPr>
    </w:p>
    <w:p>
      <w:pPr>
        <w:widowControl w:val="0"/>
        <w:rPr>
          <w:sz w:val="2"/>
          <w:szCs w:val="2"/>
        </w:rPr>
        <w:sectPr>
          <w:footerReference w:type="even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2086" w:h="16963"/>
          <w:pgMar w:top="231" w:left="193" w:right="1199" w:bottom="23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814"/>
        <w:gridCol w:w="1042"/>
        <w:gridCol w:w="264"/>
        <w:gridCol w:w="542"/>
        <w:gridCol w:w="1800"/>
        <w:gridCol w:w="1565"/>
        <w:gridCol w:w="1819"/>
        <w:gridCol w:w="1162"/>
      </w:tblGrid>
      <w:tr>
        <w:trPr>
          <w:trHeight w:val="480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Příloha pachtovní smlouvy č. 212N14/50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Variabilní symbol: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21211450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7"/>
                <w:b/>
                <w:bCs/>
              </w:rPr>
              <w:t>Uzavřeno: 4.12.2014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Roční pacht: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103 926 Kč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Datum tisku: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8"/>
                <w:b w:val="0"/>
                <w:bCs w:val="0"/>
              </w:rPr>
              <w:t>11.8.2020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40" w:right="0" w:firstLine="0"/>
            </w:pPr>
            <w:r>
              <w:rPr>
                <w:rStyle w:val="CharStyle7"/>
                <w:b/>
                <w:bCs/>
              </w:rPr>
              <w:t>Účinná od: 1.1,2015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Pozn. Parcela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/ Dii Skp.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Kult.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Číslo LV Typ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Cena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Výměra 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Pacht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980" w:right="0" w:firstLine="0"/>
            </w:pPr>
            <w:r>
              <w:rPr>
                <w:rStyle w:val="CharStyle7"/>
                <w:b/>
                <w:bCs/>
              </w:rPr>
              <w:t>sazby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540" w:right="0" w:firstLine="0"/>
            </w:pPr>
            <w:r>
              <w:rPr>
                <w:rStyle w:val="CharStyle7"/>
                <w:b/>
                <w:bCs/>
              </w:rPr>
              <w:t>[m^]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[Kč]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8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Katastr: Čenkovice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34 492 1,0758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27 088,44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29 644 2,3668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891,06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368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1 596 2,3668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55,15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13 992 1,0758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10 988,68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470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8 700 1,0758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6 832,58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484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821 2,3668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24,68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895 2,3668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30,93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16 196 2,3668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559,66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903 2,3668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31,20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1 072 2,3668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37,04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109 2,3668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3,77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83 2,3668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2,87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1 246 2,3668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43,06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5 334 2,3668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184,32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27 938 2,3668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965,41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1 420 2,3668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49,07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494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1 320 2,3668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45,61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2 356 2,3668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81,41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1 560 2,3668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53,91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2 189 1,0758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1 719,14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2 228 1,0758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1 749,77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1 004 2,3668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34,69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551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173 2,3668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619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80 2,3668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2,40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30 276 2,3668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1 046,20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tabs>
                <w:tab w:leader="none" w:pos="129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část</w:t>
              <w:tab/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23 960 2,3668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827,95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6 781 2,3668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234,32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682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1 043 2,3668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31,35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749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119 2,3668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4,11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781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223 2,3668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6,70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783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730 000,00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23 457 1,0758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18 422,05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726 2,3668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21,82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340" w:firstLine="0"/>
            </w:pPr>
            <w:r>
              <w:rPr>
                <w:rStyle w:val="CharStyle8"/>
                <w:b w:val="0"/>
                <w:bCs w:val="0"/>
              </w:rPr>
              <w:t>1 044 2,3668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36,08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872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377 2,3668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13,03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876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12 700,00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285 2,3668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8,57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20" w:firstLine="0"/>
            </w:pPr>
            <w:r>
              <w:rPr>
                <w:rStyle w:val="CharStyle8"/>
                <w:b w:val="0"/>
                <w:bCs w:val="0"/>
              </w:rPr>
              <w:t>881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10002 pc/ha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14 600,00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40" w:right="0" w:firstLine="0"/>
            </w:pPr>
            <w:r>
              <w:rPr>
                <w:rStyle w:val="CharStyle8"/>
                <w:b w:val="0"/>
                <w:bCs w:val="0"/>
              </w:rPr>
              <w:t>541 2,3668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18,69</w:t>
            </w:r>
          </w:p>
        </w:tc>
      </w:tr>
    </w:tbl>
    <w:p>
      <w:pPr>
        <w:framePr w:w="100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014" w:h="16910"/>
          <w:pgMar w:top="1513" w:left="1003" w:right="1003" w:bottom="11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2" type="#_x0000_t75" style="position:absolute;margin-left:5.e-002pt;margin-top:0;width:49.9pt;height:78.25pt;z-index:-251658749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3" type="#_x0000_t202" style="position:absolute;margin-left:32.4pt;margin-top:40.8pt;width:501.1pt;height:5.e-002pt;z-index:25165774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944"/>
                    <w:gridCol w:w="950"/>
                    <w:gridCol w:w="240"/>
                    <w:gridCol w:w="542"/>
                    <w:gridCol w:w="1829"/>
                    <w:gridCol w:w="1536"/>
                    <w:gridCol w:w="1747"/>
                    <w:gridCol w:w="1234"/>
                  </w:tblGrid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6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Příloha pachtovní smlouvy č. 212N14/50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Variabilní symbol: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21211450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Uzavřeno: 4.12.2014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Roční pacht;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103 926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2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Datum tisku;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11.8.2020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4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Účinná od: 1.1.2015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Pozn. Parcela /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Dii Skp.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Kult.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980" w:right="0" w:hanging="98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Číslo LV Typ sazby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Cena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Výměra %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56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[m^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Pacht</w:t>
                        </w:r>
                      </w:p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[Kč]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8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Čenkovice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611 2,3668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21,11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14 600,00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1 484 2,3668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51,28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12 700,00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899 2,3668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27,02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730 000,00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274 1,0758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215,19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3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309 562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101 060,20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Katastr: Výprachtice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56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116 2,3668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5,35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2194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42 2,3668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1,94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2277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15 987 2,3668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737,85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32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2320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10002 pc/ha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19 500,00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9 539 2,3668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 w:val="0"/>
                            <w:bCs w:val="0"/>
                          </w:rPr>
                          <w:t>440,25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32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 za katastr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2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25 684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1 185,39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2" w:lineRule="exact"/>
                          <w:ind w:left="18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366 019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/>
                            <w:bCs/>
                          </w:rPr>
                          <w:t>103 926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0.7pt;margin-top:390.2pt;width:145.9pt;height:55.4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Vysvětlivky ktypu sazby: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ha...za hektar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jdn...za jednotku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pc/ha...průměrná cena za hektar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m^..za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2" w:lineRule="exact"/>
      </w:pPr>
    </w:p>
    <w:p>
      <w:pPr>
        <w:widowControl w:val="0"/>
        <w:rPr>
          <w:sz w:val="2"/>
          <w:szCs w:val="2"/>
        </w:rPr>
      </w:pPr>
    </w:p>
    <w:sectPr>
      <w:pgSz w:w="12139" w:h="17002"/>
      <w:pgMar w:top="145" w:left="392" w:right="1075" w:bottom="14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525.6pt;margin-top:795.75pt;width:18.25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  <w:b/>
                    <w:bCs/>
                  </w:rPr>
                  <w:t>2/3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530.55pt;margin-top:766.95pt;width:18.pt;height:7.4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  <w:b/>
                    <w:bCs/>
                  </w:rPr>
                  <w:t>3/3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Char Style 5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Char Style 6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">
    <w:name w:val="Char Style 7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Char Style 8"/>
    <w:basedOn w:val="CharStyle6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Char Style 10 Exact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Char Style 11"/>
    <w:basedOn w:val="CharStyle6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character" w:customStyle="1" w:styleId="CharStyle14">
    <w:name w:val="Char Style 14"/>
    <w:basedOn w:val="CharStyle13"/>
    <w:rPr>
      <w:lang w:val="cs-CZ" w:eastAsia="cs-CZ" w:bidi="cs-CZ"/>
      <w:w w:val="100"/>
      <w:color w:val="000000"/>
      <w:position w:val="0"/>
    </w:rPr>
  </w:style>
  <w:style w:type="character" w:customStyle="1" w:styleId="CharStyle16">
    <w:name w:val="Char Style 16 Exact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both"/>
      <w:outlineLvl w:val="0"/>
      <w:spacing w:line="42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Style 4"/>
    <w:basedOn w:val="Normal"/>
    <w:link w:val="CharStyle6"/>
    <w:pPr>
      <w:widowControl w:val="0"/>
      <w:shd w:val="clear" w:color="auto" w:fill="FFFFFF"/>
      <w:jc w:val="both"/>
      <w:spacing w:line="42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50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