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36.5pt;height:125.3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.9pt;margin-top:51.05pt;width:262.55pt;height:66.9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Příloha pachtovní smlouvy č. 212N14/50</w:t>
                  </w:r>
                  <w:bookmarkEnd w:id="0"/>
                </w:p>
                <w:p>
                  <w:pPr>
                    <w:pStyle w:val="Style4"/>
                    <w:tabs>
                      <w:tab w:leader="none" w:pos="313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Variabilní symbol: 21211450</w:t>
                    <w:tab/>
                    <w:t>Uzavřeno: 4.12.2014</w:t>
                  </w:r>
                </w:p>
                <w:p>
                  <w:pPr>
                    <w:pStyle w:val="Style4"/>
                    <w:tabs>
                      <w:tab w:leader="none" w:pos="1723" w:val="left"/>
                      <w:tab w:leader="none" w:pos="312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Datum tisku:</w:t>
                    <w:tab/>
                    <w:t>11.8.2020</w:t>
                    <w:tab/>
                    <w:t>Účinná od: 1.1.2015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21.1pt;margin-top:80.05pt;width:58.1pt;height:14.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Roční pacht: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03.2pt;margin-top:80.55pt;width:56.15pt;height:13.4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103 926 Kč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2.15pt;margin-top:138.4pt;width:47.5pt;height:34.8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0" w:line="212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Pachtýři: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Název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66.55pt;margin-top:159.25pt;width:39.85pt;height:13.7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Adresa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2.15pt;margin-top:176.8pt;width:112.8pt;height:12.3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Zemědělská a.s. Bystřec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67.05pt;margin-top:176.55pt;width:139.7pt;height:12.7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Bystřec čp. 411, 56154 Bystřec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1.7pt;margin-top:236.15pt;width:503.05pt;height:262.55pt;z-index:251657735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734"/>
                    <w:gridCol w:w="1056"/>
                    <w:gridCol w:w="758"/>
                    <w:gridCol w:w="614"/>
                    <w:gridCol w:w="542"/>
                    <w:gridCol w:w="1805"/>
                    <w:gridCol w:w="1421"/>
                    <w:gridCol w:w="2098"/>
                    <w:gridCol w:w="1032"/>
                  </w:tblGrid>
                  <w:tr>
                    <w:trPr>
                      <w:trHeight w:val="53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Pozn.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Parcela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4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/ Dii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Skp.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Kult.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980" w:right="0" w:hanging="98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Číslo LV Typ sazby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32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Cena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32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[Kč]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32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Výměra %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72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[m^]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Pacht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[Kč]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gridSpan w:val="9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Katastr: Bystřec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24 100,00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4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7 893 2,3668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450,22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989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4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392 2,3668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19,48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1720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24 100,00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4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2 036 2,3668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116,13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1893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24 100,00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4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1 692 2,3668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96,51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ttp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24 100,00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4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259 2,3668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14,77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ttp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24 100,00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4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924 2,3668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52,71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2478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24 100,00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4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4 520 2,3668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257,82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2478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24 100,00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4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1 452 2,3668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82,82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2498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24 100,00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4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648 2,3668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36,96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2498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24 100,00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4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888 2,3668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50,65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část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2589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4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9 247 2,3668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459,61</w:t>
                        </w:r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část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zeleň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3397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24 100,00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4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250 2,3668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14,26</w:t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3581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21 000,00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4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572 2,3668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28,43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5" type="#_x0000_t202" style="position:absolute;margin-left:32.2pt;margin-top:211.2pt;width:64.8pt;height:11.2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Nemovitosti: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1.7pt;margin-top:494.05pt;width:94.1pt;height:34.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6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Celkem za katastr Katastr: Čenkovice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96.pt;margin-top:499.1pt;width:36.pt;height:12.7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30 773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91.05pt;margin-top:498.85pt;width:43.7pt;height:13.2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1 680,38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96.pt;margin-top:528.95pt;width:438.5pt;height:5.e-002pt;z-index:25165774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28"/>
                    <w:gridCol w:w="749"/>
                    <w:gridCol w:w="768"/>
                    <w:gridCol w:w="562"/>
                    <w:gridCol w:w="1555"/>
                    <w:gridCol w:w="1570"/>
                    <w:gridCol w:w="1896"/>
                    <w:gridCol w:w="1142"/>
                  </w:tblGrid>
                  <w:tr>
                    <w:trPr>
                      <w:trHeight w:val="33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14 600,00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11 141 2,3668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384,98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14 600,00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1 801 2,3668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62,23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14 600,00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6 626 2,3668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228,97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730 000,00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9 202 1,0758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7 226,83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14 600,00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1 419 2,3668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49,03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14 600,00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288 2,3668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9,95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14 600,00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90 2,3668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3,11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730 000,00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25 813 1,0758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20 272,35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14 600,00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65 2,3668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2,25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14 600,00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876 2,3668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30,27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14 600,00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133 2,3668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4,60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14 600,00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4 445 2,3668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153,60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80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730 000,00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176 1,0758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138,22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81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4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730 000,00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36 1,0758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28,27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1/3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2" w:lineRule="exact"/>
      </w:pPr>
    </w:p>
    <w:p>
      <w:pPr>
        <w:widowControl w:val="0"/>
        <w:rPr>
          <w:sz w:val="2"/>
          <w:szCs w:val="2"/>
        </w:rPr>
        <w:sectPr>
          <w:footerReference w:type="even" r:id="rId7"/>
          <w:footerReference w:type="default" r:id="rId8"/>
          <w:titlePg/>
          <w:footnotePr>
            <w:pos w:val="pageBottom"/>
            <w:numFmt w:val="decimal"/>
            <w:numRestart w:val="continuous"/>
          </w:footnotePr>
          <w:type w:val="continuous"/>
          <w:pgSz w:w="12086" w:h="16963"/>
          <w:pgMar w:top="231" w:left="193" w:right="1199" w:bottom="23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814"/>
        <w:gridCol w:w="1042"/>
        <w:gridCol w:w="264"/>
        <w:gridCol w:w="542"/>
        <w:gridCol w:w="1800"/>
        <w:gridCol w:w="1565"/>
        <w:gridCol w:w="1819"/>
        <w:gridCol w:w="1162"/>
      </w:tblGrid>
      <w:tr>
        <w:trPr>
          <w:trHeight w:val="480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160" w:right="0" w:firstLine="0"/>
            </w:pPr>
            <w:r>
              <w:rPr>
                <w:rStyle w:val="CharStyle11"/>
                <w:b/>
                <w:bCs/>
              </w:rPr>
              <w:t>Příloha pachtovní smlouvy č. 212N14/50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Variabilní symbol: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7"/>
                <w:b/>
                <w:bCs/>
              </w:rPr>
              <w:t>21211450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40" w:right="0" w:firstLine="0"/>
            </w:pPr>
            <w:r>
              <w:rPr>
                <w:rStyle w:val="CharStyle7"/>
                <w:b/>
                <w:bCs/>
              </w:rPr>
              <w:t>Uzavřeno: 4.12.2014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Roční pacht: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103 926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20" w:right="0" w:firstLine="0"/>
            </w:pPr>
            <w:r>
              <w:rPr>
                <w:rStyle w:val="CharStyle7"/>
                <w:b/>
                <w:bCs/>
              </w:rPr>
              <w:t>Datum tisku: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11.8.2020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40" w:right="0" w:firstLine="0"/>
            </w:pPr>
            <w:r>
              <w:rPr>
                <w:rStyle w:val="CharStyle7"/>
                <w:b/>
                <w:bCs/>
              </w:rPr>
              <w:t>Účinná od: 1.1,2015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Pozn. Parcela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/ Dii Skp.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Kult.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Číslo LV 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Cena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7"/>
                <w:b/>
                <w:bCs/>
              </w:rPr>
              <w:t>Výměra 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Pacht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980" w:right="0" w:firstLine="0"/>
            </w:pPr>
            <w:r>
              <w:rPr>
                <w:rStyle w:val="CharStyle7"/>
                <w:b/>
                <w:bCs/>
              </w:rPr>
              <w:t>sazby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[Kč]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540" w:right="0" w:firstLine="0"/>
            </w:pPr>
            <w:r>
              <w:rPr>
                <w:rStyle w:val="CharStyle7"/>
                <w:b/>
                <w:bCs/>
              </w:rPr>
              <w:t>[m^]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[Kč]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top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Katastr: Čenkovice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81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730 000,00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34 492 1,0758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27 088,44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90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29 644 2,3668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891,06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368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1 596 2,3668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55,15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470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730 000,00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13 992 1,0758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10 988,68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470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730 000,00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8 700 1,0758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6 832,58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484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8"/>
                <w:b w:val="0"/>
                <w:bCs w:val="0"/>
              </w:rPr>
              <w:t>821 2,3668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24,68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8"/>
                <w:b w:val="0"/>
                <w:bCs w:val="0"/>
              </w:rPr>
              <w:t>895 2,3668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30,93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16 196 2,3668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559,66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8"/>
                <w:b w:val="0"/>
                <w:bCs w:val="0"/>
              </w:rPr>
              <w:t>903 2,3668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31,20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1 072 2,3668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37,04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8"/>
                <w:b w:val="0"/>
                <w:bCs w:val="0"/>
              </w:rPr>
              <w:t>109 2,3668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3,77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83 2,3668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2,87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1 246 2,3668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43,06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5 334 2,3668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184,32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27 938 2,3668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965,41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1 420 2,3668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49,07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1 320 2,3668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45,61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501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2 356 2,3668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81,41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523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1 560 2,3668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53,91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529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730 000,00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2 189 1,0758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1 719,14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540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730 000,00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2 228 1,0758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1 749,77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540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1 004 2,3668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34,69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551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8"/>
                <w:b w:val="0"/>
                <w:bCs w:val="0"/>
              </w:rPr>
              <w:t>173 2,3668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5,20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619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80 2,3668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2,40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30 276 2,3668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1 046,20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tabs>
                <w:tab w:leader="none" w:pos="129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část</w:t>
              <w:tab/>
              <w:t>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23 960 2,3668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827,95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6 781 2,3668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234,32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682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1 043 2,3668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31,35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749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8"/>
                <w:b w:val="0"/>
                <w:bCs w:val="0"/>
              </w:rPr>
              <w:t>119 2,3668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4,11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781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8"/>
                <w:b w:val="0"/>
                <w:bCs w:val="0"/>
              </w:rPr>
              <w:t>223 2,3668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6,70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783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730 000,00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23 457 1,0758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18 422,05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867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8"/>
                <w:b w:val="0"/>
                <w:bCs w:val="0"/>
              </w:rPr>
              <w:t>726 2,3668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21,82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868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40" w:firstLine="0"/>
            </w:pPr>
            <w:r>
              <w:rPr>
                <w:rStyle w:val="CharStyle8"/>
                <w:b w:val="0"/>
                <w:bCs w:val="0"/>
              </w:rPr>
              <w:t>1 044 2,3668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36,08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872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8"/>
                <w:b w:val="0"/>
                <w:bCs w:val="0"/>
              </w:rPr>
              <w:t>377 2,3668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13,03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876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8"/>
                <w:b w:val="0"/>
                <w:bCs w:val="0"/>
              </w:rPr>
              <w:t>285 2,3668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8,57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8"/>
                <w:b w:val="0"/>
                <w:bCs w:val="0"/>
              </w:rPr>
              <w:t>881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10002 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8"/>
                <w:b w:val="0"/>
                <w:bCs w:val="0"/>
              </w:rPr>
              <w:t>541 2,3668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10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18,69</w:t>
            </w:r>
          </w:p>
        </w:tc>
      </w:tr>
    </w:tbl>
    <w:p>
      <w:pPr>
        <w:framePr w:w="1000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014" w:h="16910"/>
          <w:pgMar w:top="1513" w:left="1003" w:right="1003" w:bottom="119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2" type="#_x0000_t75" style="position:absolute;margin-left:5.e-002pt;margin-top:0;width:49.9pt;height:78.25pt;z-index:-251658749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43" type="#_x0000_t202" style="position:absolute;margin-left:32.4pt;margin-top:40.8pt;width:501.1pt;height:5.e-002pt;z-index:25165774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944"/>
                    <w:gridCol w:w="950"/>
                    <w:gridCol w:w="240"/>
                    <w:gridCol w:w="542"/>
                    <w:gridCol w:w="1829"/>
                    <w:gridCol w:w="1536"/>
                    <w:gridCol w:w="1747"/>
                    <w:gridCol w:w="1234"/>
                  </w:tblGrid>
                  <w:tr>
                    <w:trPr>
                      <w:trHeight w:val="470" w:hRule="exact"/>
                    </w:trPr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6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  <w:b/>
                            <w:bCs/>
                          </w:rPr>
                          <w:t>Příloha pachtovní smlouvy č. 212N14/50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22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Variabilní symbol: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21211450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24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Uzavřeno: 4.12.2014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Roční pacht;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103 926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22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Datum tisku;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11.8.2020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24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Účinná od: 1.1.2015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4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Pozn. Parcela /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26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Dii Skp.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Kult.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980" w:right="0" w:hanging="98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Číslo LV Typ sazby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Cena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[Kč]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8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Výměra %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56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[m^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Pacht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[Kč]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gridSpan w:val="8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Katastr: Čenkovice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892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14 600,00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56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611 2,3668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21,11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918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14 600,00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1 484 2,3668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51,28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919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12 700,00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56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899 2,3668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27,02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938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730 000,00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56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274 1,0758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215,19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32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8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309 562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101 060,20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Katastr: Výprachtice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2194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19 500,00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56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116 2,3668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5,35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2194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19 500,00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42 2,3668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1,94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2277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19 500,00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15 987 2,3668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737,85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32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2320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10002 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19 500,00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9 539 2,3668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440,25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32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28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25 684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1 185,39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Celkem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8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366 019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103 926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0.7pt;margin-top:390.2pt;width:145.9pt;height:55.4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Vysvětlivky ktypu sazby: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ha...za hektar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jdn...za jednotku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pc/ha...průměrná cena za hektar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m^..za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2" w:lineRule="exact"/>
      </w:pPr>
    </w:p>
    <w:p>
      <w:pPr>
        <w:widowControl w:val="0"/>
        <w:rPr>
          <w:sz w:val="2"/>
          <w:szCs w:val="2"/>
        </w:rPr>
      </w:pPr>
    </w:p>
    <w:sectPr>
      <w:pgSz w:w="12139" w:h="17002"/>
      <w:pgMar w:top="145" w:left="392" w:right="1075" w:bottom="14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525.6pt;margin-top:795.75pt;width:18.25pt;height:7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  <w:b/>
                    <w:bCs/>
                  </w:rPr>
                  <w:t>2/3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530.55pt;margin-top:766.95pt;width:18.pt;height:7.4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  <w:b/>
                    <w:bCs/>
                  </w:rPr>
                  <w:t>3/3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">
    <w:name w:val="Char Style 5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6">
    <w:name w:val="Char Style 6"/>
    <w:basedOn w:val="DefaultParagraphFont"/>
    <w:link w:val="Style4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7">
    <w:name w:val="Char Style 7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Char Style 8"/>
    <w:basedOn w:val="CharStyle6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0">
    <w:name w:val="Char Style 10 Exact"/>
    <w:basedOn w:val="DefaultParagraphFont"/>
    <w:link w:val="Style9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1">
    <w:name w:val="Char Style 11"/>
    <w:basedOn w:val="CharStyle6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Char Style 13"/>
    <w:basedOn w:val="DefaultParagraphFont"/>
    <w:link w:val="Style12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  <w:spacing w:val="50"/>
    </w:rPr>
  </w:style>
  <w:style w:type="character" w:customStyle="1" w:styleId="CharStyle14">
    <w:name w:val="Char Style 14"/>
    <w:basedOn w:val="CharStyle13"/>
    <w:rPr>
      <w:lang w:val="cs-CZ" w:eastAsia="cs-CZ" w:bidi="cs-CZ"/>
      <w:w w:val="100"/>
      <w:color w:val="000000"/>
      <w:position w:val="0"/>
    </w:rPr>
  </w:style>
  <w:style w:type="character" w:customStyle="1" w:styleId="CharStyle16">
    <w:name w:val="Char Style 16 Exact"/>
    <w:basedOn w:val="DefaultParagraphFont"/>
    <w:link w:val="Style15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both"/>
      <w:outlineLvl w:val="0"/>
      <w:spacing w:line="42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4">
    <w:name w:val="Style 4"/>
    <w:basedOn w:val="Normal"/>
    <w:link w:val="CharStyle6"/>
    <w:pPr>
      <w:widowControl w:val="0"/>
      <w:shd w:val="clear" w:color="auto" w:fill="FFFFFF"/>
      <w:jc w:val="both"/>
      <w:spacing w:line="427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  <w:spacing w:val="50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211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/Relationships>
</file>