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7E9DB" w14:textId="77777777" w:rsidR="00D22040" w:rsidRPr="00D22040" w:rsidRDefault="00D22040" w:rsidP="00D22040">
      <w:pPr>
        <w:pStyle w:val="Nadpis1"/>
        <w:spacing w:line="276" w:lineRule="auto"/>
        <w:rPr>
          <w:rFonts w:cstheme="majorHAnsi"/>
          <w:b/>
          <w:bCs/>
          <w:color w:val="000000" w:themeColor="text1"/>
        </w:rPr>
      </w:pPr>
      <w:r w:rsidRPr="00D22040">
        <w:rPr>
          <w:rFonts w:cstheme="majorHAnsi"/>
          <w:b/>
          <w:bCs/>
          <w:color w:val="000000" w:themeColor="text1"/>
        </w:rPr>
        <w:t>DODATEK KE SMLOUVĚ</w:t>
      </w:r>
    </w:p>
    <w:p w14:paraId="752350D8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 ČÍSLO 1 KUPNÍ SMLOUVY K ELEKTROMOBILŮM (dále jen „DODATEK“) BYL UZAVŘEN NÍŽE UVEDENÉHO DNE, MĚSÍCE A ROKU MEZI TĚMITO SMLUVNÍMI STRANAMI:</w:t>
      </w:r>
    </w:p>
    <w:p w14:paraId="66E169F3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</w:p>
    <w:p w14:paraId="70AA764D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Kupující: </w:t>
      </w:r>
      <w:r w:rsidRPr="00E714E8">
        <w:rPr>
          <w:rFonts w:asciiTheme="majorHAnsi" w:hAnsiTheme="majorHAnsi" w:cstheme="majorHAnsi"/>
          <w:b/>
          <w:bCs/>
        </w:rPr>
        <w:t>Technické služby města Vsetína p.o.</w:t>
      </w:r>
    </w:p>
    <w:p w14:paraId="56895ECF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 sídlem: Jasenice 528</w:t>
      </w:r>
    </w:p>
    <w:p w14:paraId="6F070855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IČ: 75063468</w:t>
      </w:r>
    </w:p>
    <w:p w14:paraId="7BD79C9C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zastoupený: Bc. Lubomír Střelec, ředitel organizace</w:t>
      </w:r>
    </w:p>
    <w:p w14:paraId="19A01711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bankovní spojení: Československá obchodní banka, a.s., pobočka Vsetín</w:t>
      </w:r>
    </w:p>
    <w:p w14:paraId="2DA1AD89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účtu: 200107144/0300</w:t>
      </w:r>
    </w:p>
    <w:p w14:paraId="2E8B29C0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(dále jen „kupující“)</w:t>
      </w:r>
    </w:p>
    <w:p w14:paraId="2BCD8172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</w:p>
    <w:p w14:paraId="05EBABF6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</w:p>
    <w:p w14:paraId="3D30C306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</w:p>
    <w:p w14:paraId="12B6A209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Prodávající: </w:t>
      </w:r>
      <w:r w:rsidRPr="00E714E8">
        <w:rPr>
          <w:rFonts w:asciiTheme="majorHAnsi" w:hAnsiTheme="majorHAnsi" w:cstheme="majorHAnsi"/>
          <w:b/>
          <w:bCs/>
        </w:rPr>
        <w:t>CITYSUPPORT s.r.o.</w:t>
      </w:r>
    </w:p>
    <w:p w14:paraId="0372F97B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 sídlem: Lomnického 1705/7 Praha 4</w:t>
      </w:r>
    </w:p>
    <w:p w14:paraId="6CD99EBA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IČ: 08228493</w:t>
      </w:r>
    </w:p>
    <w:p w14:paraId="73AB2480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DIČ: CZ08228493</w:t>
      </w:r>
    </w:p>
    <w:p w14:paraId="07A4481A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zastoupený: Kamil Karda, jednatel společnosti</w:t>
      </w:r>
    </w:p>
    <w:p w14:paraId="446EBBD3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bankovní spojení: Komerční banka a.s.</w:t>
      </w:r>
    </w:p>
    <w:p w14:paraId="67287833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účtu: 123-83540247/0100</w:t>
      </w:r>
    </w:p>
    <w:p w14:paraId="1698219C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(dále jen „prodávající“)</w:t>
      </w:r>
    </w:p>
    <w:p w14:paraId="654E126B" w14:textId="77777777" w:rsidR="00D22040" w:rsidRDefault="00D22040" w:rsidP="00D22040">
      <w:pPr>
        <w:spacing w:line="276" w:lineRule="auto"/>
        <w:rPr>
          <w:rFonts w:asciiTheme="majorHAnsi" w:hAnsiTheme="majorHAnsi" w:cstheme="majorHAnsi"/>
        </w:rPr>
      </w:pPr>
    </w:p>
    <w:p w14:paraId="7F258E46" w14:textId="77777777" w:rsidR="00E714E8" w:rsidRDefault="00E714E8" w:rsidP="00437B56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(Kupující a prodávající dále též společně jako „smluvní strany“ a každý jednotlivě jako „smluvní strana“)</w:t>
      </w:r>
    </w:p>
    <w:p w14:paraId="5ED019D9" w14:textId="77777777" w:rsidR="00E714E8" w:rsidRDefault="00E714E8" w:rsidP="00D22040">
      <w:pPr>
        <w:spacing w:line="276" w:lineRule="auto"/>
        <w:rPr>
          <w:rFonts w:asciiTheme="majorHAnsi" w:hAnsiTheme="majorHAnsi" w:cstheme="majorHAnsi"/>
        </w:rPr>
      </w:pPr>
    </w:p>
    <w:p w14:paraId="707C94F0" w14:textId="77777777" w:rsidR="00E714E8" w:rsidRPr="00E714E8" w:rsidRDefault="00E714E8" w:rsidP="00D22040">
      <w:pPr>
        <w:spacing w:line="276" w:lineRule="auto"/>
        <w:rPr>
          <w:rFonts w:asciiTheme="majorHAnsi" w:hAnsiTheme="majorHAnsi" w:cstheme="majorHAnsi"/>
          <w:b/>
          <w:bCs/>
        </w:rPr>
      </w:pPr>
      <w:r w:rsidRPr="00E714E8">
        <w:rPr>
          <w:rFonts w:asciiTheme="majorHAnsi" w:hAnsiTheme="majorHAnsi" w:cstheme="majorHAnsi"/>
          <w:b/>
          <w:bCs/>
        </w:rPr>
        <w:t>SMLUVNÍ STRANY UJEDNÁVAJÍ NÁSLEDUJÍCÍ:</w:t>
      </w:r>
    </w:p>
    <w:p w14:paraId="766AA5BC" w14:textId="77777777" w:rsidR="00E714E8" w:rsidRDefault="00E714E8" w:rsidP="00D22040">
      <w:pPr>
        <w:spacing w:line="276" w:lineRule="auto"/>
        <w:rPr>
          <w:rFonts w:asciiTheme="majorHAnsi" w:hAnsiTheme="majorHAnsi" w:cstheme="majorHAnsi"/>
        </w:rPr>
      </w:pPr>
    </w:p>
    <w:p w14:paraId="74650286" w14:textId="77777777" w:rsidR="00E714E8" w:rsidRPr="00E714E8" w:rsidRDefault="00E714E8" w:rsidP="00D22040">
      <w:pPr>
        <w:spacing w:line="276" w:lineRule="auto"/>
        <w:rPr>
          <w:rFonts w:asciiTheme="majorHAnsi" w:hAnsiTheme="majorHAnsi" w:cstheme="majorHAnsi"/>
          <w:b/>
          <w:bCs/>
        </w:rPr>
      </w:pPr>
      <w:r w:rsidRPr="00E714E8">
        <w:rPr>
          <w:rFonts w:asciiTheme="majorHAnsi" w:hAnsiTheme="majorHAnsi" w:cstheme="majorHAnsi"/>
          <w:b/>
          <w:bCs/>
        </w:rPr>
        <w:t>1 Dodatek Smlouvy</w:t>
      </w:r>
    </w:p>
    <w:p w14:paraId="621EB7CD" w14:textId="77777777" w:rsidR="00E714E8" w:rsidRPr="00E714E8" w:rsidRDefault="00E714E8" w:rsidP="00437B5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E714E8">
        <w:rPr>
          <w:rFonts w:asciiTheme="majorHAnsi" w:hAnsiTheme="majorHAnsi" w:cstheme="majorHAnsi"/>
        </w:rPr>
        <w:t>Kupující a prodávající tímto dodatkem doplňují článek IV. Kupní smlouvy o další odstavec, tedy odst. č. 4.5., a to následujícím způsobem:</w:t>
      </w:r>
    </w:p>
    <w:p w14:paraId="4F7E2DAE" w14:textId="6D48C56D" w:rsidR="00E714E8" w:rsidRDefault="00C80785" w:rsidP="00437B56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ADA5D" wp14:editId="22F7E003">
                <wp:simplePos x="0" y="0"/>
                <wp:positionH relativeFrom="column">
                  <wp:posOffset>376555</wp:posOffset>
                </wp:positionH>
                <wp:positionV relativeFrom="paragraph">
                  <wp:posOffset>207010</wp:posOffset>
                </wp:positionV>
                <wp:extent cx="4857750" cy="1714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52B94" id="Obdélník 3" o:spid="_x0000_s1026" style="position:absolute;margin-left:29.65pt;margin-top:16.3pt;width:382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" fillcolor="#4472c4 [3204]" strokecolor="#1f3763 [1604]" strokeweight="1pt"/>
            </w:pict>
          </mc:Fallback>
        </mc:AlternateContent>
      </w:r>
      <w:r w:rsidR="00E714E8">
        <w:rPr>
          <w:rFonts w:asciiTheme="majorHAnsi" w:hAnsiTheme="majorHAnsi" w:cstheme="majorHAnsi"/>
        </w:rPr>
        <w:t>Kupující se zavazuje ke složení zálohy prodávajícímu ve výši</w:t>
      </w: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Theme="majorHAnsi" w:hAnsiTheme="majorHAnsi" w:cstheme="majorHAnsi"/>
        </w:rPr>
        <w:t xml:space="preserve">  </w:t>
      </w:r>
      <w:r w:rsidR="00E714E8">
        <w:rPr>
          <w:rFonts w:asciiTheme="majorHAnsi" w:hAnsiTheme="majorHAnsi" w:cstheme="majorHAnsi"/>
        </w:rPr>
        <w:t>.</w:t>
      </w:r>
      <w:proofErr w:type="gramEnd"/>
      <w:r w:rsidR="00E714E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</w:t>
      </w:r>
      <w:r w:rsidR="00E714E8">
        <w:rPr>
          <w:rFonts w:asciiTheme="majorHAnsi" w:hAnsiTheme="majorHAnsi" w:cstheme="majorHAnsi"/>
        </w:rPr>
        <w:t xml:space="preserve">Záloha bude v celé výši </w:t>
      </w:r>
      <w:r w:rsidR="004B2433">
        <w:rPr>
          <w:rFonts w:asciiTheme="majorHAnsi" w:hAnsiTheme="majorHAnsi" w:cstheme="majorHAnsi"/>
        </w:rPr>
        <w:t>zaplacena převodem na bankovní účet prodávajícího uveden</w:t>
      </w:r>
      <w:r w:rsidR="00763DB5">
        <w:rPr>
          <w:rFonts w:asciiTheme="majorHAnsi" w:hAnsiTheme="majorHAnsi" w:cstheme="majorHAnsi"/>
        </w:rPr>
        <w:t>ý</w:t>
      </w:r>
      <w:r w:rsidR="004B2433">
        <w:rPr>
          <w:rFonts w:asciiTheme="majorHAnsi" w:hAnsiTheme="majorHAnsi" w:cstheme="majorHAnsi"/>
        </w:rPr>
        <w:t xml:space="preserve"> v této smlouvě, a to nejpozději do 31. 8. 2020. Záloha bude následně zúčtována po dodání předmětu koupě prodávajícím</w:t>
      </w:r>
      <w:r w:rsidR="00437B56">
        <w:rPr>
          <w:rFonts w:asciiTheme="majorHAnsi" w:hAnsiTheme="majorHAnsi" w:cstheme="majorHAnsi"/>
        </w:rPr>
        <w:t>. Zálohová faktura musí obsahovat veškeré náležitosti dle příslušných právních předpisů a bude obsahovat text: „Záloha na nákup elektromobilu kategorie N1/M1 pro komunální údržbu a veřejnou službu na základě rozhodnutí SFŽP č. 0741111921 o poskytnutí finančních prostředků ze Státního fondu životního prostředí ČR.“. Splatnost zálohové faktury činí 20 dní.</w:t>
      </w:r>
    </w:p>
    <w:p w14:paraId="36AB4FDE" w14:textId="77777777" w:rsidR="00437B56" w:rsidRDefault="00437B56" w:rsidP="00437B5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Ostatní části a ustanovení Kupní smlouvy jsou tímto dodatkem nedotčené, zůstávají platné a účinné v původním znění.</w:t>
      </w:r>
    </w:p>
    <w:p w14:paraId="6523C173" w14:textId="77777777" w:rsidR="00437B56" w:rsidRDefault="00437B56" w:rsidP="00437B56">
      <w:pPr>
        <w:pStyle w:val="Odstavecseseznamem"/>
        <w:spacing w:line="276" w:lineRule="auto"/>
        <w:ind w:left="360"/>
        <w:jc w:val="both"/>
        <w:rPr>
          <w:rFonts w:asciiTheme="majorHAnsi" w:hAnsiTheme="majorHAnsi" w:cstheme="majorHAnsi"/>
        </w:rPr>
      </w:pPr>
    </w:p>
    <w:p w14:paraId="27C155C2" w14:textId="77777777" w:rsidR="00437B56" w:rsidRPr="00437B56" w:rsidRDefault="00437B56" w:rsidP="00437B5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37B56">
        <w:rPr>
          <w:rFonts w:asciiTheme="majorHAnsi" w:hAnsiTheme="majorHAnsi" w:cstheme="majorHAnsi"/>
          <w:b/>
          <w:bCs/>
        </w:rPr>
        <w:t>Rozhodné právo</w:t>
      </w:r>
    </w:p>
    <w:p w14:paraId="3F03CC6B" w14:textId="77777777" w:rsidR="00437B56" w:rsidRDefault="00437B56" w:rsidP="00437B5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 se řídí právním řádem České republiky, zejména zák. č. 89/2012 Sb., občanský zákoník, ve znění pozdějších předpisů.</w:t>
      </w:r>
    </w:p>
    <w:p w14:paraId="0FC5EFA7" w14:textId="77777777" w:rsidR="003D3392" w:rsidRDefault="003D3392" w:rsidP="003D3392">
      <w:pPr>
        <w:pStyle w:val="Odstavecseseznamem"/>
        <w:spacing w:line="276" w:lineRule="auto"/>
        <w:ind w:left="360"/>
        <w:jc w:val="both"/>
        <w:rPr>
          <w:rFonts w:asciiTheme="majorHAnsi" w:hAnsiTheme="majorHAnsi" w:cstheme="majorHAnsi"/>
        </w:rPr>
      </w:pPr>
    </w:p>
    <w:p w14:paraId="378797C9" w14:textId="77777777" w:rsidR="00437B56" w:rsidRPr="003D3392" w:rsidRDefault="009C0AD6" w:rsidP="00437B5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D3392">
        <w:rPr>
          <w:rFonts w:asciiTheme="majorHAnsi" w:hAnsiTheme="majorHAnsi" w:cstheme="majorHAnsi"/>
          <w:b/>
          <w:bCs/>
        </w:rPr>
        <w:t>Závěrečná ustanovení</w:t>
      </w:r>
    </w:p>
    <w:p w14:paraId="67D6C3BF" w14:textId="77777777" w:rsidR="009C0AD6" w:rsidRDefault="009C0AD6" w:rsidP="009C0AD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tomto dodatku, pokud z kontextu jasně nevyplývá jinak, zahrnuje význam slova v jednotném čísle rovněž význam daného slova v množném čísle a naopak, význam slova vyjadřujícího určitý rod zahrnuje rovněž ostatní rody. Nadpisy jsou uváděny pouze pro přehlednost a nemají vliv na výklad tohoto dodatku.</w:t>
      </w:r>
    </w:p>
    <w:p w14:paraId="35206C66" w14:textId="69EF9D24" w:rsidR="009C0AD6" w:rsidRDefault="009C0AD6" w:rsidP="009C0AD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Nevymahatelnost či neplatnost kteréhokoliv ustanovení tohoto dodatku nemá vliv na vymahatelnost či platnost zbývajících ustanovení tohoto dodatku, pokud z povahy nebo obsahu takového ustanovení nevyplývá, že nemůže být odděleno od ostatního obsahu tohoto dodatku.</w:t>
      </w:r>
    </w:p>
    <w:p w14:paraId="286C5B7A" w14:textId="5D37AF5B" w:rsidR="00763DB5" w:rsidRPr="00E6232D" w:rsidRDefault="00763DB5" w:rsidP="00763DB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E6232D">
        <w:rPr>
          <w:rFonts w:asciiTheme="majorHAnsi" w:hAnsiTheme="majorHAnsi" w:cstheme="majorHAnsi"/>
        </w:rPr>
        <w:t>Smluvní strany berou na vědomí, že tento dodatek spolu s příslušnou smlouvou ke své účinnosti vyžadují uveřejnění v registru smluv podle zákona č. 340/2015 Sb., zákon o registru smluv</w:t>
      </w:r>
      <w:r w:rsidR="00EC7B02" w:rsidRPr="00E6232D">
        <w:rPr>
          <w:rFonts w:asciiTheme="majorHAnsi" w:hAnsiTheme="majorHAnsi" w:cstheme="majorHAnsi"/>
        </w:rPr>
        <w:t>,</w:t>
      </w:r>
      <w:r w:rsidRPr="00E6232D">
        <w:rPr>
          <w:rFonts w:asciiTheme="majorHAnsi" w:hAnsiTheme="majorHAnsi" w:cstheme="majorHAnsi"/>
        </w:rPr>
        <w:t xml:space="preserve"> a s tímto uveřejněním souhlasí. Zaslání </w:t>
      </w:r>
      <w:r w:rsidR="00E228E0" w:rsidRPr="00E6232D">
        <w:rPr>
          <w:rFonts w:asciiTheme="majorHAnsi" w:hAnsiTheme="majorHAnsi" w:cstheme="majorHAnsi"/>
        </w:rPr>
        <w:t>dodatku</w:t>
      </w:r>
      <w:r w:rsidRPr="00E6232D">
        <w:rPr>
          <w:rFonts w:asciiTheme="majorHAnsi" w:hAnsiTheme="majorHAnsi" w:cstheme="majorHAnsi"/>
        </w:rPr>
        <w:t xml:space="preserve"> do registru smluv zajistí </w:t>
      </w:r>
      <w:r w:rsidR="00EC7B02" w:rsidRPr="00E6232D">
        <w:rPr>
          <w:rFonts w:asciiTheme="majorHAnsi" w:hAnsiTheme="majorHAnsi" w:cstheme="majorHAnsi"/>
        </w:rPr>
        <w:t>kupující</w:t>
      </w:r>
      <w:r w:rsidRPr="00E6232D">
        <w:rPr>
          <w:rFonts w:asciiTheme="majorHAnsi" w:hAnsiTheme="majorHAnsi" w:cstheme="majorHAnsi"/>
        </w:rPr>
        <w:t xml:space="preserve"> po podpisu </w:t>
      </w:r>
      <w:r w:rsidR="00E228E0" w:rsidRPr="00E6232D">
        <w:rPr>
          <w:rFonts w:asciiTheme="majorHAnsi" w:hAnsiTheme="majorHAnsi" w:cstheme="majorHAnsi"/>
        </w:rPr>
        <w:t>dodatku</w:t>
      </w:r>
      <w:r w:rsidRPr="00E6232D">
        <w:rPr>
          <w:rFonts w:asciiTheme="majorHAnsi" w:hAnsiTheme="majorHAnsi" w:cstheme="majorHAnsi"/>
        </w:rPr>
        <w:t xml:space="preserve">. </w:t>
      </w:r>
    </w:p>
    <w:p w14:paraId="5739D1BC" w14:textId="7C409F13" w:rsidR="00763DB5" w:rsidRPr="00E6232D" w:rsidRDefault="00763DB5" w:rsidP="00EC7B02">
      <w:pPr>
        <w:pStyle w:val="Odstavecseseznamem"/>
        <w:numPr>
          <w:ilvl w:val="1"/>
          <w:numId w:val="1"/>
        </w:numPr>
        <w:spacing w:line="276" w:lineRule="auto"/>
        <w:rPr>
          <w:rFonts w:asciiTheme="majorHAnsi" w:hAnsiTheme="majorHAnsi" w:cstheme="majorHAnsi"/>
        </w:rPr>
      </w:pPr>
      <w:r w:rsidRPr="00E6232D">
        <w:rPr>
          <w:rFonts w:asciiTheme="majorHAnsi" w:hAnsiTheme="majorHAnsi" w:cstheme="majorHAnsi"/>
        </w:rPr>
        <w:t xml:space="preserve">Prodávající bere na vědomí, že kupující ve smyslu ustanovení. § 5 odst. 2 písm. b) zák. č.101/2000 Sb., o ochraně osobních údajů, v platném znění, a § 13c odst. 1 zákona č. 133/2000 Sb., o evidenci obyvatel a rodných číslech, v platném znění, zpracovává a shromažďuje osobní údaje prodávajícím za účelem realizace této smlouvy tak, jak je v této smlouvě specifikováno, příp. i pro účely vymáhání pohledávek, závazků a nároku vzniklých </w:t>
      </w:r>
    </w:p>
    <w:p w14:paraId="0D508E96" w14:textId="4C76DE48" w:rsidR="00763DB5" w:rsidRDefault="00763DB5" w:rsidP="00EC7B02">
      <w:pPr>
        <w:pStyle w:val="Odstavecseseznamem"/>
        <w:spacing w:line="276" w:lineRule="auto"/>
        <w:ind w:left="360"/>
        <w:rPr>
          <w:rFonts w:asciiTheme="majorHAnsi" w:hAnsiTheme="majorHAnsi" w:cstheme="majorHAnsi"/>
        </w:rPr>
      </w:pPr>
      <w:r w:rsidRPr="00E6232D">
        <w:rPr>
          <w:rFonts w:asciiTheme="majorHAnsi" w:hAnsiTheme="majorHAnsi" w:cstheme="majorHAnsi"/>
        </w:rPr>
        <w:t>z titulu plnění předmětu smlouvy. Prodávající výslovně prohlašuje, že souhlasí s tím, aby kupující ve smyslu citovaného zákonného ustanovení shromáždil a zpracoval o</w:t>
      </w:r>
      <w:r w:rsidR="00EC7B02" w:rsidRPr="00E6232D">
        <w:rPr>
          <w:rFonts w:asciiTheme="majorHAnsi" w:hAnsiTheme="majorHAnsi" w:cstheme="majorHAnsi"/>
        </w:rPr>
        <w:t xml:space="preserve"> prodávajícím </w:t>
      </w:r>
      <w:r w:rsidRPr="00E6232D">
        <w:rPr>
          <w:rFonts w:asciiTheme="majorHAnsi" w:hAnsiTheme="majorHAnsi" w:cstheme="majorHAnsi"/>
        </w:rPr>
        <w:t>údaje, zejména jméno a příjmení, bydliště, rodné číslo, datum narození, a to za účelem jejich eventuálního použití při realizaci práv a povinností kupujícího v souvislosti s touto smlouvou a v souvislosti s vymáháním pohledávek, závazků a nároku vzniklých z titulu plnění předmětu smlouvy, to vše po dobu trvání smluvního vztahu založeného touto smlouvu, případně po dobu vymáhání pohledávek, závazků a nároků vzniklých z titulu plnění předmětu smlouvy, a to až do úplného zaplacení těchto pohledávek nebo splnění závazků či nároků. K jiným účelům nesmí být těchto údajů použito.</w:t>
      </w:r>
    </w:p>
    <w:p w14:paraId="37EB621E" w14:textId="602FFD2D" w:rsidR="009C0AD6" w:rsidRDefault="009C0AD6" w:rsidP="009C0AD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 představuje úplné ujednání mezi smluvními stranami ve vztahu k předmětu tohoto dodatku a nahrazuje veškerá předchozí ujednání týkající se rozsahu tohoto dodatku.</w:t>
      </w:r>
    </w:p>
    <w:p w14:paraId="5C1FE34D" w14:textId="77777777" w:rsidR="009C0AD6" w:rsidRDefault="009C0AD6" w:rsidP="009C0AD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 je vyhotoven v 2 stejnopisech. Každá smluvní strana obdrží 1 stejnopis tohoto dodatku.</w:t>
      </w:r>
    </w:p>
    <w:p w14:paraId="4E5FE8F9" w14:textId="77777777" w:rsidR="009C0AD6" w:rsidRDefault="009C0AD6" w:rsidP="009C0AD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 nabývá platnosti a účinnosti k datu 10. 8. 2020.</w:t>
      </w:r>
    </w:p>
    <w:p w14:paraId="507976CB" w14:textId="77777777" w:rsidR="009C0AD6" w:rsidRDefault="009C0AD6" w:rsidP="009C0AD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Smluvní strany si tento dodatek přečetly, souhlasí s jeho obsahem a prohlašují, že je ujednán svobodně.</w:t>
      </w:r>
    </w:p>
    <w:p w14:paraId="5ECF1785" w14:textId="77777777" w:rsidR="009C0AD6" w:rsidRDefault="009C0AD6" w:rsidP="009C0AD6">
      <w:pPr>
        <w:spacing w:line="276" w:lineRule="auto"/>
        <w:jc w:val="both"/>
        <w:rPr>
          <w:rFonts w:asciiTheme="majorHAnsi" w:hAnsiTheme="majorHAnsi" w:cstheme="majorHAnsi"/>
        </w:rPr>
      </w:pPr>
    </w:p>
    <w:p w14:paraId="49C637FC" w14:textId="77777777" w:rsidR="009C0AD6" w:rsidRDefault="009C0AD6" w:rsidP="009C0AD6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NA DŮKAZ ČEHOŽ SMLUVNÍ STRANY PŘIPOJUJÍ SVÉ PODPISY</w:t>
      </w:r>
    </w:p>
    <w:p w14:paraId="545EA340" w14:textId="77777777" w:rsidR="009C0AD6" w:rsidRDefault="009C0AD6" w:rsidP="009C0AD6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DA9ACE2" w14:textId="69390562" w:rsidR="009C0AD6" w:rsidRDefault="009C0AD6" w:rsidP="009C0AD6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 </w:t>
      </w:r>
      <w:r w:rsidR="00C80785">
        <w:rPr>
          <w:rFonts w:asciiTheme="majorHAnsi" w:hAnsiTheme="majorHAnsi" w:cstheme="majorHAnsi"/>
        </w:rPr>
        <w:t>Praze</w:t>
      </w:r>
      <w:r>
        <w:rPr>
          <w:rFonts w:asciiTheme="majorHAnsi" w:hAnsiTheme="majorHAnsi" w:cstheme="majorHAnsi"/>
        </w:rPr>
        <w:t xml:space="preserve"> dne </w:t>
      </w:r>
      <w:r w:rsidR="00C80785">
        <w:rPr>
          <w:rFonts w:asciiTheme="majorHAnsi" w:hAnsiTheme="majorHAnsi" w:cstheme="majorHAnsi"/>
        </w:rPr>
        <w:t>19. 8. 2020</w:t>
      </w:r>
    </w:p>
    <w:p w14:paraId="015A43C1" w14:textId="7C43A5B7" w:rsidR="009C0AD6" w:rsidRDefault="00C80785" w:rsidP="009C0AD6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4781" wp14:editId="1C8E7E8D">
                <wp:simplePos x="0" y="0"/>
                <wp:positionH relativeFrom="column">
                  <wp:posOffset>-118745</wp:posOffset>
                </wp:positionH>
                <wp:positionV relativeFrom="paragraph">
                  <wp:posOffset>82550</wp:posOffset>
                </wp:positionV>
                <wp:extent cx="4267200" cy="914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72F53" id="Obdélník 1" o:spid="_x0000_s1026" style="position:absolute;margin-left:-9.35pt;margin-top:6.5pt;width:33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" fillcolor="#4472c4 [3204]" strokecolor="#1f3763 [1604]" strokeweight="1pt"/>
            </w:pict>
          </mc:Fallback>
        </mc:AlternateContent>
      </w:r>
    </w:p>
    <w:p w14:paraId="7EE5FAEE" w14:textId="77777777" w:rsidR="009C0AD6" w:rsidRDefault="009C0AD6" w:rsidP="009C0AD6">
      <w:pPr>
        <w:spacing w:line="276" w:lineRule="auto"/>
        <w:jc w:val="both"/>
        <w:rPr>
          <w:rFonts w:asciiTheme="majorHAnsi" w:hAnsiTheme="majorHAnsi" w:cstheme="majorHAnsi"/>
        </w:rPr>
      </w:pPr>
    </w:p>
    <w:p w14:paraId="57D88907" w14:textId="77777777" w:rsidR="009C0AD6" w:rsidRDefault="009C0AD6" w:rsidP="009C0AD6">
      <w:pPr>
        <w:spacing w:line="276" w:lineRule="auto"/>
        <w:jc w:val="both"/>
        <w:rPr>
          <w:rFonts w:asciiTheme="majorHAnsi" w:hAnsiTheme="majorHAnsi" w:cstheme="majorHAnsi"/>
        </w:rPr>
      </w:pPr>
    </w:p>
    <w:p w14:paraId="290DADA2" w14:textId="77777777" w:rsidR="009C0AD6" w:rsidRDefault="009C0AD6" w:rsidP="009C0AD6">
      <w:pPr>
        <w:spacing w:line="276" w:lineRule="auto"/>
        <w:jc w:val="both"/>
        <w:rPr>
          <w:rFonts w:asciiTheme="majorHAnsi" w:hAnsiTheme="majorHAnsi" w:cstheme="majorHAnsi"/>
        </w:rPr>
      </w:pPr>
    </w:p>
    <w:p w14:paraId="0CCADC66" w14:textId="77777777" w:rsidR="009C0AD6" w:rsidRDefault="009C0AD6" w:rsidP="009C0AD6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…………………………………….                            </w:t>
      </w:r>
      <w:r w:rsidR="003D3392">
        <w:rPr>
          <w:rFonts w:asciiTheme="majorHAnsi" w:hAnsiTheme="majorHAnsi" w:cstheme="majorHAnsi"/>
        </w:rPr>
        <w:t xml:space="preserve">   ……………………………………….</w:t>
      </w:r>
    </w:p>
    <w:p w14:paraId="5D75DF8A" w14:textId="77777777" w:rsidR="003D3392" w:rsidRPr="009C0AD6" w:rsidRDefault="003D3392" w:rsidP="009C0AD6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Technické služby města Vsetína p.o.          CITYSUPPORT s.r.o.</w:t>
      </w:r>
    </w:p>
    <w:p w14:paraId="0E0D8A9A" w14:textId="77777777" w:rsidR="00D22040" w:rsidRPr="00D22040" w:rsidRDefault="00D22040" w:rsidP="00D22040">
      <w:pPr>
        <w:rPr>
          <w:rFonts w:asciiTheme="majorHAnsi" w:hAnsiTheme="majorHAnsi" w:cstheme="majorHAnsi"/>
        </w:rPr>
      </w:pPr>
    </w:p>
    <w:sectPr w:rsidR="00D22040" w:rsidRPr="00D22040" w:rsidSect="00AC2C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D62CA"/>
    <w:multiLevelType w:val="multilevel"/>
    <w:tmpl w:val="5458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blXadr/iA4gQAdWw6EPF+VEh12GDWx4OvC1vs5Dwn7XF01XTmm08eKUgIFgl5JyieWHJi7fjnGjUNYFaUdgkw==" w:salt="x1qSrdQZpu8SPw6SlU/y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40"/>
    <w:rsid w:val="00033785"/>
    <w:rsid w:val="00191D0E"/>
    <w:rsid w:val="003D3392"/>
    <w:rsid w:val="00437B56"/>
    <w:rsid w:val="004B2433"/>
    <w:rsid w:val="00763DB5"/>
    <w:rsid w:val="009C0AD6"/>
    <w:rsid w:val="00AC2CF1"/>
    <w:rsid w:val="00C80785"/>
    <w:rsid w:val="00D22040"/>
    <w:rsid w:val="00E228E0"/>
    <w:rsid w:val="00E6232D"/>
    <w:rsid w:val="00E714E8"/>
    <w:rsid w:val="00E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6DED"/>
  <w15:chartTrackingRefBased/>
  <w15:docId w15:val="{23C913F9-BD43-864E-821D-8E3BCAA7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20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7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706</Words>
  <Characters>4168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Libuše Doupovcova</cp:lastModifiedBy>
  <cp:revision>7</cp:revision>
  <dcterms:created xsi:type="dcterms:W3CDTF">2020-08-19T09:49:00Z</dcterms:created>
  <dcterms:modified xsi:type="dcterms:W3CDTF">2020-08-25T10:12:00Z</dcterms:modified>
</cp:coreProperties>
</file>