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náměstí Generála Píky 8, 326 00 Plzeň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1033932030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4279D" w:rsidRPr="00BA0CC9" w:rsidRDefault="0054279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Default="0054279D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54279D" w:rsidRPr="00BA0CC9" w:rsidRDefault="0054279D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Druhá Poběžovická, a.s.</w:t>
      </w:r>
      <w:r w:rsidRPr="00BA0CC9">
        <w:rPr>
          <w:rFonts w:ascii="Arial" w:hAnsi="Arial" w:cs="Arial"/>
          <w:color w:val="000000"/>
          <w:sz w:val="22"/>
          <w:szCs w:val="22"/>
        </w:rPr>
        <w:t>, sídlo Vranovská 142, Poběžovice, PSČ 345 22, IČO 25227131, DIČ CZ25227131, zapsán v obchodním rejstříku, vedeném Krajským soudem v Plzni, oddíl B, vložka 762</w:t>
      </w:r>
    </w:p>
    <w:p w:rsidR="0054279D" w:rsidRPr="00BA0CC9" w:rsidRDefault="0054279D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předseda představenstva Langová Věra</w:t>
      </w:r>
      <w:bookmarkStart w:id="0" w:name="_GoBack"/>
      <w:bookmarkEnd w:id="0"/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54279D" w:rsidRPr="00BA0CC9" w:rsidRDefault="0054279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1033932030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Plzeňský </w:t>
      </w:r>
      <w:proofErr w:type="gramStart"/>
      <w:r w:rsidR="00136D24" w:rsidRPr="00BA0CC9">
        <w:rPr>
          <w:rFonts w:ascii="Arial" w:hAnsi="Arial" w:cs="Arial"/>
          <w:sz w:val="22"/>
          <w:szCs w:val="22"/>
        </w:rPr>
        <w:t>kraj ,</w:t>
      </w:r>
      <w:proofErr w:type="gramEnd"/>
      <w:r w:rsidR="00136D24" w:rsidRPr="00BA0CC9">
        <w:rPr>
          <w:rFonts w:ascii="Arial" w:hAnsi="Arial" w:cs="Arial"/>
          <w:sz w:val="22"/>
          <w:szCs w:val="22"/>
        </w:rPr>
        <w:t xml:space="preserve"> Katastrální pracoviště Domažlice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377/3</w:t>
      </w:r>
      <w:r w:rsidRPr="00BA0CC9">
        <w:rPr>
          <w:rFonts w:ascii="Arial" w:hAnsi="Arial" w:cs="Arial"/>
          <w:sz w:val="18"/>
          <w:szCs w:val="18"/>
        </w:rPr>
        <w:tab/>
        <w:t>zahrada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Poběžovice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Poběžovice</w:t>
      </w:r>
      <w:proofErr w:type="spellEnd"/>
      <w:r w:rsidRPr="00BA0CC9">
        <w:rPr>
          <w:rFonts w:ascii="Arial" w:hAnsi="Arial" w:cs="Arial"/>
          <w:sz w:val="18"/>
          <w:szCs w:val="18"/>
        </w:rPr>
        <w:t xml:space="preserve"> u Domažlic</w:t>
      </w:r>
      <w:r w:rsidRPr="00BA0CC9">
        <w:rPr>
          <w:rFonts w:ascii="Arial" w:hAnsi="Arial" w:cs="Arial"/>
          <w:sz w:val="18"/>
          <w:szCs w:val="18"/>
        </w:rPr>
        <w:tab/>
        <w:t>377/6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54279D" w:rsidRPr="00BA0CC9" w:rsidRDefault="0054279D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54279D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54279D" w:rsidRPr="00BA0CC9" w:rsidRDefault="0054279D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4279D" w:rsidRPr="00BA0CC9" w:rsidRDefault="0054279D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377/3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162 200,00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377/6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26 680,00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188 880,00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7B3255" w:rsidRDefault="007B3255">
      <w:pPr>
        <w:widowControl/>
        <w:tabs>
          <w:tab w:val="left" w:pos="426"/>
        </w:tabs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řešen: nájemní smlouvou č. 103N01/30, kterou s SPÚ, resp. dříve PF ČR uzavřel Druhá Poběžovická, a.s., jakožto nájemce. </w:t>
      </w:r>
    </w:p>
    <w:p w:rsidR="0054279D" w:rsidRPr="00BA0CC9" w:rsidRDefault="0054279D" w:rsidP="0054279D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BA0CC9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="00371381"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54279D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Plzni dne 25.8.2020</w:t>
      </w:r>
      <w:r w:rsidRPr="00BA0CC9">
        <w:rPr>
          <w:rFonts w:ascii="Arial" w:hAnsi="Arial" w:cs="Arial"/>
          <w:sz w:val="22"/>
          <w:szCs w:val="22"/>
        </w:rPr>
        <w:tab/>
      </w:r>
      <w:r w:rsidR="0054279D" w:rsidRPr="00BA0CC9">
        <w:rPr>
          <w:rFonts w:ascii="Arial" w:hAnsi="Arial" w:cs="Arial"/>
          <w:sz w:val="22"/>
          <w:szCs w:val="22"/>
        </w:rPr>
        <w:t>V Plzni dne 25.8.2020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Druhá Poběžovická,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Plzeňský kraj</w:t>
      </w:r>
      <w:r w:rsidRPr="00BA0CC9">
        <w:rPr>
          <w:rFonts w:ascii="Arial" w:hAnsi="Arial" w:cs="Arial"/>
          <w:sz w:val="22"/>
          <w:szCs w:val="22"/>
        </w:rPr>
        <w:tab/>
      </w:r>
      <w:r w:rsidR="0054279D">
        <w:rPr>
          <w:rFonts w:ascii="Arial" w:hAnsi="Arial" w:cs="Arial"/>
          <w:sz w:val="22"/>
          <w:szCs w:val="22"/>
        </w:rPr>
        <w:t>Langová Věra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Papež</w:t>
      </w:r>
      <w:r w:rsidRPr="00BA0CC9">
        <w:rPr>
          <w:rFonts w:ascii="Arial" w:hAnsi="Arial" w:cs="Arial"/>
          <w:sz w:val="22"/>
          <w:szCs w:val="22"/>
        </w:rPr>
        <w:tab/>
      </w:r>
      <w:r w:rsidR="0054279D">
        <w:rPr>
          <w:rFonts w:ascii="Arial" w:hAnsi="Arial" w:cs="Arial"/>
          <w:sz w:val="22"/>
          <w:szCs w:val="22"/>
        </w:rPr>
        <w:t>předseda představenstva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2730430, 3737230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Michal Dolejší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279D" w:rsidRPr="00BA0CC9" w:rsidRDefault="0054279D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9D" w:rsidRDefault="0054279D">
      <w:r>
        <w:separator/>
      </w:r>
    </w:p>
  </w:endnote>
  <w:endnote w:type="continuationSeparator" w:id="0">
    <w:p w:rsidR="0054279D" w:rsidRDefault="0054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9D" w:rsidRDefault="0054279D">
      <w:r>
        <w:separator/>
      </w:r>
    </w:p>
  </w:footnote>
  <w:footnote w:type="continuationSeparator" w:id="0">
    <w:p w:rsidR="0054279D" w:rsidRDefault="0054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71381"/>
    <w:rsid w:val="00371BEF"/>
    <w:rsid w:val="003B6AD2"/>
    <w:rsid w:val="0043604A"/>
    <w:rsid w:val="00474106"/>
    <w:rsid w:val="00493949"/>
    <w:rsid w:val="00495B42"/>
    <w:rsid w:val="00534FBE"/>
    <w:rsid w:val="0054279D"/>
    <w:rsid w:val="00562C72"/>
    <w:rsid w:val="0056566C"/>
    <w:rsid w:val="005A7486"/>
    <w:rsid w:val="005C47E0"/>
    <w:rsid w:val="00625710"/>
    <w:rsid w:val="00634F8F"/>
    <w:rsid w:val="00680A2F"/>
    <w:rsid w:val="006B26DB"/>
    <w:rsid w:val="00722FCE"/>
    <w:rsid w:val="00724A2B"/>
    <w:rsid w:val="00732D29"/>
    <w:rsid w:val="00740872"/>
    <w:rsid w:val="00740FFB"/>
    <w:rsid w:val="007A5D1C"/>
    <w:rsid w:val="007B3255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70A46"/>
    <w:rsid w:val="00C9419D"/>
    <w:rsid w:val="00CD75A6"/>
    <w:rsid w:val="00CF3A15"/>
    <w:rsid w:val="00D63429"/>
    <w:rsid w:val="00D65B9D"/>
    <w:rsid w:val="00DF7F8F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58A98"/>
  <w14:defaultImageDpi w14:val="0"/>
  <w15:docId w15:val="{ECF4C92B-8194-4D73-9BD0-4613A24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Miloslava</dc:creator>
  <cp:keywords/>
  <dc:description/>
  <cp:lastModifiedBy>Mrázková Miloslava</cp:lastModifiedBy>
  <cp:revision>2</cp:revision>
  <cp:lastPrinted>2000-06-22T10:13:00Z</cp:lastPrinted>
  <dcterms:created xsi:type="dcterms:W3CDTF">2020-08-25T04:36:00Z</dcterms:created>
  <dcterms:modified xsi:type="dcterms:W3CDTF">2020-08-25T04:36:00Z</dcterms:modified>
</cp:coreProperties>
</file>