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4230/SFDI/340153/12057/2020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189/2020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proofErr w:type="gramStart"/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11.08.2020</w:t>
            </w:r>
            <w:r>
              <w:rPr>
                <w:rFonts w:ascii="Arial" w:hAnsi="Arial" w:cs="Arial"/>
                <w:b w:val="0"/>
              </w:rPr>
              <w:fldChar w:fldCharType="end"/>
            </w:r>
            <w:proofErr w:type="gramEnd"/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kancelářského nábytku do kanceláře 319, 323 a 326-7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Pro Státní fond dopravní infrastruktury objednáváme na základě CES 2/2019 níže uvedený kancelářský nábytek: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Do kanceláře 319 pro Ing. Zpěváčkovou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1x položka 274, identifikátor PSK 3,826, polička - provedení bříza, á = 529,23 K bez DPH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kanceláře 323 pro ing. </w:t>
      </w:r>
      <w:proofErr w:type="spellStart"/>
      <w:r>
        <w:rPr>
          <w:rFonts w:ascii="Arial" w:hAnsi="Arial" w:cs="Arial"/>
        </w:rPr>
        <w:t>Bachronyovou</w:t>
      </w:r>
      <w:proofErr w:type="spellEnd"/>
    </w:p>
    <w:p>
      <w:pPr>
        <w:rPr>
          <w:rFonts w:ascii="Arial" w:hAnsi="Arial" w:cs="Arial"/>
        </w:rPr>
      </w:pPr>
      <w:r>
        <w:rPr>
          <w:rFonts w:ascii="Arial" w:hAnsi="Arial" w:cs="Arial"/>
        </w:rPr>
        <w:t>2x položka 292, identifikátor PSK 3,844, židle jednací s područkami, barva černá, á = 814,20 Kč bez DPH</w:t>
      </w:r>
    </w:p>
    <w:p>
      <w:pPr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kanceláře 326-7 pro ing. </w:t>
      </w:r>
      <w:proofErr w:type="spellStart"/>
      <w:r>
        <w:rPr>
          <w:rFonts w:ascii="Arial" w:hAnsi="Arial" w:cs="Arial"/>
        </w:rPr>
        <w:t>Bábíčkovou</w:t>
      </w:r>
      <w:proofErr w:type="spellEnd"/>
    </w:p>
    <w:p>
      <w:pPr>
        <w:rPr>
          <w:rFonts w:ascii="Arial" w:hAnsi="Arial" w:cs="Arial"/>
        </w:rPr>
      </w:pPr>
      <w:r>
        <w:rPr>
          <w:rFonts w:ascii="Arial" w:hAnsi="Arial" w:cs="Arial"/>
        </w:rPr>
        <w:t>4x položka 291, identifikátor PSK 3,843, židle jednací bez područek, barva černá, á= 434,24 Kč bez DPH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2x položka 132, identifikátor PSK 3,684, skříňka regálová, barva šedá, á = 1.107,31 Kč bez DPH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2x položka 193, identifikátor PSK 3,745, skříňka s posuvnými dvířky, barva šedá, á = 2.458,88 Kč bez DPH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Cena celkem: do 12.000,- bez DPH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Místo plnění: adresa objednavatele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Ředitelka SFZ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Dodavatel:</w:t>
      </w:r>
    </w:p>
    <w:p>
      <w:pPr>
        <w:spacing w:before="120"/>
        <w:jc w:val="both"/>
        <w:rPr>
          <w:rStyle w:val="preformatted"/>
        </w:rPr>
      </w:pPr>
      <w:r>
        <w:rPr>
          <w:rStyle w:val="preformatted"/>
          <w:rFonts w:cs="Arial"/>
          <w:b/>
        </w:rPr>
        <w:t xml:space="preserve">OFFICE-CENTRUM s.r.o. </w:t>
      </w:r>
    </w:p>
    <w:p>
      <w:pPr>
        <w:spacing w:before="120"/>
        <w:jc w:val="both"/>
        <w:rPr>
          <w:szCs w:val="22"/>
        </w:rPr>
      </w:pPr>
      <w:r>
        <w:rPr>
          <w:rFonts w:cs="Arial"/>
          <w:szCs w:val="22"/>
        </w:rPr>
        <w:t xml:space="preserve">se sídlem: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Českobrodská 53, 19011 Praha 9 - Běchovice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zastoupená: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Tomášem Liškou, jednatelem 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IČO: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271 43 562</w:t>
      </w:r>
    </w:p>
    <w:p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DIČ: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CZ27143562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Rozpočtová položka: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5137 01 Drobný hmotný majetek do </w:t>
      </w:r>
      <w:proofErr w:type="gramStart"/>
      <w:r>
        <w:rPr>
          <w:rFonts w:ascii="Arial" w:hAnsi="Arial" w:cs="Arial"/>
          <w:color w:val="000000" w:themeColor="text1"/>
          <w:sz w:val="18"/>
          <w:szCs w:val="18"/>
        </w:rPr>
        <w:t>40.tis.</w:t>
      </w:r>
      <w:proofErr w:type="gramEnd"/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  Nábytek ( 39130000-2  Kancelářský nábytek)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189/2020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3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</w:p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character" w:customStyle="1" w:styleId="preformatted">
    <w:name w:val="preformatted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2020-08-13T12:11:00Z</dcterms:created>
  <dcterms:modified xsi:type="dcterms:W3CDTF">2020-08-13T12:11:00Z</dcterms:modified>
</cp:coreProperties>
</file>