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ADF8" w14:textId="05252CE4" w:rsidR="00B616C8" w:rsidRPr="00610DB9" w:rsidRDefault="00610DB9" w:rsidP="00B616C8">
      <w:r w:rsidRPr="00610DB9">
        <w:t>Příloha č. 1: Specifikace předmětu plnění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432"/>
      </w:tblGrid>
      <w:tr w:rsidR="00D8150A" w:rsidRPr="00D8150A" w14:paraId="3134B79F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74F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hodnota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25B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Technická specifikace</w:t>
            </w:r>
          </w:p>
        </w:tc>
      </w:tr>
      <w:tr w:rsidR="00D8150A" w:rsidRPr="00D8150A" w14:paraId="79342102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15F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Virtualizační server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CD7ADD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D8150A" w:rsidRPr="00D8150A" w14:paraId="50DB6FBE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541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typ, název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F1EEF9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DELL™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PowerEdge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™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R740XD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vSAN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Ready</w:t>
            </w:r>
            <w:proofErr w:type="spellEnd"/>
          </w:p>
        </w:tc>
      </w:tr>
      <w:tr w:rsidR="00D8150A" w:rsidRPr="00D8150A" w14:paraId="37CA90FD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A2B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Plná kompatibilita na úrovni managementu se stávajícím serverovým prostředím (integrováno v jednom stávajícím managementu)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21266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Plná kompatibilita na úrovni managementu se stávajícím serverovým prostředím (integrováno v jednom stávajícím managementu)</w:t>
            </w:r>
          </w:p>
        </w:tc>
      </w:tr>
      <w:tr w:rsidR="00D8150A" w:rsidRPr="00D8150A" w14:paraId="4484D49B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F86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Provedení do 19“ racku, max. 2U včetně výsuvných kolejnic.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CE4DA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Provedení do 19“ racku, 2U včetně výsuvných kolejnic.</w:t>
            </w:r>
          </w:p>
        </w:tc>
      </w:tr>
      <w:tr w:rsidR="00D8150A" w:rsidRPr="00D8150A" w14:paraId="40E3291B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243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Server určený a podporovaný výrobcem (speciální model) pro provoz SDS , tzv.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Ready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Node.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C306A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Server určený a podporovaný výrobcem (speciální model) pro provoz SDS , tzv.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Ready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Node.</w:t>
            </w:r>
          </w:p>
        </w:tc>
      </w:tr>
      <w:tr w:rsidR="00D8150A" w:rsidRPr="00D8150A" w14:paraId="1DEB4C2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D4F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Dvousoketový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 osazený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CPU, 16 jader - z důvodu licencování provozovaného a návazného softwaru.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273C22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Dvousoketový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 osazený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CPU, Intel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Xeon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Gold 5218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2.3G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16C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32T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10.4GT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/s,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22M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Cache</w:t>
            </w:r>
          </w:p>
        </w:tc>
      </w:tr>
      <w:tr w:rsidR="00D8150A" w:rsidRPr="00D8150A" w14:paraId="4D1989C6" w14:textId="77777777" w:rsidTr="00340F0D">
        <w:trPr>
          <w:trHeight w:val="9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1CD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výkon systému při osazení dvěma nabízenými CPU dle publikovaných a dohledatelných hodnot pro nabídnutou modelovou řadu serveru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na:http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://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www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.org: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62A32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výkon systému při osazení dvěma nabízenými CPU dle publikovaných a dohledatelných hodnot pro nabídnutou modelovou řadu serveru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na:http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://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www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.org:</w:t>
            </w:r>
          </w:p>
        </w:tc>
      </w:tr>
      <w:tr w:rsidR="00D8150A" w:rsidRPr="00D8150A" w14:paraId="5A7C26EC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47C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SPECrate2017_int_base = min. 180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193E6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SPECrate2017_int_base = 180</w:t>
            </w:r>
          </w:p>
        </w:tc>
      </w:tr>
      <w:tr w:rsidR="00D8150A" w:rsidRPr="00D8150A" w14:paraId="52B06520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115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SPECrate2017_fp_base  = min. 180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1BF5C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SPECrate2017_fp_base  = 180</w:t>
            </w:r>
          </w:p>
        </w:tc>
      </w:tr>
      <w:tr w:rsidR="00D8150A" w:rsidRPr="00D8150A" w14:paraId="64701A67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5F4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Paměť min. 192 GB RAM ECC, min. 2933 MT/s, rozšiřitelnost min na 768 GB pro 1 CPU, 1,5TB pro 2 CPU bez výměny paměťových modulů.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6915A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Paměť 192 GB RAM ECC, 2933 MT/s, rozšiřitelnost na 768 GB pro 1 CPU, 1,5TB pro 2 CPU bez výměny paměťových modulů.</w:t>
            </w:r>
          </w:p>
        </w:tc>
      </w:tr>
      <w:tr w:rsidR="00D8150A" w:rsidRPr="00D8150A" w14:paraId="4D843C22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DBD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min. 240 GB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nabízený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hardwarový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 provedení M.2 – umístění v PCI slotu, nezabírá pozice HDD.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4C0C6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240 GB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nabízený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hardwarový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 provedení M.2 – umístění v PCI slotu, nezabírá pozice HDD.</w:t>
            </w:r>
          </w:p>
        </w:tc>
      </w:tr>
      <w:tr w:rsidR="00D8150A" w:rsidRPr="00D8150A" w14:paraId="350A7969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BC1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min 16 GB SD karta pro obnovení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hypervizoru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hardwarové zrcadlení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RAID1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umístění na desce serveru, nezabírá pozice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USB.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53B31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16 GB SD karta pro obnovení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hypervizoru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hardwarové zrcadlení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RAID1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umístění na desce serveru, nezabírá pozice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USB.</w:t>
            </w:r>
          </w:p>
        </w:tc>
      </w:tr>
      <w:tr w:rsidR="00D8150A" w:rsidRPr="00D8150A" w14:paraId="6C9DB30F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74E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Min. 7x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NLSAS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7 200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/min, výměnné za provozu.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F0BD5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7x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NLSAS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7 200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/min, výměnné za provozu.</w:t>
            </w:r>
          </w:p>
        </w:tc>
      </w:tr>
      <w:tr w:rsidR="00D8150A" w:rsidRPr="00D8150A" w14:paraId="0510A6ED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469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Náhradní disk: 1x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NLSAS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7 200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/min, výměnné za provozu (samostatně).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FF669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Náhradní disk: 1x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NLSAS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12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7 200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/min, výměnné za provozu (samostatně).</w:t>
            </w:r>
          </w:p>
        </w:tc>
      </w:tr>
      <w:tr w:rsidR="00D8150A" w:rsidRPr="00D8150A" w14:paraId="39FF27B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786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1x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1.9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Mix Use, trvanlivost min. 3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DWPD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(drive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writes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day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 po dobu záruky, výměnné za provozu.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7740D6" w14:textId="71FEFEA6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="009C2BC9">
              <w:rPr>
                <w:rFonts w:ascii="Calibri" w:eastAsia="Times New Roman" w:hAnsi="Calibri" w:cs="Calibri"/>
                <w:color w:val="000000"/>
                <w:lang w:eastAsia="cs-CZ"/>
              </w:rPr>
              <w:t>SSD</w:t>
            </w:r>
            <w:proofErr w:type="spellEnd"/>
            <w:r w:rsidR="009C2B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1.9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Mix Use, trvanlivost 3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DWPD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(drive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writes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day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 po dobu záruky, výměnné za provozu.</w:t>
            </w:r>
          </w:p>
        </w:tc>
      </w:tr>
      <w:tr w:rsidR="00D8150A" w:rsidRPr="00D8150A" w14:paraId="0E8432F8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4B8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Min. 10 volných pozic pro rozšiřující disky, výměnné za provozu, všechny aktivní – připojené k řadiči disků.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38438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10 volných pozic pro rozšiřující disky, výměnné za provozu, všechny aktivní – připojené k řadiči disků.</w:t>
            </w:r>
          </w:p>
        </w:tc>
      </w:tr>
      <w:tr w:rsidR="00D8150A" w:rsidRPr="00D8150A" w14:paraId="095951C5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172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Hardwarový řadič disků, rozhraní SAS 12Gb, podpora nabízené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VMware min. 1× USB 2.0 na čelním panelu s podporou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bootování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 3.0 na zadním panelu.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21922D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Hardwarový řadič disků, rozhraní SAS 12Gb, podpora nabízené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VMware 1× USB 2.0 na čelním panelu s podporou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bootování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 3.0 na zadním panelu.</w:t>
            </w:r>
          </w:p>
        </w:tc>
      </w:tr>
      <w:tr w:rsidR="00D8150A" w:rsidRPr="00D8150A" w14:paraId="145109F7" w14:textId="77777777" w:rsidTr="00340F0D">
        <w:trPr>
          <w:trHeight w:val="21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A72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Síťová rozhraní: min. 4x 10Gb SFP+ a 1× samostatný port pro servisní modul 10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rozhraní s podporou, vícenásobných front VMware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NetQueues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SR-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IOV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offload,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VLAN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VXLAN, Jumbo paketů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DCB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(data center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bridging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NPAR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(network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partitioning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RDMA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RoCE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RoCEv2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iWARP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iSER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Direct,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NFSoRDMA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FC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Fibre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channel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host bus adapter min.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včetně 4 ks propojovacích DAC kabelů v délce 3 metry.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F273C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Síťová rozhraní: 4x 10Gb SFP+ a 1× samostatný port pro servisní modul 10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rozhraní s podporou, vícenásobných front VMware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NetQueues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SR-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IOV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offload,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VLAN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VXLAN, Jumbo paketů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DCB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(data center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bridging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NPAR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(network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partitioning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RDMA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RoCE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RoCEv2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iWARP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iSER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Direct,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NFSoRDMA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FC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Fibre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channel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host bus adapter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včetně 4 ks propojovacích DAC kabelů v délce 3 metry.</w:t>
            </w:r>
          </w:p>
        </w:tc>
      </w:tr>
      <w:tr w:rsidR="00D8150A" w:rsidRPr="00D8150A" w14:paraId="01CAB37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0CB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Redundantní napájecí zdroje, každý o výkonu min. 1000W, včetně kabelů k 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UPS  (budou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použity stávající UPS-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ky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0BB27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Redundantní napájecí zdroje, každý o výkonu 1000W, včetně kabelů k 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UPS  (budou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použity stávající UPS-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ky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</w:tr>
      <w:tr w:rsidR="00D8150A" w:rsidRPr="00D8150A" w14:paraId="400EF47E" w14:textId="77777777" w:rsidTr="00340F0D">
        <w:trPr>
          <w:trHeight w:val="18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7D3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Integrovaný servisní modul s možnosti samostatného přístupu po management síti, možnost vzdálené klávesnice, myši a obrazovky bez nutnosti běhu OS, možnost zapínat a vypínat server, možnost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bootování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vzdáleného média, diagnostický prvek na čelním panelu zřetelně (barevným rozlišením) indikující provozní stav serveru a jeho klíčových komponentů (paměť, disky, napájení, ventilátory) a teplotní podmínky.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9B9E2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Integrovaný servisní modul s možnosti samostatného přístupu po management síti, možnost vzdálené klávesnice, myši a obrazovky bez nutnosti běhu OS, možnost zapínat a vypínat server, možnost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bootování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vzdáleného média, diagnostický prvek na čelním panelu zřetelně (barevným rozlišením) indikující provozní stav serveru a jeho klíčových komponentů (paměť, disky, napájení, ventilátory) a teplotní podmínky.</w:t>
            </w:r>
          </w:p>
        </w:tc>
      </w:tr>
      <w:tr w:rsidR="00D8150A" w:rsidRPr="00D8150A" w14:paraId="15DA2D6C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53C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Záruka a podpora 60 měsíců poskytovaná výrobcem včetně podpory související s uvažovaným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bázi VMware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vSAN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88B02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Záruka a podpora 60 měsíců poskytovaná výrobcem včetně podpory související s uvažovaným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bázi VMware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vSAN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</w:tr>
      <w:tr w:rsidR="00D8150A" w:rsidRPr="00D8150A" w14:paraId="25D27A36" w14:textId="77777777" w:rsidTr="005F30C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41A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nabídky musí být doložení potvrzení výrobce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</w:tcPr>
          <w:p w14:paraId="0D9B9C93" w14:textId="6698EDE1" w:rsidR="00D8150A" w:rsidRPr="003567AB" w:rsidRDefault="005F30CA" w:rsidP="00D8150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67AB">
              <w:rPr>
                <w:rFonts w:ascii="Calibri" w:eastAsia="Times New Roman" w:hAnsi="Calibri" w:cs="Calibri"/>
                <w:lang w:eastAsia="cs-CZ"/>
              </w:rPr>
              <w:t>Čestné prohláš</w:t>
            </w:r>
            <w:r w:rsidR="00D7409F" w:rsidRPr="003567AB">
              <w:rPr>
                <w:rFonts w:ascii="Calibri" w:eastAsia="Times New Roman" w:hAnsi="Calibri" w:cs="Calibri"/>
                <w:lang w:eastAsia="cs-CZ"/>
              </w:rPr>
              <w:t>e</w:t>
            </w:r>
            <w:r w:rsidRPr="003567AB">
              <w:rPr>
                <w:rFonts w:ascii="Calibri" w:eastAsia="Times New Roman" w:hAnsi="Calibri" w:cs="Calibri"/>
                <w:lang w:eastAsia="cs-CZ"/>
              </w:rPr>
              <w:t>ní o záruce</w:t>
            </w:r>
          </w:p>
        </w:tc>
      </w:tr>
      <w:tr w:rsidR="00D8150A" w:rsidRPr="00D8150A" w14:paraId="1E04DA50" w14:textId="77777777" w:rsidTr="005F30CA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360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o rozsahu záruky a podpory serveru případně je možné nahradit formou čestného prohlášení.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7D12854" w14:textId="10CB8AE0" w:rsidR="00D8150A" w:rsidRPr="003567AB" w:rsidRDefault="003567AB" w:rsidP="00D8150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567AB">
              <w:rPr>
                <w:rFonts w:ascii="Calibri" w:eastAsia="Times New Roman" w:hAnsi="Calibri" w:cs="Calibri"/>
                <w:lang w:eastAsia="cs-CZ"/>
              </w:rPr>
              <w:t>04a</w:t>
            </w:r>
            <w:proofErr w:type="spellEnd"/>
            <w:r w:rsidRPr="003567AB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3567AB">
              <w:rPr>
                <w:rFonts w:ascii="Calibri" w:eastAsia="Times New Roman" w:hAnsi="Calibri" w:cs="Calibri"/>
                <w:lang w:eastAsia="cs-CZ"/>
              </w:rPr>
              <w:t>cestne_prohlaseni_záruky</w:t>
            </w:r>
            <w:proofErr w:type="spellEnd"/>
          </w:p>
        </w:tc>
      </w:tr>
      <w:tr w:rsidR="00D8150A" w:rsidRPr="00D8150A" w14:paraId="1AC48C12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E09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Dostupnost podpory 24 hod. x 7 dní, oprava do následujícího pracovního dne v místě instalace.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AFDD2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Dostupnost podpory 24 hod. x 7 dní, oprava do následujícího pracovního dne v místě instalace.</w:t>
            </w:r>
          </w:p>
        </w:tc>
      </w:tr>
      <w:tr w:rsidR="00D8150A" w:rsidRPr="00D8150A" w14:paraId="63DF3B32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530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Nárok na nové verze firmware a driverů.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03E7C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Nárok na nové verze firmware a driverů. </w:t>
            </w:r>
          </w:p>
        </w:tc>
      </w:tr>
      <w:tr w:rsidR="00D8150A" w:rsidRPr="00D8150A" w14:paraId="39F49FBE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CF2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4F1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0CC769BC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10CB8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0BC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4F059C04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182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NAS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51C701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D8150A" w:rsidRPr="00D8150A" w14:paraId="765B7913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27F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typ, název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2EDC2E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Synology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RS3618xs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Rack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Station</w:t>
            </w:r>
          </w:p>
        </w:tc>
      </w:tr>
      <w:tr w:rsidR="00D8150A" w:rsidRPr="00D8150A" w14:paraId="558CAAC1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C79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provedení do racku (19"), max. 2RU, včetně montážního materiálu do racku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35B5D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provedení do racku (19"), 2RU, včetně montážního materiálu do racku</w:t>
            </w:r>
          </w:p>
        </w:tc>
      </w:tr>
      <w:tr w:rsidR="00D8150A" w:rsidRPr="00D8150A" w14:paraId="16D2F8CB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ED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min. 12 pozic pro HDD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30BD1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12 pozic pro HDD</w:t>
            </w:r>
          </w:p>
        </w:tc>
      </w:tr>
      <w:tr w:rsidR="00D8150A" w:rsidRPr="00D8150A" w14:paraId="26601F50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4AA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rozšiřitelnost min. na 36 HDD (např. externí police)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FED5E3" w14:textId="590C90A5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rozšiřitelnost na 36 HDD </w:t>
            </w:r>
            <w:r w:rsidR="00887F98">
              <w:rPr>
                <w:rFonts w:ascii="Calibri" w:eastAsia="Times New Roman" w:hAnsi="Calibri" w:cs="Calibri"/>
                <w:color w:val="000000"/>
                <w:lang w:eastAsia="cs-CZ"/>
              </w:rPr>
              <w:t>externí police</w:t>
            </w:r>
          </w:p>
        </w:tc>
      </w:tr>
      <w:tr w:rsidR="00D8150A" w:rsidRPr="00D8150A" w14:paraId="1C83A18B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FC3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disky vyměnitelné za chodu.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E237C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disky vyměnitelné za chodu.</w:t>
            </w:r>
          </w:p>
        </w:tc>
      </w:tr>
      <w:tr w:rsidR="00D8150A" w:rsidRPr="00D8150A" w14:paraId="5E9214E9" w14:textId="77777777" w:rsidTr="00340F0D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24D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osazeno min. 6x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cache  určené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nonstop provoz v NAS či diskových polích, podporované výrobcem NAS. Nejsou přípustné disky určené pro jiné 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účely  desktop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DVR, NVR apod.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49C985" w14:textId="77777777" w:rsidR="00427A63" w:rsidRDefault="00D8150A" w:rsidP="00427A63">
            <w:pPr>
              <w:rPr>
                <w:rFonts w:ascii="Calibri" w:hAnsi="Calibri" w:cs="Calibri"/>
                <w:color w:val="000000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osazeno 6x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cache  určené</w:t>
            </w:r>
            <w:proofErr w:type="gram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nonstop provoz v NAS či diskových polích, podporované výrobcem NAS. </w:t>
            </w:r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HDD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Seagate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IronWolf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NAS</w:t>
            </w:r>
          </w:p>
          <w:p w14:paraId="25663F2B" w14:textId="7EB8A974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8150A" w:rsidRPr="00D8150A" w14:paraId="71296CE9" w14:textId="77777777" w:rsidTr="00340F0D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0E2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- Náhradní disk: 1x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cache určené pro nonstop provoz v NAS či diskových polích, podporované výrobcem NAS. Nejsou přípustné disky určené pro jiné účely desktop, DVR, NVR apod.(samostatně).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E054FF" w14:textId="0987F634" w:rsidR="00D8150A" w:rsidRPr="00427A63" w:rsidRDefault="00D8150A" w:rsidP="00427A63">
            <w:pPr>
              <w:rPr>
                <w:rFonts w:ascii="Calibri" w:hAnsi="Calibri" w:cs="Calibri"/>
                <w:color w:val="000000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Náhradní disk: 1x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HDD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cache určené pro nonstop provoz v NAS či diskových polích, podporované výrobcem NAS. </w:t>
            </w:r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HDD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12TB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Seagate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IronWolf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256MB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>SATAIII</w:t>
            </w:r>
            <w:proofErr w:type="spellEnd"/>
            <w:r w:rsidR="00427A63" w:rsidRPr="00F144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NAS</w:t>
            </w:r>
          </w:p>
        </w:tc>
      </w:tr>
      <w:tr w:rsidR="00D8150A" w:rsidRPr="00D8150A" w14:paraId="532AC6AA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224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Konektivita: min. 4 x 1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s podporou agregace linek,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loadbalancingu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redundance a min.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SFP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+ port, včetně SFP+ modulu a LC-LC kabelů 3m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E3CC8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Konektivita:  4 x 1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s podporou agregace linek,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loadbalancingu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redundance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2x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SFP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+ port, včetně SFP+ modulu a LC-LC kabelů 3m</w:t>
            </w:r>
          </w:p>
        </w:tc>
      </w:tr>
      <w:tr w:rsidR="00D8150A" w:rsidRPr="00D8150A" w14:paraId="0F5D0559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3D4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rychlost zápisu min. 1500 MB/sec při RAID5 a SMB/CIFS (bez šifrování)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27EA3C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rychlost zápisu 1500 MB/sec při RAID5 a SMB/CIFS (bez šifrování)</w:t>
            </w:r>
          </w:p>
        </w:tc>
      </w:tr>
      <w:tr w:rsidR="00D8150A" w:rsidRPr="00D8150A" w14:paraId="271BE327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DFD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plná podpora Microsoft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Windows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ACL.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71A03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plná podpora Microsoft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Windows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ACL.</w:t>
            </w:r>
          </w:p>
        </w:tc>
      </w:tr>
      <w:tr w:rsidR="00D8150A" w:rsidRPr="00D8150A" w14:paraId="70925DA6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171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síťové protokoly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CIFS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WebDAV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SNMP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http/s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11024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síťové protokoly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CIFS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WebDAV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SNMP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http/s</w:t>
            </w:r>
          </w:p>
        </w:tc>
      </w:tr>
      <w:tr w:rsidR="00D8150A" w:rsidRPr="00D8150A" w14:paraId="7CC2FD28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980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korektního vypnutí signálem z UPS přes LAN při výpadku napájení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18F02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korektního vypnutí signálem z UPS přes LAN při výpadku napájení</w:t>
            </w:r>
          </w:p>
        </w:tc>
      </w:tr>
      <w:tr w:rsidR="00D8150A" w:rsidRPr="00D8150A" w14:paraId="4DB503C3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EFA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paměť RAM pro systém a cache min. 4 GB, rozšiřitelná min, na 16 GB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D59B5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paměť RAM pro systém a cache 4 GB, rozšiřitelná na 16 GB </w:t>
            </w:r>
          </w:p>
        </w:tc>
      </w:tr>
      <w:tr w:rsidR="00D8150A" w:rsidRPr="00D8150A" w14:paraId="4F5F1981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41A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SSD disků pro ukládání dat a s možností využití SSD jako čtecí a zápisové cache rotačních disků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09A08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SSD disků pro ukládání dat a s možností využití SSD jako čtecí a zápisové cache rotačních disků</w:t>
            </w:r>
          </w:p>
        </w:tc>
      </w:tr>
      <w:tr w:rsidR="00D8150A" w:rsidRPr="00D8150A" w14:paraId="013BF528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3CE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integrované hardwarové šifrování AES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C68DD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integrované hardwarové šifrování AES</w:t>
            </w:r>
          </w:p>
        </w:tc>
      </w:tr>
      <w:tr w:rsidR="00D8150A" w:rsidRPr="00D8150A" w14:paraId="540B15B2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ABA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integrované typy ochrany dat RAID 1, RAID 5, RAID 6, RAID 10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1E721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integrované typy ochrany dat RAID 1, RAID 5, RAID 6, RAID 10</w:t>
            </w:r>
          </w:p>
        </w:tc>
      </w:tr>
      <w:tr w:rsidR="00D8150A" w:rsidRPr="00D8150A" w14:paraId="0B6DC841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42D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záruka min. 60 měsíců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D825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záruka 60 měsíců </w:t>
            </w:r>
          </w:p>
        </w:tc>
      </w:tr>
      <w:tr w:rsidR="00D7409F" w:rsidRPr="00D8150A" w14:paraId="0D5AA849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2322" w14:textId="77777777" w:rsidR="00D7409F" w:rsidRPr="00D8150A" w:rsidRDefault="00D7409F" w:rsidP="00D74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nabídky musí být i doložení potvrzení výrobce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5887B4" w14:textId="43A3D105" w:rsidR="00D7409F" w:rsidRPr="003567AB" w:rsidRDefault="00D7409F" w:rsidP="00D7409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567AB">
              <w:rPr>
                <w:rFonts w:ascii="Calibri" w:eastAsia="Times New Roman" w:hAnsi="Calibri" w:cs="Calibri"/>
                <w:lang w:eastAsia="cs-CZ"/>
              </w:rPr>
              <w:t>Čestné prohlášení o záruce</w:t>
            </w:r>
          </w:p>
        </w:tc>
      </w:tr>
      <w:tr w:rsidR="00D7409F" w:rsidRPr="00D8150A" w14:paraId="3E9118C3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AC38" w14:textId="77777777" w:rsidR="00D7409F" w:rsidRPr="00D8150A" w:rsidRDefault="00D7409F" w:rsidP="00D74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rozsahu záruky a podpory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NASu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případně je možné nahradit formou čestného prohlášení.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39C6EC" w14:textId="2A6B7F8F" w:rsidR="00D7409F" w:rsidRPr="003567AB" w:rsidRDefault="003567AB" w:rsidP="00D7409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567AB">
              <w:rPr>
                <w:rFonts w:ascii="Calibri" w:eastAsia="Times New Roman" w:hAnsi="Calibri" w:cs="Calibri"/>
                <w:lang w:eastAsia="cs-CZ"/>
              </w:rPr>
              <w:t>04a</w:t>
            </w:r>
            <w:proofErr w:type="spellEnd"/>
            <w:r w:rsidRPr="003567AB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3567AB">
              <w:rPr>
                <w:rFonts w:ascii="Calibri" w:eastAsia="Times New Roman" w:hAnsi="Calibri" w:cs="Calibri"/>
                <w:lang w:eastAsia="cs-CZ"/>
              </w:rPr>
              <w:t>cestne_prohlaseni_záruky</w:t>
            </w:r>
            <w:proofErr w:type="spellEnd"/>
          </w:p>
        </w:tc>
      </w:tr>
      <w:tr w:rsidR="00D8150A" w:rsidRPr="00D8150A" w14:paraId="1C8D3CCD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C03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8FD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2909C944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2449C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117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7F58B06F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FD7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Serverová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virtualizace</w:t>
            </w:r>
            <w:proofErr w:type="spellEnd"/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45B585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</w:tr>
      <w:tr w:rsidR="00D8150A" w:rsidRPr="00D8150A" w14:paraId="1034C071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805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typ, název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EC8962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VMware vSphere Essentials Plus</w:t>
            </w:r>
          </w:p>
        </w:tc>
      </w:tr>
      <w:tr w:rsidR="00D8150A" w:rsidRPr="00D8150A" w14:paraId="2F803DB9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6EF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Licence software pro serverovou virtualizaci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F8D13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Licence software pro serverovou virtualizaci</w:t>
            </w:r>
          </w:p>
        </w:tc>
      </w:tr>
      <w:tr w:rsidR="00D8150A" w:rsidRPr="00D8150A" w14:paraId="1D5EB275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A1E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software pro serverovou virtualizaci pro všechny tři servery včetně systému pro centrální správu v aktuální verzi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6BB72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software pro serverovou virtualizaci pro všechny tři servery včetně systému pro centrální správu v aktuální verzi</w:t>
            </w:r>
          </w:p>
        </w:tc>
      </w:tr>
      <w:tr w:rsidR="00D8150A" w:rsidRPr="00D8150A" w14:paraId="1EBDA5C5" w14:textId="77777777" w:rsidTr="00340F0D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F11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nabízený software musí podporovat vysokou dostupnost (HA –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high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availability) virtuálních serverů a přesun virtuálních serverů mezi fyzickými servery bez přerušení provozu nabízené řešení musí být kompatibilní se současnou serverovou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5D0CB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nabízený software podporuje vysokou dostupnost (HA –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high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availability) virtuálních serverů a přesun virtuálních serverů mezi fyzickými servery bez přerušení provozu nabízené řešení je kompatibilní se současnou serverovou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virtualizací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8150A" w:rsidRPr="00D8150A" w14:paraId="4FFDE09A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2F8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musí umožnit obousměrný přenos virtuálních serverů mezi současným a novým (nabízeným) řešením bez nutnosti konverze či jiné modifikace virtuálních strojů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64903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umožňuje obousměrný přenos virtuálních serverů mezi současným a novým (nabízeným) řešením bez nutnosti konverze či jiné modifikace virtuálních strojů </w:t>
            </w:r>
          </w:p>
        </w:tc>
      </w:tr>
      <w:tr w:rsidR="00D8150A" w:rsidRPr="00D8150A" w14:paraId="7C21C373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649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Zaškolení pracovníků KKKV s nově nainstalovanou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84C26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Zaškolení pracovníků KKKV s nově nainstalovanou </w:t>
            </w:r>
          </w:p>
        </w:tc>
      </w:tr>
      <w:tr w:rsidR="00D8150A" w:rsidRPr="00D8150A" w14:paraId="771707A4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062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serverovou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virtualizací</w:t>
            </w:r>
            <w:proofErr w:type="spellEnd"/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07D6EF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serverovou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virtualizací</w:t>
            </w:r>
            <w:proofErr w:type="spellEnd"/>
          </w:p>
        </w:tc>
      </w:tr>
      <w:tr w:rsidR="00D8150A" w:rsidRPr="00D8150A" w14:paraId="2C700A3F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1FD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0AEE9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 </w:t>
            </w:r>
          </w:p>
        </w:tc>
      </w:tr>
      <w:tr w:rsidR="00D8150A" w:rsidRPr="00D8150A" w14:paraId="47C4D438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E23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FF59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4D701E4C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4ED8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A0E3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772ABD7C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30E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Softwarově definované úložiště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2D2D2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</w:t>
            </w:r>
          </w:p>
        </w:tc>
      </w:tr>
      <w:tr w:rsidR="00D8150A" w:rsidRPr="00D8150A" w14:paraId="60C69DCB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295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typ, název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3A30A15" w14:textId="4B9219B6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VMware Virtual SAN Standard pro 2 CPU </w:t>
            </w:r>
            <w:r w:rsidR="00D26F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VMware Hyper-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Converged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Infrastructure</w:t>
            </w:r>
            <w:proofErr w:type="spellEnd"/>
          </w:p>
        </w:tc>
      </w:tr>
      <w:tr w:rsidR="00D8150A" w:rsidRPr="00D8150A" w14:paraId="7C80C901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709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Licence software pro SDS software pro vytvoření vysoce dostupného softwarově definovaného úložiště pro nabízené virtualizační servery (2 servery)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0CA77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Licence software pro SDS software pro vytvoření vysoce dostupného softwarově definovaného úložiště pro nabízené virtualizační servery (2 servery)</w:t>
            </w:r>
          </w:p>
        </w:tc>
      </w:tr>
      <w:tr w:rsidR="00D8150A" w:rsidRPr="00D8150A" w14:paraId="76CF4536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309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licence musí umožnit minimálně synchronní replikace dat (zrcadlení,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mirror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RAID1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mezi uzly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virtualizačními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servery)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D0C2D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licence umožňují synchronní replikace dat (zrcadlení,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mirror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RAID1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mezi uzly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virtualizačními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servery)</w:t>
            </w:r>
          </w:p>
        </w:tc>
      </w:tr>
      <w:tr w:rsidR="00D8150A" w:rsidRPr="00D8150A" w14:paraId="54A407A8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0EA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automatické překlenutí výpadku jednoho prvků systému – jednoho serveru či jeho komponenty (např. jednoho disku). Včetně podpory zotavení a obnovení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029F3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automatické překlenutí výpadku jednoho prvků systému – jednoho serveru či jeho komponenty (např. jednoho disku). Včetně podpory zotavení a obnovení</w:t>
            </w:r>
          </w:p>
        </w:tc>
      </w:tr>
      <w:tr w:rsidR="00D8150A" w:rsidRPr="00D8150A" w14:paraId="25436FD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94B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software bude provozován na úrovni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hypervizorů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(bude do nich zaintegrován)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4424C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software bude provozován na úrovni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hypervizorů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(bude do nich zaintegrován) </w:t>
            </w:r>
          </w:p>
        </w:tc>
      </w:tr>
      <w:tr w:rsidR="00D8150A" w:rsidRPr="00D8150A" w14:paraId="2310B2E7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34A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správa SDS bude zaintegrována do nástroje pro správu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jednotnou správu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6216C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správa SDS bude zaintegrována do nástroje pro správu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jednotnou správu </w:t>
            </w:r>
          </w:p>
        </w:tc>
      </w:tr>
      <w:tr w:rsidR="00D8150A" w:rsidRPr="00D8150A" w14:paraId="5E51C5FD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FCE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vyrovnávací paměti pro čtení i zápis s využitím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flash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médií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disků apod.)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11A0C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vyrovnávací paměti pro čtení i zápis s využitím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flash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médií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SSD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disků apod.) </w:t>
            </w:r>
          </w:p>
        </w:tc>
      </w:tr>
      <w:tr w:rsidR="00D8150A" w:rsidRPr="00D8150A" w14:paraId="5ED517A3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50A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Integrovaná kontrola dat kontrolními součty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checksum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93028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Integrovaná kontrola dat kontrolními součty (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checksum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D8150A" w:rsidRPr="00D8150A" w14:paraId="3D67713A" w14:textId="77777777" w:rsidTr="00340F0D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BF4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škálovatelnost – podpora přidání dalších uzlů SDS s rozprostřením stávajících dat za provozu a podpora RAID mezi uzly SDS. Podpora navyšování kapacity přidáním disků v rámci uzlu (licence není kapacitně omezena).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CED25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škálovatelnost – podpora přidání dalších uzlů SDS s rozprostřením stávajících dat za provozu a podpora RAID mezi uzly SDS. Podpora navyšování kapacity přidáním disků v rámci uzlu (licence není kapacitně omezena). </w:t>
            </w:r>
          </w:p>
        </w:tc>
      </w:tr>
      <w:tr w:rsidR="00D8150A" w:rsidRPr="00D8150A" w14:paraId="4B209B5E" w14:textId="77777777" w:rsidTr="00340F0D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850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funkční škálovatelnost – změnou typu licence lze aktivovat (bez potřeby instalace) pokročilé funkce – min.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šifrování uložených dat apod. integrovaná podpora technologií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4F37E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funkční škálovatelnost – změnou typu licence lze aktivovat (bez potřeby instalace) pokročilé funkce –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šifrování uložených dat apod. integrovaná podpora technologií serverové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virtualizace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8150A" w:rsidRPr="00D8150A" w14:paraId="50EED74A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480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replikace virtuální strojů, podpora virtuálních distribuovaných přepínačů, správa politik úložišť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DA11E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replikace virtuální strojů, podpora virtuálních distribuovaných přepínačů, správa politik úložišť </w:t>
            </w:r>
          </w:p>
        </w:tc>
      </w:tr>
      <w:tr w:rsidR="00D8150A" w:rsidRPr="00D8150A" w14:paraId="2BF4B0E8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071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limitace IOPS (vstupně/výstupních operací za sekundu) virtuálních serverů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0A51E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limitace IOPS (vstupně/výstupních operací za sekundu) virtuálních serverů </w:t>
            </w:r>
          </w:p>
        </w:tc>
      </w:tr>
      <w:tr w:rsidR="00D8150A" w:rsidRPr="00D8150A" w14:paraId="3E4A7713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91A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publikace kapacity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prostřednictvím protokolu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(tzv.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target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6726D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integrovaná podpora publikace kapacity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prostřednictvím protokolu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(tzv.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ISCI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target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</w:tr>
      <w:tr w:rsidR="00D8150A" w:rsidRPr="00D8150A" w14:paraId="2D4D944F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F285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59DC7E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B6C9123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9C6F3B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Zaškolení pracovníků KKKV s nově nainstalovaným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1CEE2C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DEA056B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5DEC865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81595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Zaškolení pracovníků KKKV s nově nainstalovaným </w:t>
            </w:r>
          </w:p>
        </w:tc>
      </w:tr>
      <w:tr w:rsidR="00D8150A" w:rsidRPr="00D8150A" w14:paraId="247CE850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609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SDS software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6A063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SDS software</w:t>
            </w:r>
          </w:p>
        </w:tc>
      </w:tr>
      <w:tr w:rsidR="00D8150A" w:rsidRPr="00D8150A" w14:paraId="3B3AABA6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FC5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26313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 </w:t>
            </w:r>
          </w:p>
        </w:tc>
      </w:tr>
      <w:tr w:rsidR="00D8150A" w:rsidRPr="00D8150A" w14:paraId="1DBAB8FE" w14:textId="77777777" w:rsidTr="00340F0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E0A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A52D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1F05B4CC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B5AD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79AE" w14:textId="77777777" w:rsidR="00D8150A" w:rsidRPr="00D8150A" w:rsidRDefault="00D8150A" w:rsidP="00D8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50A" w:rsidRPr="00D8150A" w14:paraId="32010BAE" w14:textId="77777777" w:rsidTr="00340F0D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AC83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Zálohovací SW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3E7E32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</w:t>
            </w:r>
          </w:p>
        </w:tc>
      </w:tr>
      <w:tr w:rsidR="00D8150A" w:rsidRPr="00D8150A" w14:paraId="55BE9494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EFD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typ, název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CE419CC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Veeam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Backup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&amp;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Replication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Standard </w:t>
            </w:r>
            <w:proofErr w:type="spellStart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D815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VMware pro 2 servery</w:t>
            </w:r>
          </w:p>
        </w:tc>
      </w:tr>
      <w:tr w:rsidR="00D8150A" w:rsidRPr="00D8150A" w14:paraId="524D175C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DA2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licence zálohovacího software pro stávající a nabízené HW servery (2ks) bez omezení počtu zálohovaných virtuálních serverů a objemu dat.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FB71E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licence zálohovacího software pro stávající a nabízené HW servery (2ks) bez omezení počtu zálohovaných virtuálních serverů a objemu dat. </w:t>
            </w:r>
          </w:p>
        </w:tc>
      </w:tr>
      <w:tr w:rsidR="00D8150A" w:rsidRPr="00D8150A" w14:paraId="3614FB6D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14F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licence musí být podpora zálohování neomezeného počtu fyzických serverů a stanic (Windows, Linux).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DF1AD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licence je podpora zálohování neomezeného počtu fyzických serverů a stanic (Windows, Linux). </w:t>
            </w:r>
          </w:p>
        </w:tc>
      </w:tr>
      <w:tr w:rsidR="00D8150A" w:rsidRPr="00D8150A" w14:paraId="53010DE3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583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Integrované technologie komprimace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18B2B19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Integrované technologie komprimace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8150A" w:rsidRPr="00D8150A" w14:paraId="57E3BDAB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92F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„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Bezagentové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“ řešení – bez instalace agentů do zálohovaných virtuálních serverů či aplikací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D8AFFA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„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Bezagentové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“ řešení – bez instalace agentů do zálohovaných virtuálních serverů či aplikací</w:t>
            </w:r>
          </w:p>
        </w:tc>
      </w:tr>
      <w:tr w:rsidR="00D8150A" w:rsidRPr="00D8150A" w14:paraId="1FA4DF1A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3DA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možnost replikace virtuálních strojů na jiný virtualizační nod za chodu serveru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795AFF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možnost replikace virtuálních strojů na jiný virtualizační nod za chodu serveru</w:t>
            </w:r>
          </w:p>
        </w:tc>
      </w:tr>
      <w:tr w:rsidR="00D8150A" w:rsidRPr="00D8150A" w14:paraId="1AC20571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A29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rychlé obnovení služby pro uživatele spuštěním virtuálního počítače přímo ze záložního souboru v diskovém úložišti záloh.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DD52E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rychlé obnovení služby pro uživatele spuštěním virtuálního počítače přímo ze záložního souboru v diskovém úložišti záloh.</w:t>
            </w:r>
          </w:p>
        </w:tc>
      </w:tr>
      <w:tr w:rsidR="00D8150A" w:rsidRPr="00D8150A" w14:paraId="0B45E12A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894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provádění datově konzistentních záloh hlavních serverových aplikací – Microsoft SQL server, Active Directory, Exchange, souborové systémy – bez nutnosti odstávky aplikace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396E36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provádění datově konzistentních záloh hlavních serverových aplikací – Microsoft SQL server, Active Directory, Exchange, souborové systémy – bez nutnosti odstávky aplikace</w:t>
            </w:r>
          </w:p>
        </w:tc>
      </w:tr>
      <w:tr w:rsidR="00D8150A" w:rsidRPr="00D8150A" w14:paraId="57C2D7DA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D00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využívání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snapshotů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zálohování pouze dat změněných od poslední úspěšné zálohy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C8E9E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využívání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snapshotů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, zálohování pouze dat změněných od poslední úspěšné zálohy</w:t>
            </w:r>
          </w:p>
        </w:tc>
      </w:tr>
      <w:tr w:rsidR="00D8150A" w:rsidRPr="00D8150A" w14:paraId="2AAFA5B3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AD38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operačních systémů Windows a Linux v zálohovaných virtuálních serverech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805342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podpora operačních systémů Windows a Linux v zálohovaných virtuálních serverech</w:t>
            </w:r>
          </w:p>
        </w:tc>
      </w:tr>
      <w:tr w:rsidR="00D8150A" w:rsidRPr="00D8150A" w14:paraId="0355B8E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877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možnost ukládání záloh na diskový prostor a páskovou jednotku/knihovnu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7DA5F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možnost ukládání záloh na diskový prostor a páskovou jednotku/knihovnu</w:t>
            </w:r>
          </w:p>
        </w:tc>
      </w:tr>
      <w:tr w:rsidR="00D8150A" w:rsidRPr="00D8150A" w14:paraId="0BB4FE81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1450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vytváření a správa úloh (zálohování, obnova apod.) pomocí průvodců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1F79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vytváření a správa úloh (zálohování, obnova apod.) pomocí průvodců</w:t>
            </w:r>
          </w:p>
        </w:tc>
      </w:tr>
      <w:tr w:rsidR="00D8150A" w:rsidRPr="00D8150A" w14:paraId="7B42F77D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64BE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automatický reporting úspěšných i neúspěšných úloh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E9AA9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automatický reporting úspěšných i neúspěšných úloh</w:t>
            </w:r>
          </w:p>
        </w:tc>
      </w:tr>
      <w:tr w:rsidR="00D8150A" w:rsidRPr="00D8150A" w14:paraId="7AC56471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67ED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běžné úlohy obnovy (obnovení souboru, databáze SQL, položka Exchange, objekty Active Directory) provádět pomocí průvodců.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28D02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běžné úlohy obnovy (obnovení souboru, databáze SQL, položka Exchange, objekty Active Directory) provádět pomocí průvodců.</w:t>
            </w:r>
          </w:p>
        </w:tc>
      </w:tr>
      <w:tr w:rsidR="00D8150A" w:rsidRPr="00D8150A" w14:paraId="06CC8DF0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36D2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Dodavatel nainstaluje a nakonfiguruje zálohování virtuálních serverů dle požadavků KKKV na nový NAS.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62BBD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Dodavatel nainstaluje a nakonfiguruje zálohování virtuálních serverů dle požadavků KKKV na nový NAS.</w:t>
            </w:r>
          </w:p>
        </w:tc>
      </w:tr>
      <w:tr w:rsidR="00D8150A" w:rsidRPr="00D8150A" w14:paraId="10D91F45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C1AD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64BC498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3C1BE48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66F20F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Dodavatel otestuje obnovu virtuálních serverů, jak celého virtuálního stroje, tak vybraných částí (složek/souborů)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AAD996F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0E429E4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C27DF40" w14:textId="77777777" w:rsidR="00610DB9" w:rsidRDefault="00610DB9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0510FD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Dodavatel otestuje obnovu virtuálních serverů, jak celého virtuálního stroje, tak vybraných částí (složek/souborů) </w:t>
            </w:r>
          </w:p>
        </w:tc>
      </w:tr>
      <w:tr w:rsidR="00D8150A" w:rsidRPr="00D8150A" w14:paraId="0A3AC12D" w14:textId="77777777" w:rsidTr="00340F0D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5914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Zaškolení pracovníků KKKV s nově nainstalovaným zálohovacím systémem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134B4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Zaškolení pracovníků KKKV s nově nainstalovaným zálohovacím systémem</w:t>
            </w:r>
          </w:p>
        </w:tc>
      </w:tr>
      <w:tr w:rsidR="00D8150A" w:rsidRPr="00D8150A" w14:paraId="09D11249" w14:textId="77777777" w:rsidTr="00340F0D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968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zálohování fyzických serverů a počítačů s ukládáním záloh do stejného úložiště záloh včetně využití komprimace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(pro tuto funkci je přípustné využití agentů)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C91901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zálohování fyzických serverů a počítačů s ukládáním záloh do stejného úložiště záloh včetně využití komprimace a </w:t>
            </w:r>
            <w:proofErr w:type="spellStart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deduplikace</w:t>
            </w:r>
            <w:proofErr w:type="spellEnd"/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(pro tuto funkci je přípustné využití agentů) </w:t>
            </w:r>
          </w:p>
        </w:tc>
      </w:tr>
      <w:tr w:rsidR="00D8150A" w:rsidRPr="00D8150A" w14:paraId="490F0DB5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229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B774F7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výrobce včetně nároku na nové verze po dobu 12 měsíců </w:t>
            </w:r>
          </w:p>
        </w:tc>
      </w:tr>
      <w:tr w:rsidR="00D8150A" w:rsidRPr="00D8150A" w14:paraId="24997E31" w14:textId="77777777" w:rsidTr="00340F0D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BAD5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40 virtuálních serverů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4574AB" w14:textId="77777777" w:rsidR="00D8150A" w:rsidRPr="00D8150A" w:rsidRDefault="00D8150A" w:rsidP="00D81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50A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40 virtuálních serverů</w:t>
            </w:r>
          </w:p>
        </w:tc>
      </w:tr>
    </w:tbl>
    <w:p w14:paraId="0C6801DB" w14:textId="77777777" w:rsidR="00B616C8" w:rsidRDefault="00B616C8" w:rsidP="00B616C8"/>
    <w:p w14:paraId="037BB0C5" w14:textId="112353BF" w:rsidR="00B616C8" w:rsidRPr="00082405" w:rsidRDefault="006C016C" w:rsidP="007F7126">
      <w:pPr>
        <w:spacing w:after="0"/>
        <w:rPr>
          <w:b/>
        </w:rPr>
      </w:pPr>
      <w:r>
        <w:rPr>
          <w:b/>
        </w:rPr>
        <w:t>A</w:t>
      </w:r>
      <w:r w:rsidR="00B616C8" w:rsidRPr="00082405">
        <w:rPr>
          <w:b/>
        </w:rPr>
        <w:t>rchitektur</w:t>
      </w:r>
      <w:r>
        <w:rPr>
          <w:b/>
        </w:rPr>
        <w:t>a</w:t>
      </w:r>
      <w:r w:rsidR="00B616C8" w:rsidRPr="00082405">
        <w:rPr>
          <w:b/>
        </w:rPr>
        <w:t xml:space="preserve"> technického řešení</w:t>
      </w:r>
    </w:p>
    <w:p w14:paraId="3B3931E2" w14:textId="014719E7" w:rsidR="00B616C8" w:rsidRPr="00082405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 xml:space="preserve">Architektura komodit </w:t>
      </w:r>
      <w:r w:rsidR="006C016C">
        <w:t>je</w:t>
      </w:r>
      <w:r w:rsidRPr="00082405">
        <w:t xml:space="preserve"> navržena tak, aby vhodně využívala a doplňovala stávající infrastrukturu.</w:t>
      </w:r>
    </w:p>
    <w:p w14:paraId="1C3B8D69" w14:textId="3F709A21" w:rsidR="00B616C8" w:rsidRPr="00082405" w:rsidRDefault="006C016C" w:rsidP="007F7126">
      <w:pPr>
        <w:spacing w:after="0"/>
        <w:rPr>
          <w:b/>
        </w:rPr>
      </w:pPr>
      <w:r>
        <w:rPr>
          <w:b/>
        </w:rPr>
        <w:t>R</w:t>
      </w:r>
      <w:r w:rsidR="00B616C8" w:rsidRPr="00082405">
        <w:rPr>
          <w:b/>
        </w:rPr>
        <w:t>ozhraní</w:t>
      </w:r>
    </w:p>
    <w:p w14:paraId="33ACB49C" w14:textId="77777777" w:rsidR="00B616C8" w:rsidRPr="00082405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>Veškeré nabízené aktivní hardwarové produkty musí disponovat rozhraním SNMP min v2 pro management a vzdálenou správu.</w:t>
      </w:r>
    </w:p>
    <w:p w14:paraId="039998BF" w14:textId="4773C1B7" w:rsidR="00B616C8" w:rsidRPr="00082405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 xml:space="preserve">Server </w:t>
      </w:r>
      <w:r w:rsidR="006C016C">
        <w:t>disponují</w:t>
      </w:r>
      <w:r w:rsidRPr="00082405">
        <w:t xml:space="preserve"> standardizovaným, veřejně dokumentovaným </w:t>
      </w:r>
      <w:proofErr w:type="spellStart"/>
      <w:r w:rsidRPr="00082405">
        <w:t>RESTful</w:t>
      </w:r>
      <w:proofErr w:type="spellEnd"/>
      <w:r w:rsidRPr="00082405">
        <w:t xml:space="preserve"> API pro automatizaci správy pomocí skriptů.</w:t>
      </w:r>
    </w:p>
    <w:p w14:paraId="36858338" w14:textId="6F5D89DF" w:rsidR="00B616C8" w:rsidRPr="00082405" w:rsidRDefault="006C016C" w:rsidP="007F7126">
      <w:pPr>
        <w:spacing w:after="0"/>
        <w:rPr>
          <w:b/>
        </w:rPr>
      </w:pPr>
      <w:r>
        <w:rPr>
          <w:b/>
        </w:rPr>
        <w:t>B</w:t>
      </w:r>
      <w:r w:rsidR="00B616C8" w:rsidRPr="00082405">
        <w:rPr>
          <w:b/>
        </w:rPr>
        <w:t>ezpečnost informací</w:t>
      </w:r>
    </w:p>
    <w:p w14:paraId="3B07DF26" w14:textId="57971179" w:rsidR="00B616C8" w:rsidRPr="00082405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 xml:space="preserve">Veškeré nástroje pro správu </w:t>
      </w:r>
      <w:r w:rsidR="006C016C">
        <w:t>umožňují</w:t>
      </w:r>
      <w:r w:rsidRPr="00082405">
        <w:t xml:space="preserve"> správu interních účtů (min. jméno a heslo) a/nebo napojení na Active Directory.</w:t>
      </w:r>
    </w:p>
    <w:p w14:paraId="38088C8C" w14:textId="692D2968" w:rsidR="00B616C8" w:rsidRPr="00082405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 xml:space="preserve">Veškeré nástroje pro správu </w:t>
      </w:r>
      <w:r w:rsidR="006C016C">
        <w:t>umožňují</w:t>
      </w:r>
      <w:r w:rsidRPr="00082405">
        <w:t xml:space="preserve"> definici s minimálně 2 úrovněmi oprávnění – monitoring (pouze čtení), administrátor (plná správa)</w:t>
      </w:r>
    </w:p>
    <w:p w14:paraId="3B04A53C" w14:textId="1FB40DF3" w:rsidR="00B616C8" w:rsidRDefault="00B616C8" w:rsidP="007F7126">
      <w:pPr>
        <w:pStyle w:val="Odstavecseseznamem"/>
        <w:numPr>
          <w:ilvl w:val="0"/>
          <w:numId w:val="3"/>
        </w:numPr>
        <w:spacing w:after="0"/>
      </w:pPr>
      <w:r w:rsidRPr="00082405">
        <w:t xml:space="preserve">Veškeré nástroje pro správu </w:t>
      </w:r>
      <w:r w:rsidR="006C016C">
        <w:t>komunikují</w:t>
      </w:r>
      <w:r w:rsidRPr="00082405">
        <w:t xml:space="preserve"> se zařízeními šifrovanými protokoly (SSH apod.). Také v případě vestavěných nástrojů (např. www rozhraní) </w:t>
      </w:r>
      <w:r w:rsidR="006C016C">
        <w:t>je</w:t>
      </w:r>
      <w:r w:rsidRPr="00082405">
        <w:t xml:space="preserve"> použita šifrovaná komunikace (např. HTTPS).</w:t>
      </w:r>
    </w:p>
    <w:p w14:paraId="3C43C87D" w14:textId="77777777" w:rsidR="00B616C8" w:rsidRPr="00EC4A03" w:rsidRDefault="00B616C8" w:rsidP="007F7126">
      <w:pPr>
        <w:spacing w:after="0"/>
        <w:rPr>
          <w:b/>
        </w:rPr>
      </w:pPr>
      <w:r w:rsidRPr="00EC4A03">
        <w:rPr>
          <w:b/>
        </w:rPr>
        <w:t>Obecné požadavky na implementaci</w:t>
      </w:r>
    </w:p>
    <w:p w14:paraId="4C44B950" w14:textId="77777777" w:rsidR="006C016C" w:rsidRDefault="006C016C" w:rsidP="007F7126">
      <w:pPr>
        <w:pStyle w:val="Normln-Odstavec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V rámci implementace budou provedeny</w:t>
      </w:r>
      <w:r w:rsidR="00B616C8"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následující implementační práce na dodaných komponentech a případně dalších zařízeních. </w:t>
      </w:r>
    </w:p>
    <w:p w14:paraId="0F6F2726" w14:textId="03861F29" w:rsidR="00B616C8" w:rsidRPr="00EC4A03" w:rsidRDefault="00B616C8" w:rsidP="007F7126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Implementační služby budou v následujícím rozsahu:</w:t>
      </w:r>
    </w:p>
    <w:p w14:paraId="363D9813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Analýza řešení včetně návrhu migrace provozovaných aplikací na novou infrastrukturu </w:t>
      </w:r>
    </w:p>
    <w:p w14:paraId="73FFDE60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Zpracování prováděcí dokumentace,</w:t>
      </w:r>
    </w:p>
    <w:p w14:paraId="3A030209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Dodávku nabízeného hardware a software,</w:t>
      </w:r>
    </w:p>
    <w:p w14:paraId="2071E22C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Kompletní implementaci řešení splňující povinné parametry technického řešení,</w:t>
      </w:r>
    </w:p>
    <w:p w14:paraId="4BFE6FBA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Zpracování provozní dokumentace </w:t>
      </w:r>
    </w:p>
    <w:p w14:paraId="7B10FFD1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Provedení akceptačních testů,</w:t>
      </w:r>
    </w:p>
    <w:p w14:paraId="5632FF8B" w14:textId="77777777" w:rsidR="00B616C8" w:rsidRPr="00EC4A03" w:rsidRDefault="00B616C8" w:rsidP="007F7126">
      <w:pPr>
        <w:pStyle w:val="Normln-Psmeno"/>
        <w:numPr>
          <w:ilvl w:val="1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Zajištění ostatních služeb potřebných pro realizaci projektu.</w:t>
      </w:r>
    </w:p>
    <w:p w14:paraId="7D8252D5" w14:textId="77777777" w:rsidR="00B616C8" w:rsidRPr="00EC4A03" w:rsidRDefault="00B616C8" w:rsidP="007F7126">
      <w:pPr>
        <w:spacing w:after="0" w:line="240" w:lineRule="auto"/>
        <w:jc w:val="both"/>
      </w:pPr>
    </w:p>
    <w:p w14:paraId="0BB09F55" w14:textId="77777777" w:rsidR="00B616C8" w:rsidRPr="00EC4A03" w:rsidRDefault="00B616C8" w:rsidP="007F7126">
      <w:pPr>
        <w:spacing w:after="0" w:line="240" w:lineRule="auto"/>
        <w:ind w:left="372" w:firstLine="336"/>
        <w:jc w:val="both"/>
      </w:pPr>
      <w:r w:rsidRPr="00EC4A03">
        <w:t>Bližší specifikace implementačních služeb:</w:t>
      </w:r>
    </w:p>
    <w:p w14:paraId="11DD2D5D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doprava do místa plnění do technologické místnosti v sídle KKKV</w:t>
      </w:r>
    </w:p>
    <w:p w14:paraId="6D220613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montáž, zapojení a oživení hardware v připravených datových rozvaděčích </w:t>
      </w:r>
    </w:p>
    <w:p w14:paraId="4D4FF712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vlastní nasazení řešení splňující požadované parametry technického řešení,</w:t>
      </w:r>
    </w:p>
    <w:p w14:paraId="0FC6443C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nasazení a optimalizace serverové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virtualizace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4346B58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vybudování a optimalizace SDS</w:t>
      </w:r>
    </w:p>
    <w:p w14:paraId="2A06D5A1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migrace všech virtuálních serverů,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template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(virtuální servery, které KKKV označí k migraci)</w:t>
      </w:r>
    </w:p>
    <w:p w14:paraId="633E3FFA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migrace a výkonová optimalizace rozložení virtuálních serverů a jejich dat na diskovém úložišti</w:t>
      </w:r>
    </w:p>
    <w:p w14:paraId="450E12D0" w14:textId="77777777" w:rsidR="001672B8" w:rsidRDefault="001672B8" w:rsidP="001672B8">
      <w:pPr>
        <w:pStyle w:val="Normln-Psmeno"/>
        <w:spacing w:after="0"/>
        <w:ind w:left="1418" w:firstLine="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66294664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lastRenderedPageBreak/>
        <w:t>začlenění nabízených technologií do stávajícího prostředí</w:t>
      </w:r>
    </w:p>
    <w:p w14:paraId="587E4BBC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vytvoření zálohování všech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virtutálních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serverů na dodaný NAS a odzkoušení obnovy virtuálních serverů</w:t>
      </w:r>
    </w:p>
    <w:p w14:paraId="002C4A3C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zajištění zkušebního provozu,</w:t>
      </w:r>
    </w:p>
    <w:p w14:paraId="3E289898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provedení akceptačních testů,</w:t>
      </w:r>
    </w:p>
    <w:p w14:paraId="3672CCEC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předání do ostrého provozu,</w:t>
      </w:r>
    </w:p>
    <w:p w14:paraId="6D2C4975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dodávka a aktivace požadovaných SW licencí,</w:t>
      </w:r>
    </w:p>
    <w:p w14:paraId="570AF188" w14:textId="77777777" w:rsidR="00B616C8" w:rsidRPr="00EC4A03" w:rsidRDefault="00B616C8" w:rsidP="007F7126">
      <w:pPr>
        <w:pStyle w:val="Normln-Psmeno"/>
        <w:numPr>
          <w:ilvl w:val="2"/>
          <w:numId w:val="8"/>
        </w:numPr>
        <w:spacing w:after="0"/>
        <w:ind w:left="1418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zpracování a předání dokumentace skutečného provedení v prostředí žadatele a provozní dokumentace,</w:t>
      </w:r>
    </w:p>
    <w:p w14:paraId="59E0DB20" w14:textId="2C4CD204" w:rsidR="00B616C8" w:rsidRPr="00EC4A03" w:rsidRDefault="00B616C8" w:rsidP="007F7126">
      <w:pPr>
        <w:spacing w:after="0" w:line="240" w:lineRule="auto"/>
        <w:jc w:val="both"/>
      </w:pPr>
      <w:r w:rsidRPr="00EC4A03">
        <w:br/>
        <w:t>Konfigurace dodaného software budou prováděny výhradně specialisty certifikovanými na danou technologii.</w:t>
      </w:r>
    </w:p>
    <w:p w14:paraId="730E4FED" w14:textId="77777777" w:rsidR="00B616C8" w:rsidRPr="00EC4A03" w:rsidRDefault="00B616C8" w:rsidP="007F7126">
      <w:pPr>
        <w:pStyle w:val="Normln-Odstavec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Veškerá dokumentace musí být zhotovena výhradně v českém jazyce, bude dodána v elektronické formě ve standartních formátech (např. MS Office) používaných zadavatelem na datovém nosiči a 1x kopii v papírové formě.</w:t>
      </w:r>
    </w:p>
    <w:p w14:paraId="071D241F" w14:textId="77777777" w:rsidR="00B616C8" w:rsidRPr="00EC4A03" w:rsidRDefault="00B616C8" w:rsidP="007F7126">
      <w:pPr>
        <w:pStyle w:val="Normln-Odstavec"/>
        <w:numPr>
          <w:ilvl w:val="0"/>
          <w:numId w:val="8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Implementační práce budou plánován a provedeny tak, aby byly minimalizovány výpadky IT služeb KKKV. </w:t>
      </w:r>
    </w:p>
    <w:p w14:paraId="03FF77D5" w14:textId="78814A57" w:rsidR="00B616C8" w:rsidRPr="00EC4A03" w:rsidRDefault="006C016C" w:rsidP="007F7126">
      <w:pPr>
        <w:spacing w:after="0"/>
        <w:rPr>
          <w:b/>
        </w:rPr>
      </w:pPr>
      <w:r>
        <w:rPr>
          <w:b/>
        </w:rPr>
        <w:t>Z</w:t>
      </w:r>
      <w:r w:rsidR="00B616C8" w:rsidRPr="00EC4A03">
        <w:rPr>
          <w:b/>
        </w:rPr>
        <w:t>ajištění projektového vedení</w:t>
      </w:r>
    </w:p>
    <w:p w14:paraId="7AA4CD30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Dodavatel zajistí projektové vedení po celou dobu realizace zakázky certifikovaným specialistou. </w:t>
      </w:r>
    </w:p>
    <w:p w14:paraId="1F60AE17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Dodavatel uvede závazný harmonogram plnění ve své nabídce a zároveň v návrhu smlouvy o dílo.</w:t>
      </w:r>
    </w:p>
    <w:p w14:paraId="5B036160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Dodavatel uvede potřebnou součinnost zadavatele pro splnění harmonogramu plnění ve své nabídce.</w:t>
      </w:r>
    </w:p>
    <w:p w14:paraId="2BBB827B" w14:textId="77777777" w:rsidR="00B616C8" w:rsidRPr="00EC4A03" w:rsidRDefault="00B616C8" w:rsidP="007F7126">
      <w:pPr>
        <w:spacing w:after="0"/>
        <w:rPr>
          <w:b/>
        </w:rPr>
      </w:pPr>
      <w:r w:rsidRPr="00EC4A03">
        <w:rPr>
          <w:b/>
        </w:rPr>
        <w:t>Požadavky na provozní dokumentaci</w:t>
      </w:r>
    </w:p>
    <w:p w14:paraId="5389840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Dodavatel zpracuje provozní dokumentaci, která bude detailně popisovat konfiguraci zhotoveného díla a jeho vazby na stávající systémy. </w:t>
      </w:r>
    </w:p>
    <w:p w14:paraId="5D9A9DC3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Součástí provozní dokumentace bude popis úkonů doporučené údržby systémů včetně specifikace intervalů jejích provádění.</w:t>
      </w:r>
    </w:p>
    <w:p w14:paraId="0FA33BE7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Dodavatel v rámci zakázky provede aktualizaci stávající Provozní dokumentace infrastruktury tak, aby odpovídala stavu po dokončení implementace.</w:t>
      </w:r>
      <w:r w:rsidRPr="00EC4A03" w:rsidDel="00DE255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EC4A03">
        <w:rPr>
          <w:rFonts w:asciiTheme="minorHAnsi" w:eastAsiaTheme="minorHAnsi" w:hAnsiTheme="minorHAnsi" w:cstheme="minorBidi"/>
          <w:szCs w:val="22"/>
          <w:lang w:eastAsia="en-US"/>
        </w:rPr>
        <w:t>Stávající Provozní dokumentace infrastruktury, resp. její relevantní části budou dodavateli předány k aktualizaci po podpisu smlouvy o dílo.</w:t>
      </w:r>
    </w:p>
    <w:p w14:paraId="39B8BEDC" w14:textId="56FF19C3" w:rsidR="00B616C8" w:rsidRPr="00383EA3" w:rsidRDefault="006C016C" w:rsidP="007F7126">
      <w:pPr>
        <w:spacing w:after="0"/>
        <w:rPr>
          <w:b/>
        </w:rPr>
      </w:pPr>
      <w:r>
        <w:rPr>
          <w:b/>
        </w:rPr>
        <w:t>M</w:t>
      </w:r>
      <w:r w:rsidR="00B616C8" w:rsidRPr="00383EA3">
        <w:rPr>
          <w:b/>
        </w:rPr>
        <w:t>igrac</w:t>
      </w:r>
      <w:r>
        <w:rPr>
          <w:b/>
        </w:rPr>
        <w:t>e</w:t>
      </w:r>
      <w:r w:rsidR="00B616C8" w:rsidRPr="00383EA3">
        <w:rPr>
          <w:b/>
        </w:rPr>
        <w:t xml:space="preserve"> virtuálních serverů </w:t>
      </w:r>
    </w:p>
    <w:p w14:paraId="7F7EDEA7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migrace 40 virtuálních serverů z ESX1, ESX2, ESX3 z diskových prostor KKKV o celkové velikosti 3,5 TB</w:t>
      </w:r>
    </w:p>
    <w:p w14:paraId="4130999D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dodavatel řeší chyby virtuálních serverů, které byly převedeny do nově vytvořeného virtuálního prostředí.</w:t>
      </w:r>
    </w:p>
    <w:p w14:paraId="0081FA13" w14:textId="0838A33D" w:rsidR="00B616C8" w:rsidRPr="00EC4A03" w:rsidRDefault="006C016C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bude</w:t>
      </w:r>
      <w:r w:rsidR="00B616C8"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zachována funkčnost dostupnost všech prostředků minimálně stejně jako byla před instalací nové HW a SW infastruktury. </w:t>
      </w:r>
    </w:p>
    <w:p w14:paraId="15635CCF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instalace a konfigurace VMware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tools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na všechny migrované virtuální stroje. </w:t>
      </w:r>
    </w:p>
    <w:p w14:paraId="1FEC23A1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nastavení startu virtuálních serverů po startu jednotlivých SDS stejně jako do posud u ESX1, ESX2, ESX3</w:t>
      </w:r>
    </w:p>
    <w:p w14:paraId="411F9FD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U serverů TS02, TS03, TS04 - zajištění funkčnosti automatických skriptů, uložených na VSAD2 C:\JOB_TS), zajištující uložení Snapshotu a Revert Snapshotu a spouštění z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ESX3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(VMware).</w:t>
      </w:r>
    </w:p>
    <w:p w14:paraId="75438362" w14:textId="25B016FA" w:rsidR="00B616C8" w:rsidRPr="00383EA3" w:rsidRDefault="00E94DFD" w:rsidP="007F7126">
      <w:pPr>
        <w:spacing w:after="0"/>
        <w:rPr>
          <w:b/>
        </w:rPr>
      </w:pPr>
      <w:r>
        <w:rPr>
          <w:b/>
        </w:rPr>
        <w:t>P</w:t>
      </w:r>
      <w:r w:rsidR="00B616C8">
        <w:rPr>
          <w:b/>
        </w:rPr>
        <w:t>ožadavky na v</w:t>
      </w:r>
      <w:r w:rsidR="00B616C8" w:rsidRPr="00383EA3">
        <w:rPr>
          <w:b/>
        </w:rPr>
        <w:t>irtualizac</w:t>
      </w:r>
      <w:r w:rsidR="00B616C8">
        <w:rPr>
          <w:b/>
        </w:rPr>
        <w:t>i</w:t>
      </w:r>
    </w:p>
    <w:p w14:paraId="3A14366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KKKV si přeje zachovat virtualizační platformu, kterou používá na stávajících serverech. Na nových serverech bude použita aktuální verze.</w:t>
      </w:r>
    </w:p>
    <w:p w14:paraId="34779AD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hyperizor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  - instalace a konfigurace jednotlivých serverů a začlenění do infrastruktury KKKV</w:t>
      </w:r>
    </w:p>
    <w:p w14:paraId="6B7BA48F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vCenter     - instalace a konfigurace začlenění do infrastruktury KKKV, nastavení budou použita ze stávající konfigurace.</w:t>
      </w:r>
    </w:p>
    <w:p w14:paraId="0164F139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vMotion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    - instalace a konfigurace začlenění do infrastruktury KKKV</w:t>
      </w:r>
    </w:p>
    <w:p w14:paraId="1886C12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Orchestrator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- instalace a konfigurace začlenění do infrastruktury KKKV   </w:t>
      </w:r>
    </w:p>
    <w:p w14:paraId="47F4A116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ED49592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C7ACDF2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E3B7077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29565DDF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715C0947" w14:textId="77777777" w:rsidR="001672B8" w:rsidRDefault="001672B8" w:rsidP="001672B8">
      <w:pPr>
        <w:pStyle w:val="Normln-Odstavec"/>
        <w:tabs>
          <w:tab w:val="clear" w:pos="567"/>
        </w:tabs>
        <w:spacing w:after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04AC6D1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lastRenderedPageBreak/>
        <w:t>vSAN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       - instalace a konfigurace začlenění do infrastruktury KKKV</w:t>
      </w:r>
    </w:p>
    <w:p w14:paraId="65E165ED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vMA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        - instalace a konfigurace začlenění do infrastruktury KKKV</w:t>
      </w:r>
    </w:p>
    <w:p w14:paraId="13102C80" w14:textId="79B27E5A" w:rsidR="00B616C8" w:rsidRPr="00383EA3" w:rsidRDefault="00E94DFD" w:rsidP="007F7126">
      <w:pPr>
        <w:spacing w:after="0"/>
        <w:rPr>
          <w:b/>
        </w:rPr>
      </w:pPr>
      <w:r>
        <w:rPr>
          <w:b/>
        </w:rPr>
        <w:t>P</w:t>
      </w:r>
      <w:r w:rsidR="00B616C8">
        <w:rPr>
          <w:b/>
        </w:rPr>
        <w:t>ožadavky na s</w:t>
      </w:r>
      <w:r w:rsidR="00B616C8" w:rsidRPr="00383EA3">
        <w:rPr>
          <w:b/>
        </w:rPr>
        <w:t xml:space="preserve">oftware </w:t>
      </w:r>
    </w:p>
    <w:p w14:paraId="6E87DBCD" w14:textId="4541A884" w:rsidR="00B616C8" w:rsidRDefault="00B616C8" w:rsidP="007F7126">
      <w:pPr>
        <w:spacing w:after="0"/>
      </w:pPr>
      <w:r>
        <w:t xml:space="preserve">software použitý v této zakázce </w:t>
      </w:r>
      <w:r w:rsidR="00E94DFD">
        <w:t>je</w:t>
      </w:r>
      <w:r>
        <w:t xml:space="preserve"> součástí této zakázky.</w:t>
      </w:r>
    </w:p>
    <w:p w14:paraId="6EEF6968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je nutné počítat s budoucím propojením s tzv. Archivem, který by měl být v budoucnu spojen s touto infrastrukturou, Infrastruktura, proto musí být rozšiřitelná na přidání dalšího nodu</w:t>
      </w:r>
    </w:p>
    <w:p w14:paraId="71ABAB8C" w14:textId="57B271C9" w:rsidR="00B616C8" w:rsidRPr="00383EA3" w:rsidRDefault="00E94DFD" w:rsidP="007F7126">
      <w:pPr>
        <w:spacing w:after="0"/>
        <w:rPr>
          <w:b/>
        </w:rPr>
      </w:pPr>
      <w:r>
        <w:rPr>
          <w:b/>
        </w:rPr>
        <w:t>P</w:t>
      </w:r>
      <w:r w:rsidR="00B616C8">
        <w:rPr>
          <w:b/>
        </w:rPr>
        <w:t>ožadavky na h</w:t>
      </w:r>
      <w:r w:rsidR="00B616C8" w:rsidRPr="00383EA3">
        <w:rPr>
          <w:b/>
        </w:rPr>
        <w:t>ardware</w:t>
      </w:r>
    </w:p>
    <w:p w14:paraId="61E101EF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server, NAS, SW budou instalovány v prostorách KKKV v tzv.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serverovně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a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rozvodovně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10141335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řídící server, virtualizační servery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SDS1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a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SDS2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, core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switche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, 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NAS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budou zapojeny přes UPS-</w:t>
      </w:r>
      <w:proofErr w:type="spellStart"/>
      <w:r w:rsidRPr="00EC4A03">
        <w:rPr>
          <w:rFonts w:asciiTheme="minorHAnsi" w:eastAsiaTheme="minorHAnsi" w:hAnsiTheme="minorHAnsi" w:cstheme="minorBidi"/>
          <w:szCs w:val="22"/>
          <w:lang w:eastAsia="en-US"/>
        </w:rPr>
        <w:t>ky</w:t>
      </w:r>
      <w:proofErr w:type="spellEnd"/>
      <w:r w:rsidRPr="00EC4A03">
        <w:rPr>
          <w:rFonts w:asciiTheme="minorHAnsi" w:eastAsiaTheme="minorHAnsi" w:hAnsiTheme="minorHAnsi" w:cstheme="minorBidi"/>
          <w:szCs w:val="22"/>
          <w:lang w:eastAsia="en-US"/>
        </w:rPr>
        <w:t>, které již KKKV používá.</w:t>
      </w:r>
    </w:p>
    <w:p w14:paraId="6D318283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dodavatel nainstaluje a nakonfiguruje všechna dodávaná zařízení a nakonfiguruje stávající zařízení, aby nebyla narušena funkčnost služeb KKKV.</w:t>
      </w:r>
    </w:p>
    <w:p w14:paraId="1F68C684" w14:textId="74AF62F3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je nutné počítat s budoucím propojením s tzv. Archivem, který by měl být v budoucnu spojen s touto infrastrukturou, Infrastruktura, proto </w:t>
      </w:r>
      <w:r w:rsidR="00E94DFD">
        <w:rPr>
          <w:rFonts w:asciiTheme="minorHAnsi" w:eastAsiaTheme="minorHAnsi" w:hAnsiTheme="minorHAnsi" w:cstheme="minorBidi"/>
          <w:szCs w:val="22"/>
          <w:lang w:eastAsia="en-US"/>
        </w:rPr>
        <w:t>je</w:t>
      </w: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 rozšiřitelná na přidání dalšího nodu</w:t>
      </w:r>
    </w:p>
    <w:p w14:paraId="4F48B226" w14:textId="77777777" w:rsidR="001C4E52" w:rsidRDefault="001C4E52" w:rsidP="007F7126">
      <w:pPr>
        <w:spacing w:after="0"/>
        <w:rPr>
          <w:b/>
        </w:rPr>
      </w:pPr>
    </w:p>
    <w:p w14:paraId="11947139" w14:textId="664225B2" w:rsidR="00B616C8" w:rsidRPr="00383EA3" w:rsidRDefault="00E94DFD" w:rsidP="007F7126">
      <w:pPr>
        <w:spacing w:after="0"/>
        <w:rPr>
          <w:b/>
        </w:rPr>
      </w:pPr>
      <w:r>
        <w:rPr>
          <w:b/>
        </w:rPr>
        <w:t>P</w:t>
      </w:r>
      <w:r w:rsidR="00B616C8">
        <w:rPr>
          <w:b/>
        </w:rPr>
        <w:t>rovedení akceptačních testů a zkušební provoz</w:t>
      </w:r>
    </w:p>
    <w:p w14:paraId="06C86530" w14:textId="50BFB15B" w:rsidR="00B616C8" w:rsidRDefault="00B616C8" w:rsidP="007F7126">
      <w:pPr>
        <w:spacing w:after="0"/>
      </w:pPr>
      <w:r>
        <w:t>Provedení akceptačních testů, zkušební provoz a přechod do ostrého provozu</w:t>
      </w:r>
    </w:p>
    <w:p w14:paraId="50DE8EDF" w14:textId="47532E0A" w:rsidR="00B616C8" w:rsidRPr="003D4AEA" w:rsidRDefault="001C4E52" w:rsidP="007F7126">
      <w:pPr>
        <w:pStyle w:val="Odstavecseseznamem"/>
        <w:numPr>
          <w:ilvl w:val="0"/>
          <w:numId w:val="4"/>
        </w:numPr>
        <w:spacing w:after="0"/>
      </w:pPr>
      <w:r w:rsidRPr="003D4AEA">
        <w:t>Součástí</w:t>
      </w:r>
      <w:r w:rsidR="00B616C8" w:rsidRPr="003D4AEA">
        <w:t xml:space="preserve"> akceptačních testů musí být minimálně:</w:t>
      </w:r>
    </w:p>
    <w:p w14:paraId="051BCFD7" w14:textId="77777777" w:rsidR="00B616C8" w:rsidRPr="001C4E52" w:rsidRDefault="00B616C8" w:rsidP="007F7126">
      <w:pPr>
        <w:pStyle w:val="Odstavecseseznamem"/>
        <w:numPr>
          <w:ilvl w:val="0"/>
          <w:numId w:val="5"/>
        </w:numPr>
        <w:spacing w:after="0"/>
      </w:pPr>
      <w:r w:rsidRPr="001C4E52">
        <w:t>ověření (otestování) veškerých požadovaných funkcí a parametrů</w:t>
      </w:r>
    </w:p>
    <w:p w14:paraId="170121E2" w14:textId="77777777" w:rsidR="00B616C8" w:rsidRPr="001C4E52" w:rsidRDefault="00B616C8" w:rsidP="007F7126">
      <w:pPr>
        <w:pStyle w:val="Odstavecseseznamem"/>
        <w:numPr>
          <w:ilvl w:val="0"/>
          <w:numId w:val="5"/>
        </w:numPr>
        <w:spacing w:after="0"/>
      </w:pPr>
      <w:r w:rsidRPr="001C4E52">
        <w:t>provedení zátěžových testů a změření výkonových parametrů virtuálních serverů a úložiště (rychlost přihlášení, odezvy aplikací, rychlost úložiště)</w:t>
      </w:r>
    </w:p>
    <w:p w14:paraId="217D861D" w14:textId="77777777" w:rsidR="00B616C8" w:rsidRPr="001C4E52" w:rsidRDefault="00B616C8" w:rsidP="007F7126">
      <w:pPr>
        <w:pStyle w:val="Odstavecseseznamem"/>
        <w:numPr>
          <w:ilvl w:val="0"/>
          <w:numId w:val="5"/>
        </w:numPr>
        <w:spacing w:after="0"/>
      </w:pPr>
      <w:r w:rsidRPr="001C4E52">
        <w:t xml:space="preserve">otestování vysoké dostupnost řešení - serverové </w:t>
      </w:r>
      <w:proofErr w:type="spellStart"/>
      <w:r w:rsidRPr="001C4E52">
        <w:t>virtualizace</w:t>
      </w:r>
      <w:proofErr w:type="spellEnd"/>
      <w:r w:rsidRPr="001C4E52">
        <w:t xml:space="preserve">, diskového úložiště </w:t>
      </w:r>
    </w:p>
    <w:p w14:paraId="678EC40D" w14:textId="77777777" w:rsidR="00B616C8" w:rsidRPr="001C4E52" w:rsidRDefault="00B616C8" w:rsidP="007F7126">
      <w:pPr>
        <w:pStyle w:val="Odstavecseseznamem"/>
        <w:numPr>
          <w:ilvl w:val="0"/>
          <w:numId w:val="5"/>
        </w:numPr>
        <w:spacing w:after="0"/>
      </w:pPr>
      <w:r w:rsidRPr="001C4E52">
        <w:t>ověření aktivace dodaných licencí a jejich registrace u výrobce</w:t>
      </w:r>
    </w:p>
    <w:p w14:paraId="6B04056E" w14:textId="77777777" w:rsidR="00B616C8" w:rsidRPr="001C4E52" w:rsidRDefault="00B616C8" w:rsidP="007F7126">
      <w:pPr>
        <w:pStyle w:val="Odstavecseseznamem"/>
        <w:numPr>
          <w:ilvl w:val="0"/>
          <w:numId w:val="5"/>
        </w:numPr>
        <w:spacing w:after="0"/>
      </w:pPr>
      <w:r w:rsidRPr="001C4E52">
        <w:t>ověření registrace dodaného hardware u výrobce – ověření záruky a podpory</w:t>
      </w:r>
    </w:p>
    <w:p w14:paraId="14513D95" w14:textId="77777777" w:rsidR="00B616C8" w:rsidRDefault="00B616C8" w:rsidP="007F7126">
      <w:pPr>
        <w:pStyle w:val="Odstavecseseznamem"/>
        <w:numPr>
          <w:ilvl w:val="0"/>
          <w:numId w:val="5"/>
        </w:numPr>
        <w:spacing w:after="0"/>
      </w:pPr>
      <w:r>
        <w:t>o provedení akceptace a jejím výsledku musí být vyhotoven písemný protokol</w:t>
      </w:r>
    </w:p>
    <w:p w14:paraId="0BB430E8" w14:textId="77777777" w:rsidR="00B616C8" w:rsidRDefault="00B616C8" w:rsidP="007F7126">
      <w:pPr>
        <w:pStyle w:val="Odstavecseseznamem"/>
        <w:numPr>
          <w:ilvl w:val="0"/>
          <w:numId w:val="4"/>
        </w:numPr>
        <w:spacing w:after="0"/>
      </w:pPr>
      <w:r>
        <w:t xml:space="preserve">Dodavatel zajistí zkušební provoz v délce minimálně 5 dní včetně technické podpory minimálně 2 specialistů na dodané řešení s dojezdem maximálně do 2 hodin od nahlášení požadavku v pracovní den v době od 8 do 17 hodin. </w:t>
      </w:r>
    </w:p>
    <w:p w14:paraId="1AC4FB77" w14:textId="77777777" w:rsidR="00B616C8" w:rsidRDefault="00B616C8" w:rsidP="007F7126">
      <w:pPr>
        <w:pStyle w:val="Odstavecseseznamem"/>
        <w:numPr>
          <w:ilvl w:val="0"/>
          <w:numId w:val="4"/>
        </w:numPr>
        <w:spacing w:after="0"/>
      </w:pPr>
      <w:r>
        <w:t>Přechodem do ostrého provozu se rozumí okamžik úspěšné akceptace díla včetně vypořádání všech vad a nedodělků.</w:t>
      </w:r>
    </w:p>
    <w:p w14:paraId="11EFCD24" w14:textId="48415714" w:rsidR="00B616C8" w:rsidRPr="00EC4A03" w:rsidRDefault="00E94DFD" w:rsidP="007F7126">
      <w:pPr>
        <w:spacing w:after="0"/>
        <w:rPr>
          <w:b/>
        </w:rPr>
      </w:pPr>
      <w:r>
        <w:rPr>
          <w:b/>
        </w:rPr>
        <w:t>Š</w:t>
      </w:r>
      <w:r w:rsidR="00B616C8" w:rsidRPr="00EC4A03">
        <w:rPr>
          <w:b/>
        </w:rPr>
        <w:t>kolení</w:t>
      </w:r>
    </w:p>
    <w:p w14:paraId="379D8770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 xml:space="preserve">Je požadováno zaškolení pracovníků KKKV – administrátorů – na zařízení a systémy, dodávané v rámci této veřejné zakázky, a to minimálně v rozsahu předávané provozní dokumentace. </w:t>
      </w:r>
    </w:p>
    <w:p w14:paraId="3161B7B8" w14:textId="77777777" w:rsidR="00B616C8" w:rsidRPr="00EC4A03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EC4A03">
        <w:rPr>
          <w:rFonts w:asciiTheme="minorHAnsi" w:eastAsiaTheme="minorHAnsi" w:hAnsiTheme="minorHAnsi" w:cstheme="minorBidi"/>
          <w:szCs w:val="22"/>
          <w:lang w:eastAsia="en-US"/>
        </w:rPr>
        <w:t>Zaškolení zajistí seznámení pracovníků KKKV se všemi podstatnými částmi plnění v rozsahu potřebném pro provoz, údržbu a identifikaci nestandardních stavů systému a jejich příčin.</w:t>
      </w:r>
    </w:p>
    <w:p w14:paraId="0CD1D421" w14:textId="2B0FB594" w:rsidR="00B616C8" w:rsidRPr="00350D4D" w:rsidRDefault="00B616C8" w:rsidP="007F7126">
      <w:pPr>
        <w:pStyle w:val="Normln-Odstavec"/>
        <w:numPr>
          <w:ilvl w:val="0"/>
          <w:numId w:val="9"/>
        </w:numPr>
        <w:spacing w:after="0"/>
        <w:rPr>
          <w:rFonts w:asciiTheme="minorHAnsi" w:eastAsiaTheme="minorHAnsi" w:hAnsiTheme="minorHAnsi" w:cstheme="minorBidi"/>
          <w:szCs w:val="22"/>
          <w:lang w:eastAsia="en-US"/>
        </w:rPr>
      </w:pPr>
      <w:r w:rsidRPr="00350D4D">
        <w:rPr>
          <w:rFonts w:asciiTheme="minorHAnsi" w:eastAsiaTheme="minorHAnsi" w:hAnsiTheme="minorHAnsi" w:cstheme="minorBidi"/>
          <w:szCs w:val="22"/>
          <w:lang w:eastAsia="en-US"/>
        </w:rPr>
        <w:t>Požad</w:t>
      </w:r>
      <w:r w:rsidR="009B547E" w:rsidRPr="00350D4D">
        <w:rPr>
          <w:rFonts w:asciiTheme="minorHAnsi" w:eastAsiaTheme="minorHAnsi" w:hAnsiTheme="minorHAnsi" w:cstheme="minorBidi"/>
          <w:szCs w:val="22"/>
          <w:lang w:eastAsia="en-US"/>
        </w:rPr>
        <w:t>ovaný rozsah zaškolení je min. 24 hodin, s účastí max. 3</w:t>
      </w:r>
      <w:r w:rsidRPr="00350D4D">
        <w:rPr>
          <w:rFonts w:asciiTheme="minorHAnsi" w:eastAsiaTheme="minorHAnsi" w:hAnsiTheme="minorHAnsi" w:cstheme="minorBidi"/>
          <w:szCs w:val="22"/>
          <w:lang w:eastAsia="en-US"/>
        </w:rPr>
        <w:t xml:space="preserve"> administrátorů. Zaškolení bude probíhat v sídle KKKV.</w:t>
      </w:r>
    </w:p>
    <w:p w14:paraId="68C3B7FF" w14:textId="02D0D074" w:rsidR="00B616C8" w:rsidRPr="00EC4A03" w:rsidRDefault="00602956" w:rsidP="007F7126">
      <w:pPr>
        <w:spacing w:after="0"/>
        <w:rPr>
          <w:b/>
        </w:rPr>
      </w:pPr>
      <w:r w:rsidRPr="003D4AEA">
        <w:rPr>
          <w:rFonts w:eastAsia="Times New Roman" w:cs="Arial"/>
          <w:b/>
          <w:bCs/>
          <w:lang w:eastAsia="cs-CZ"/>
        </w:rPr>
        <w:t>Záruční lhůta, servisní služby po dobu záručních lhůt</w:t>
      </w:r>
      <w:r w:rsidRPr="001C4E52">
        <w:rPr>
          <w:b/>
        </w:rPr>
        <w:t xml:space="preserve"> </w:t>
      </w:r>
    </w:p>
    <w:p w14:paraId="1AEC3ACB" w14:textId="65DB218A" w:rsidR="00602956" w:rsidRPr="00602956" w:rsidRDefault="00602956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záruční lhůta pro HW 60 měsíců    </w:t>
      </w:r>
    </w:p>
    <w:p w14:paraId="0477A73C" w14:textId="52843E82" w:rsidR="00602956" w:rsidRPr="00602956" w:rsidRDefault="00602956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podpora výrobce pro SW 12 měsíců  </w:t>
      </w:r>
    </w:p>
    <w:p w14:paraId="050E7EA6" w14:textId="77777777" w:rsidR="00602956" w:rsidRDefault="00602956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oprava do následujícího pracovního dne v místě instalace   </w:t>
      </w:r>
    </w:p>
    <w:p w14:paraId="7945E921" w14:textId="77777777" w:rsidR="00602956" w:rsidRDefault="00602956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u dodávaného hardware bude záruka doložena v akceptačním protokolu ověřením záruk výrobce </w:t>
      </w:r>
    </w:p>
    <w:p w14:paraId="58BA21B7" w14:textId="6EBC464E" w:rsidR="00602956" w:rsidRPr="00602956" w:rsidRDefault="008552E8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technická </w:t>
      </w:r>
      <w:r w:rsidR="00602956" w:rsidRPr="00602956">
        <w:rPr>
          <w:rFonts w:eastAsia="Times New Roman" w:cs="Arial"/>
          <w:lang w:eastAsia="cs-CZ"/>
        </w:rPr>
        <w:t xml:space="preserve">podpora </w:t>
      </w:r>
      <w:r w:rsidR="00E94DFD">
        <w:rPr>
          <w:rFonts w:eastAsia="Times New Roman" w:cs="Arial"/>
          <w:lang w:eastAsia="cs-CZ"/>
        </w:rPr>
        <w:t xml:space="preserve">Dell </w:t>
      </w:r>
      <w:r w:rsidR="00602956" w:rsidRPr="00602956">
        <w:rPr>
          <w:rFonts w:eastAsia="Times New Roman" w:cs="Arial"/>
          <w:lang w:eastAsia="cs-CZ"/>
        </w:rPr>
        <w:t xml:space="preserve">24x7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2956">
        <w:rPr>
          <w:rFonts w:eastAsia="Times New Roman" w:cs="Arial"/>
          <w:lang w:eastAsia="cs-CZ"/>
        </w:rPr>
        <w:t xml:space="preserve">                    </w:t>
      </w:r>
      <w:r w:rsidR="00602956" w:rsidRPr="00602956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2956">
        <w:rPr>
          <w:rFonts w:eastAsia="Times New Roman" w:cs="Arial"/>
          <w:lang w:eastAsia="cs-CZ"/>
        </w:rPr>
        <w:t xml:space="preserve">                            </w:t>
      </w:r>
    </w:p>
    <w:p w14:paraId="4D03EB0B" w14:textId="3F0ED5AF" w:rsidR="00602956" w:rsidRDefault="00602956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telefonická technická podpora </w:t>
      </w:r>
      <w:r w:rsidR="00E94DFD">
        <w:rPr>
          <w:rFonts w:eastAsia="Times New Roman" w:cs="Arial"/>
          <w:lang w:eastAsia="cs-CZ"/>
        </w:rPr>
        <w:t xml:space="preserve">Dell </w:t>
      </w:r>
      <w:r w:rsidRPr="00602956">
        <w:rPr>
          <w:rFonts w:eastAsia="Times New Roman" w:cs="Arial"/>
          <w:lang w:eastAsia="cs-CZ"/>
        </w:rPr>
        <w:t xml:space="preserve">a web podpory v českém jazyce     </w:t>
      </w:r>
    </w:p>
    <w:p w14:paraId="2CF89633" w14:textId="77777777" w:rsidR="008552E8" w:rsidRPr="00602956" w:rsidRDefault="008552E8" w:rsidP="007F7126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Arial"/>
          <w:lang w:eastAsia="cs-CZ"/>
        </w:rPr>
      </w:pPr>
      <w:r w:rsidRPr="00602956">
        <w:rPr>
          <w:rFonts w:eastAsia="Times New Roman" w:cs="Arial"/>
          <w:lang w:eastAsia="cs-CZ"/>
        </w:rPr>
        <w:t xml:space="preserve">pro hlášení servisních požadavků zajistí dodavatel přístup ke svému </w:t>
      </w:r>
      <w:proofErr w:type="spellStart"/>
      <w:r w:rsidRPr="00602956">
        <w:rPr>
          <w:rFonts w:eastAsia="Times New Roman" w:cs="Arial"/>
          <w:lang w:eastAsia="cs-CZ"/>
        </w:rPr>
        <w:t>helpdeskovému</w:t>
      </w:r>
      <w:proofErr w:type="spellEnd"/>
      <w:r w:rsidRPr="00602956">
        <w:rPr>
          <w:rFonts w:eastAsia="Times New Roman" w:cs="Arial"/>
          <w:lang w:eastAsia="cs-CZ"/>
        </w:rPr>
        <w:t xml:space="preserve"> systému s on-line přístupem pro kompletní správu požadavků včetně uchování historie požadavků a jejich řešení</w:t>
      </w:r>
    </w:p>
    <w:p w14:paraId="365EE5DB" w14:textId="77777777" w:rsidR="008552E8" w:rsidRPr="00602956" w:rsidRDefault="008552E8" w:rsidP="008552E8">
      <w:pPr>
        <w:pStyle w:val="Odstavecseseznamem"/>
        <w:spacing w:after="0" w:line="240" w:lineRule="auto"/>
        <w:ind w:left="1068"/>
        <w:rPr>
          <w:rFonts w:eastAsia="Times New Roman" w:cs="Arial"/>
          <w:lang w:eastAsia="cs-CZ"/>
        </w:rPr>
      </w:pPr>
    </w:p>
    <w:p w14:paraId="2A5CE6C7" w14:textId="77777777" w:rsidR="00602956" w:rsidRPr="00602956" w:rsidRDefault="00602956" w:rsidP="0060295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602956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824271A" w14:textId="72DCDDC1" w:rsidR="00602956" w:rsidRPr="00602956" w:rsidRDefault="00602956" w:rsidP="008552E8">
      <w:pPr>
        <w:pStyle w:val="Odstavecseseznamem"/>
        <w:spacing w:after="0" w:line="240" w:lineRule="auto"/>
        <w:ind w:left="1068"/>
      </w:pPr>
      <w:bookmarkStart w:id="0" w:name="_GoBack"/>
      <w:bookmarkEnd w:id="0"/>
    </w:p>
    <w:sectPr w:rsidR="00602956" w:rsidRPr="00602956" w:rsidSect="0090531A">
      <w:footerReference w:type="default" r:id="rId9"/>
      <w:pgSz w:w="11906" w:h="16838"/>
      <w:pgMar w:top="1440" w:right="56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F4711" w14:textId="77777777" w:rsidR="00C40B4E" w:rsidRDefault="00C40B4E">
      <w:pPr>
        <w:spacing w:after="0" w:line="240" w:lineRule="auto"/>
      </w:pPr>
      <w:r>
        <w:separator/>
      </w:r>
    </w:p>
  </w:endnote>
  <w:endnote w:type="continuationSeparator" w:id="0">
    <w:p w14:paraId="5D2011C9" w14:textId="77777777" w:rsidR="00C40B4E" w:rsidRDefault="00C4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636838"/>
      <w:docPartObj>
        <w:docPartGallery w:val="Page Numbers (Bottom of Page)"/>
        <w:docPartUnique/>
      </w:docPartObj>
    </w:sdtPr>
    <w:sdtContent>
      <w:p w14:paraId="2853E2A9" w14:textId="4B1129B5" w:rsidR="00610DB9" w:rsidRDefault="00610DB9" w:rsidP="00610DB9">
        <w:pPr>
          <w:pStyle w:val="Zpat"/>
          <w:jc w:val="center"/>
        </w:pPr>
      </w:p>
      <w:p w14:paraId="48EAC24C" w14:textId="352B2E6F" w:rsidR="00610DB9" w:rsidRDefault="00610DB9" w:rsidP="00610DB9">
        <w:pPr>
          <w:pStyle w:val="Zpat"/>
          <w:jc w:val="center"/>
        </w:pPr>
      </w:p>
    </w:sdtContent>
  </w:sdt>
  <w:p w14:paraId="489CC8A7" w14:textId="77777777" w:rsidR="00610DB9" w:rsidRDefault="00610D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FCC19" w14:textId="77777777" w:rsidR="00C40B4E" w:rsidRDefault="00C40B4E">
      <w:pPr>
        <w:spacing w:after="0" w:line="240" w:lineRule="auto"/>
      </w:pPr>
      <w:r>
        <w:separator/>
      </w:r>
    </w:p>
  </w:footnote>
  <w:footnote w:type="continuationSeparator" w:id="0">
    <w:p w14:paraId="2215E762" w14:textId="77777777" w:rsidR="00C40B4E" w:rsidRDefault="00C4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45"/>
    <w:multiLevelType w:val="hybridMultilevel"/>
    <w:tmpl w:val="08D8C51E"/>
    <w:lvl w:ilvl="0" w:tplc="069AAD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A34203"/>
    <w:multiLevelType w:val="hybridMultilevel"/>
    <w:tmpl w:val="717C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08D4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1FD0"/>
    <w:multiLevelType w:val="hybridMultilevel"/>
    <w:tmpl w:val="2E78F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22D7D"/>
    <w:multiLevelType w:val="hybridMultilevel"/>
    <w:tmpl w:val="880CC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E060E"/>
    <w:multiLevelType w:val="hybridMultilevel"/>
    <w:tmpl w:val="DCA0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7CD8"/>
    <w:multiLevelType w:val="hybridMultilevel"/>
    <w:tmpl w:val="818A08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A26BC"/>
    <w:multiLevelType w:val="hybridMultilevel"/>
    <w:tmpl w:val="75000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5361"/>
    <w:multiLevelType w:val="hybridMultilevel"/>
    <w:tmpl w:val="F9AE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27476"/>
    <w:multiLevelType w:val="hybridMultilevel"/>
    <w:tmpl w:val="41D4CD84"/>
    <w:lvl w:ilvl="0" w:tplc="069AAD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652AE"/>
    <w:multiLevelType w:val="hybridMultilevel"/>
    <w:tmpl w:val="507AA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21084"/>
    <w:multiLevelType w:val="hybridMultilevel"/>
    <w:tmpl w:val="936AC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8A"/>
    <w:rsid w:val="001023B5"/>
    <w:rsid w:val="00113445"/>
    <w:rsid w:val="00141D88"/>
    <w:rsid w:val="001672B8"/>
    <w:rsid w:val="001C4E52"/>
    <w:rsid w:val="00273741"/>
    <w:rsid w:val="00313FF2"/>
    <w:rsid w:val="00331D74"/>
    <w:rsid w:val="00340F0D"/>
    <w:rsid w:val="00350D4D"/>
    <w:rsid w:val="003567AB"/>
    <w:rsid w:val="003D4AEA"/>
    <w:rsid w:val="00427A63"/>
    <w:rsid w:val="004925EC"/>
    <w:rsid w:val="005D3205"/>
    <w:rsid w:val="005F30CA"/>
    <w:rsid w:val="00602956"/>
    <w:rsid w:val="00610DB9"/>
    <w:rsid w:val="006A2982"/>
    <w:rsid w:val="006C016C"/>
    <w:rsid w:val="006F0019"/>
    <w:rsid w:val="007157EB"/>
    <w:rsid w:val="007F7126"/>
    <w:rsid w:val="008552E8"/>
    <w:rsid w:val="00887F98"/>
    <w:rsid w:val="00982F7F"/>
    <w:rsid w:val="009A7134"/>
    <w:rsid w:val="009B547E"/>
    <w:rsid w:val="009C2BC9"/>
    <w:rsid w:val="00A42BD1"/>
    <w:rsid w:val="00B616C8"/>
    <w:rsid w:val="00BD55BF"/>
    <w:rsid w:val="00C40B4E"/>
    <w:rsid w:val="00CA248A"/>
    <w:rsid w:val="00D26F9E"/>
    <w:rsid w:val="00D3791B"/>
    <w:rsid w:val="00D72FF8"/>
    <w:rsid w:val="00D7409F"/>
    <w:rsid w:val="00D8150A"/>
    <w:rsid w:val="00D9672B"/>
    <w:rsid w:val="00E052DB"/>
    <w:rsid w:val="00E52203"/>
    <w:rsid w:val="00E64271"/>
    <w:rsid w:val="00E94DFD"/>
    <w:rsid w:val="00EC4375"/>
    <w:rsid w:val="00EC4A03"/>
    <w:rsid w:val="00F40857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3C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6C8"/>
  </w:style>
  <w:style w:type="paragraph" w:styleId="Nadpis3">
    <w:name w:val="heading 3"/>
    <w:basedOn w:val="Normln"/>
    <w:next w:val="Normln"/>
    <w:link w:val="Nadpis3Char"/>
    <w:qFormat/>
    <w:rsid w:val="00B616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616C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6C8"/>
  </w:style>
  <w:style w:type="paragraph" w:styleId="Zpat">
    <w:name w:val="footer"/>
    <w:basedOn w:val="Normln"/>
    <w:link w:val="ZpatChar"/>
    <w:uiPriority w:val="99"/>
    <w:unhideWhenUsed/>
    <w:rsid w:val="00B6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6C8"/>
  </w:style>
  <w:style w:type="paragraph" w:styleId="Odstavecseseznamem">
    <w:name w:val="List Paragraph"/>
    <w:basedOn w:val="Normln"/>
    <w:uiPriority w:val="34"/>
    <w:qFormat/>
    <w:rsid w:val="00B616C8"/>
    <w:pPr>
      <w:ind w:left="720"/>
      <w:contextualSpacing/>
    </w:pPr>
  </w:style>
  <w:style w:type="paragraph" w:customStyle="1" w:styleId="Normln-Odstavec">
    <w:name w:val="Normální - Odstavec"/>
    <w:basedOn w:val="Normln"/>
    <w:link w:val="Normln-OdstavecCharChar"/>
    <w:uiPriority w:val="99"/>
    <w:rsid w:val="00B616C8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customStyle="1" w:styleId="Normln-OdstavecCharChar">
    <w:name w:val="Normální - Odstavec Char Char"/>
    <w:link w:val="Normln-Odstavec"/>
    <w:uiPriority w:val="99"/>
    <w:locked/>
    <w:rsid w:val="00B616C8"/>
    <w:rPr>
      <w:rFonts w:ascii="Times New Roman" w:eastAsia="MS ??" w:hAnsi="Times New Roman" w:cs="Times New Roman"/>
      <w:szCs w:val="24"/>
      <w:lang w:eastAsia="cs-CZ"/>
    </w:rPr>
  </w:style>
  <w:style w:type="paragraph" w:customStyle="1" w:styleId="Normln-Psmeno">
    <w:name w:val="Normální - Písmeno"/>
    <w:basedOn w:val="Normln"/>
    <w:uiPriority w:val="99"/>
    <w:rsid w:val="00B616C8"/>
    <w:pPr>
      <w:spacing w:after="120" w:line="240" w:lineRule="auto"/>
      <w:ind w:left="1134" w:hanging="850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3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4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4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92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6C8"/>
  </w:style>
  <w:style w:type="paragraph" w:styleId="Nadpis3">
    <w:name w:val="heading 3"/>
    <w:basedOn w:val="Normln"/>
    <w:next w:val="Normln"/>
    <w:link w:val="Nadpis3Char"/>
    <w:qFormat/>
    <w:rsid w:val="00B616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616C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6C8"/>
  </w:style>
  <w:style w:type="paragraph" w:styleId="Zpat">
    <w:name w:val="footer"/>
    <w:basedOn w:val="Normln"/>
    <w:link w:val="ZpatChar"/>
    <w:uiPriority w:val="99"/>
    <w:unhideWhenUsed/>
    <w:rsid w:val="00B6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6C8"/>
  </w:style>
  <w:style w:type="paragraph" w:styleId="Odstavecseseznamem">
    <w:name w:val="List Paragraph"/>
    <w:basedOn w:val="Normln"/>
    <w:uiPriority w:val="34"/>
    <w:qFormat/>
    <w:rsid w:val="00B616C8"/>
    <w:pPr>
      <w:ind w:left="720"/>
      <w:contextualSpacing/>
    </w:pPr>
  </w:style>
  <w:style w:type="paragraph" w:customStyle="1" w:styleId="Normln-Odstavec">
    <w:name w:val="Normální - Odstavec"/>
    <w:basedOn w:val="Normln"/>
    <w:link w:val="Normln-OdstavecCharChar"/>
    <w:uiPriority w:val="99"/>
    <w:rsid w:val="00B616C8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customStyle="1" w:styleId="Normln-OdstavecCharChar">
    <w:name w:val="Normální - Odstavec Char Char"/>
    <w:link w:val="Normln-Odstavec"/>
    <w:uiPriority w:val="99"/>
    <w:locked/>
    <w:rsid w:val="00B616C8"/>
    <w:rPr>
      <w:rFonts w:ascii="Times New Roman" w:eastAsia="MS ??" w:hAnsi="Times New Roman" w:cs="Times New Roman"/>
      <w:szCs w:val="24"/>
      <w:lang w:eastAsia="cs-CZ"/>
    </w:rPr>
  </w:style>
  <w:style w:type="paragraph" w:customStyle="1" w:styleId="Normln-Psmeno">
    <w:name w:val="Normální - Písmeno"/>
    <w:basedOn w:val="Normln"/>
    <w:uiPriority w:val="99"/>
    <w:rsid w:val="00B616C8"/>
    <w:pPr>
      <w:spacing w:after="120" w:line="240" w:lineRule="auto"/>
      <w:ind w:left="1134" w:hanging="850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3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4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4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92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FBDC-AB11-47B0-A1F8-CBB5452D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3835</Words>
  <Characters>22632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2020-07-09T07:18:00Z</dcterms:created>
  <dcterms:modified xsi:type="dcterms:W3CDTF">2020-08-24T13:08:00Z</dcterms:modified>
</cp:coreProperties>
</file>