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B2DA7" w:rsidRDefault="000B5B6E">
      <w:pPr>
        <w:jc w:val="center"/>
        <w:rPr>
          <w:rFonts w:ascii="Arial" w:eastAsia="Arial" w:hAnsi="Arial" w:cs="Arial"/>
          <w:b/>
          <w:sz w:val="40"/>
          <w:szCs w:val="40"/>
        </w:rPr>
      </w:pPr>
      <w:r>
        <w:rPr>
          <w:rFonts w:ascii="Arial" w:eastAsia="Arial" w:hAnsi="Arial" w:cs="Arial"/>
          <w:b/>
          <w:color w:val="000000"/>
          <w:sz w:val="40"/>
          <w:szCs w:val="40"/>
        </w:rPr>
        <w:t>Smlouva o organizaci designérské soutěže</w:t>
      </w:r>
    </w:p>
    <w:p w14:paraId="00000002" w14:textId="77777777" w:rsidR="00AB2DA7" w:rsidRDefault="00AB2DA7">
      <w:pPr>
        <w:jc w:val="center"/>
        <w:rPr>
          <w:rFonts w:ascii="Arial" w:eastAsia="Arial" w:hAnsi="Arial" w:cs="Arial"/>
          <w:color w:val="000000"/>
          <w:sz w:val="22"/>
          <w:szCs w:val="22"/>
        </w:rPr>
      </w:pPr>
    </w:p>
    <w:p w14:paraId="00000003" w14:textId="77777777" w:rsidR="00AB2DA7" w:rsidRDefault="000B5B6E">
      <w:pPr>
        <w:jc w:val="center"/>
        <w:rPr>
          <w:rFonts w:ascii="Arial" w:eastAsia="Arial" w:hAnsi="Arial" w:cs="Arial"/>
          <w:b/>
          <w:color w:val="000000"/>
          <w:sz w:val="22"/>
          <w:szCs w:val="22"/>
        </w:rPr>
      </w:pPr>
      <w:r>
        <w:rPr>
          <w:rFonts w:ascii="Arial" w:eastAsia="Arial" w:hAnsi="Arial" w:cs="Arial"/>
          <w:b/>
          <w:color w:val="000000"/>
          <w:sz w:val="22"/>
          <w:szCs w:val="22"/>
        </w:rPr>
        <w:t xml:space="preserve">na vizuální </w:t>
      </w:r>
      <w:r>
        <w:rPr>
          <w:rFonts w:ascii="Arial" w:eastAsia="Arial" w:hAnsi="Arial" w:cs="Arial"/>
          <w:b/>
          <w:sz w:val="22"/>
          <w:szCs w:val="22"/>
        </w:rPr>
        <w:t>identitu</w:t>
      </w:r>
      <w:r>
        <w:rPr>
          <w:rFonts w:ascii="Arial" w:eastAsia="Arial" w:hAnsi="Arial" w:cs="Arial"/>
          <w:b/>
          <w:color w:val="000000"/>
          <w:sz w:val="22"/>
          <w:szCs w:val="22"/>
        </w:rPr>
        <w:t xml:space="preserve"> </w:t>
      </w:r>
      <w:r>
        <w:rPr>
          <w:rFonts w:ascii="Arial" w:eastAsia="Arial" w:hAnsi="Arial" w:cs="Arial"/>
          <w:b/>
          <w:sz w:val="22"/>
          <w:szCs w:val="22"/>
        </w:rPr>
        <w:t>Muzea umění Olomouc</w:t>
      </w:r>
      <w:r>
        <w:rPr>
          <w:rFonts w:ascii="Arial" w:eastAsia="Arial" w:hAnsi="Arial" w:cs="Arial"/>
          <w:b/>
          <w:color w:val="000000"/>
          <w:sz w:val="22"/>
          <w:szCs w:val="22"/>
        </w:rPr>
        <w:t>,</w:t>
      </w:r>
    </w:p>
    <w:p w14:paraId="00000004" w14:textId="77777777" w:rsidR="00AB2DA7" w:rsidRDefault="00AB2DA7">
      <w:pPr>
        <w:jc w:val="center"/>
        <w:rPr>
          <w:rFonts w:ascii="Arial" w:eastAsia="Arial" w:hAnsi="Arial" w:cs="Arial"/>
          <w:sz w:val="22"/>
          <w:szCs w:val="22"/>
        </w:rPr>
      </w:pPr>
    </w:p>
    <w:p w14:paraId="00000005" w14:textId="77777777" w:rsidR="00AB2DA7" w:rsidRDefault="000B5B6E">
      <w:pPr>
        <w:jc w:val="center"/>
        <w:rPr>
          <w:rFonts w:ascii="Arial" w:eastAsia="Arial" w:hAnsi="Arial" w:cs="Arial"/>
          <w:sz w:val="22"/>
          <w:szCs w:val="22"/>
        </w:rPr>
      </w:pPr>
      <w:r>
        <w:rPr>
          <w:rFonts w:ascii="Arial" w:eastAsia="Arial" w:hAnsi="Arial" w:cs="Arial"/>
          <w:sz w:val="22"/>
          <w:szCs w:val="22"/>
        </w:rPr>
        <w:t>uzavřená</w:t>
      </w:r>
    </w:p>
    <w:p w14:paraId="00000006" w14:textId="77777777" w:rsidR="00AB2DA7" w:rsidRDefault="000B5B6E">
      <w:pPr>
        <w:jc w:val="center"/>
        <w:rPr>
          <w:rFonts w:ascii="Arial" w:eastAsia="Arial" w:hAnsi="Arial" w:cs="Arial"/>
          <w:sz w:val="22"/>
          <w:szCs w:val="22"/>
        </w:rPr>
      </w:pPr>
      <w:r>
        <w:rPr>
          <w:rFonts w:ascii="Arial" w:eastAsia="Arial" w:hAnsi="Arial" w:cs="Arial"/>
          <w:color w:val="000000"/>
          <w:sz w:val="22"/>
          <w:szCs w:val="22"/>
        </w:rPr>
        <w:t>dle ustanovení § 1746 odst. 2 zákona č. 89/2012 Sb., občanský zákoník, v platném znění,</w:t>
      </w:r>
    </w:p>
    <w:p w14:paraId="00000007" w14:textId="77777777" w:rsidR="00AB2DA7" w:rsidRDefault="00AB2DA7">
      <w:pPr>
        <w:rPr>
          <w:rFonts w:ascii="Arial" w:eastAsia="Arial" w:hAnsi="Arial" w:cs="Arial"/>
          <w:color w:val="000000"/>
          <w:sz w:val="22"/>
          <w:szCs w:val="22"/>
        </w:rPr>
      </w:pPr>
    </w:p>
    <w:p w14:paraId="00000008" w14:textId="77777777" w:rsidR="00AB2DA7" w:rsidRDefault="00AB2DA7">
      <w:pPr>
        <w:rPr>
          <w:rFonts w:ascii="Arial" w:eastAsia="Arial" w:hAnsi="Arial" w:cs="Arial"/>
          <w:color w:val="000000"/>
          <w:sz w:val="22"/>
          <w:szCs w:val="22"/>
        </w:rPr>
      </w:pPr>
    </w:p>
    <w:p w14:paraId="00000009" w14:textId="3F7D27D1" w:rsidR="00AB2DA7" w:rsidRDefault="000B5B6E">
      <w:pPr>
        <w:spacing w:line="259" w:lineRule="auto"/>
      </w:pPr>
      <w:r>
        <w:rPr>
          <w:rFonts w:ascii="Arial" w:eastAsia="Arial" w:hAnsi="Arial" w:cs="Arial"/>
          <w:b/>
          <w:sz w:val="22"/>
          <w:szCs w:val="22"/>
        </w:rPr>
        <w:t>Muzeum umění Olomouc</w:t>
      </w:r>
      <w:r w:rsidR="008D46F4">
        <w:rPr>
          <w:rFonts w:ascii="Arial" w:eastAsia="Arial" w:hAnsi="Arial" w:cs="Arial"/>
          <w:b/>
          <w:sz w:val="22"/>
          <w:szCs w:val="22"/>
        </w:rPr>
        <w:t>, státní příspěvková organizace</w:t>
      </w:r>
    </w:p>
    <w:p w14:paraId="0000000A" w14:textId="3F7317A7" w:rsidR="00AB2DA7" w:rsidRDefault="000B5B6E">
      <w:pPr>
        <w:shd w:val="clear" w:color="auto" w:fill="FFFFFF"/>
        <w:spacing w:line="259" w:lineRule="auto"/>
        <w:rPr>
          <w:rFonts w:ascii="Arial" w:eastAsia="Arial" w:hAnsi="Arial" w:cs="Arial"/>
          <w:color w:val="FF0000"/>
          <w:sz w:val="22"/>
          <w:szCs w:val="22"/>
        </w:rPr>
      </w:pPr>
      <w:r>
        <w:rPr>
          <w:rFonts w:ascii="Arial" w:eastAsia="Arial" w:hAnsi="Arial" w:cs="Arial"/>
          <w:sz w:val="23"/>
          <w:szCs w:val="23"/>
        </w:rPr>
        <w:t xml:space="preserve">se sídlem </w:t>
      </w:r>
      <w:r w:rsidR="00991374">
        <w:rPr>
          <w:rFonts w:ascii="Arial" w:eastAsia="Arial" w:hAnsi="Arial" w:cs="Arial"/>
          <w:sz w:val="23"/>
          <w:szCs w:val="23"/>
        </w:rPr>
        <w:t>Denisova 47, 771 11 Olomouc</w:t>
      </w:r>
    </w:p>
    <w:p w14:paraId="0000000B" w14:textId="4EFCFA1F" w:rsidR="00AB2DA7" w:rsidRDefault="00991374">
      <w:pPr>
        <w:shd w:val="clear" w:color="auto" w:fill="FFFFFF"/>
        <w:rPr>
          <w:rFonts w:ascii="Arial" w:eastAsia="Arial" w:hAnsi="Arial" w:cs="Arial"/>
          <w:color w:val="000000"/>
          <w:sz w:val="22"/>
          <w:szCs w:val="22"/>
        </w:rPr>
      </w:pPr>
      <w:r>
        <w:rPr>
          <w:rFonts w:ascii="Arial" w:eastAsia="Arial" w:hAnsi="Arial" w:cs="Arial"/>
          <w:sz w:val="23"/>
          <w:szCs w:val="23"/>
        </w:rPr>
        <w:t xml:space="preserve">IČO: </w:t>
      </w:r>
      <w:r w:rsidRPr="00991374">
        <w:rPr>
          <w:rFonts w:ascii="Arial" w:eastAsia="Arial" w:hAnsi="Arial" w:cs="Arial"/>
          <w:sz w:val="23"/>
          <w:szCs w:val="23"/>
        </w:rPr>
        <w:t>75079950</w:t>
      </w:r>
    </w:p>
    <w:p w14:paraId="1B70FF2A" w14:textId="45DEED4A" w:rsidR="00991374" w:rsidRDefault="000B5B6E">
      <w:pPr>
        <w:shd w:val="clear" w:color="auto" w:fill="FFFFFF"/>
        <w:rPr>
          <w:rFonts w:ascii="Arial" w:eastAsia="Arial" w:hAnsi="Arial" w:cs="Arial"/>
          <w:sz w:val="22"/>
          <w:szCs w:val="22"/>
        </w:rPr>
      </w:pPr>
      <w:r>
        <w:rPr>
          <w:rFonts w:ascii="Arial" w:eastAsia="Arial" w:hAnsi="Arial" w:cs="Arial"/>
          <w:color w:val="000000"/>
          <w:sz w:val="22"/>
          <w:szCs w:val="22"/>
        </w:rPr>
        <w:t xml:space="preserve">bankovní spojení: </w:t>
      </w:r>
      <w:proofErr w:type="spellStart"/>
      <w:r w:rsidR="00CF0111">
        <w:rPr>
          <w:rFonts w:ascii="Arial" w:eastAsia="Arial" w:hAnsi="Arial" w:cs="Arial"/>
          <w:sz w:val="22"/>
          <w:szCs w:val="22"/>
        </w:rPr>
        <w:t>xxx</w:t>
      </w:r>
      <w:proofErr w:type="spellEnd"/>
    </w:p>
    <w:p w14:paraId="0000000D" w14:textId="414134E1" w:rsidR="00AB2DA7" w:rsidRDefault="000B5B6E">
      <w:pPr>
        <w:shd w:val="clear" w:color="auto" w:fill="FFFFFF"/>
        <w:rPr>
          <w:rFonts w:ascii="Arial" w:eastAsia="Arial" w:hAnsi="Arial" w:cs="Arial"/>
          <w:color w:val="000000"/>
          <w:sz w:val="22"/>
          <w:szCs w:val="22"/>
        </w:rPr>
      </w:pPr>
      <w:r>
        <w:rPr>
          <w:rFonts w:ascii="Arial" w:eastAsia="Arial" w:hAnsi="Arial" w:cs="Arial"/>
          <w:color w:val="000000"/>
          <w:sz w:val="22"/>
          <w:szCs w:val="22"/>
        </w:rPr>
        <w:t xml:space="preserve">zastoupené </w:t>
      </w:r>
      <w:r w:rsidR="00991374">
        <w:rPr>
          <w:rFonts w:ascii="Arial" w:eastAsia="Arial" w:hAnsi="Arial" w:cs="Arial"/>
          <w:sz w:val="22"/>
          <w:szCs w:val="22"/>
        </w:rPr>
        <w:t>Mgr. Ondřej Zatloukal, ředitelem</w:t>
      </w:r>
    </w:p>
    <w:p w14:paraId="0000000E" w14:textId="77777777" w:rsidR="00AB2DA7" w:rsidRDefault="000B5B6E">
      <w:pPr>
        <w:shd w:val="clear" w:color="auto" w:fill="FFFFFF"/>
        <w:rPr>
          <w:rFonts w:ascii="Arial" w:eastAsia="Arial" w:hAnsi="Arial" w:cs="Arial"/>
          <w:color w:val="000000"/>
          <w:sz w:val="22"/>
          <w:szCs w:val="22"/>
        </w:rPr>
      </w:pPr>
      <w:r>
        <w:rPr>
          <w:rFonts w:ascii="Arial" w:eastAsia="Arial" w:hAnsi="Arial" w:cs="Arial"/>
          <w:color w:val="000000"/>
          <w:sz w:val="22"/>
          <w:szCs w:val="22"/>
        </w:rPr>
        <w:t>(dále jen jako „Objednatel“), na straně jedné,</w:t>
      </w:r>
    </w:p>
    <w:p w14:paraId="0000000F" w14:textId="77777777" w:rsidR="00AB2DA7" w:rsidRDefault="00AB2DA7">
      <w:pPr>
        <w:shd w:val="clear" w:color="auto" w:fill="FFFFFF"/>
        <w:rPr>
          <w:rFonts w:ascii="Arial" w:eastAsia="Arial" w:hAnsi="Arial" w:cs="Arial"/>
          <w:color w:val="000000"/>
          <w:sz w:val="22"/>
          <w:szCs w:val="22"/>
        </w:rPr>
      </w:pPr>
    </w:p>
    <w:p w14:paraId="00000010" w14:textId="77777777" w:rsidR="00AB2DA7" w:rsidRDefault="000B5B6E">
      <w:pPr>
        <w:rPr>
          <w:rFonts w:ascii="Arial" w:eastAsia="Arial" w:hAnsi="Arial" w:cs="Arial"/>
          <w:sz w:val="22"/>
          <w:szCs w:val="22"/>
        </w:rPr>
      </w:pPr>
      <w:r>
        <w:rPr>
          <w:rFonts w:ascii="Arial" w:eastAsia="Arial" w:hAnsi="Arial" w:cs="Arial"/>
          <w:color w:val="000000"/>
          <w:sz w:val="22"/>
          <w:szCs w:val="22"/>
        </w:rPr>
        <w:t>a</w:t>
      </w:r>
    </w:p>
    <w:p w14:paraId="00000011" w14:textId="77777777" w:rsidR="00AB2DA7" w:rsidRDefault="00AB2DA7">
      <w:pPr>
        <w:rPr>
          <w:rFonts w:ascii="Arial" w:eastAsia="Arial" w:hAnsi="Arial" w:cs="Arial"/>
          <w:color w:val="000000"/>
          <w:sz w:val="22"/>
          <w:szCs w:val="22"/>
        </w:rPr>
      </w:pPr>
    </w:p>
    <w:p w14:paraId="00000012" w14:textId="77777777" w:rsidR="00AB2DA7" w:rsidRDefault="000B5B6E">
      <w:pPr>
        <w:rPr>
          <w:rFonts w:ascii="Arial" w:eastAsia="Arial" w:hAnsi="Arial" w:cs="Arial"/>
          <w:sz w:val="23"/>
          <w:szCs w:val="23"/>
        </w:rPr>
      </w:pPr>
      <w:r>
        <w:rPr>
          <w:rFonts w:ascii="Arial" w:eastAsia="Arial" w:hAnsi="Arial" w:cs="Arial"/>
          <w:b/>
          <w:color w:val="000000"/>
          <w:sz w:val="22"/>
          <w:szCs w:val="22"/>
        </w:rPr>
        <w:t>CZECHDESIGN</w:t>
      </w:r>
      <w:r>
        <w:rPr>
          <w:rFonts w:ascii="Arial" w:eastAsia="Arial" w:hAnsi="Arial" w:cs="Arial"/>
          <w:b/>
          <w:sz w:val="22"/>
          <w:szCs w:val="22"/>
        </w:rPr>
        <w:t xml:space="preserve"> CENTER, s. r. o.</w:t>
      </w:r>
      <w:r>
        <w:rPr>
          <w:rFonts w:ascii="Arial" w:eastAsia="Arial" w:hAnsi="Arial" w:cs="Arial"/>
          <w:color w:val="000000"/>
          <w:sz w:val="22"/>
          <w:szCs w:val="22"/>
        </w:rPr>
        <w:br/>
      </w:r>
      <w:r>
        <w:rPr>
          <w:rFonts w:ascii="Arial" w:eastAsia="Arial" w:hAnsi="Arial" w:cs="Arial"/>
          <w:sz w:val="23"/>
          <w:szCs w:val="23"/>
        </w:rPr>
        <w:t>Francouzská 284/94, 101 00, Praha</w:t>
      </w:r>
    </w:p>
    <w:p w14:paraId="00000013" w14:textId="6E9E01E8" w:rsidR="00AB2DA7" w:rsidRDefault="000B5B6E">
      <w:pPr>
        <w:rPr>
          <w:rFonts w:ascii="Arial" w:eastAsia="Arial" w:hAnsi="Arial" w:cs="Arial"/>
          <w:sz w:val="22"/>
          <w:szCs w:val="22"/>
        </w:rPr>
      </w:pPr>
      <w:r>
        <w:rPr>
          <w:rFonts w:ascii="Arial" w:eastAsia="Arial" w:hAnsi="Arial" w:cs="Arial"/>
          <w:sz w:val="23"/>
          <w:szCs w:val="23"/>
        </w:rPr>
        <w:t>IČ: 06196870   DIČ: CZ06196870</w:t>
      </w:r>
      <w:r>
        <w:rPr>
          <w:rFonts w:ascii="Arial" w:eastAsia="Arial" w:hAnsi="Arial" w:cs="Arial"/>
          <w:color w:val="000000"/>
          <w:sz w:val="22"/>
          <w:szCs w:val="22"/>
        </w:rPr>
        <w:br/>
        <w:t>bankovní spojení:</w:t>
      </w:r>
      <w:r>
        <w:rPr>
          <w:rFonts w:ascii="Arial" w:eastAsia="Arial" w:hAnsi="Arial" w:cs="Arial"/>
          <w:sz w:val="22"/>
          <w:szCs w:val="22"/>
        </w:rPr>
        <w:t xml:space="preserve"> </w:t>
      </w:r>
      <w:r w:rsidR="00CF0111">
        <w:rPr>
          <w:rFonts w:ascii="Arial" w:eastAsia="Arial" w:hAnsi="Arial" w:cs="Arial"/>
          <w:sz w:val="22"/>
          <w:szCs w:val="22"/>
        </w:rPr>
        <w:t>xxx</w:t>
      </w:r>
      <w:bookmarkStart w:id="0" w:name="_GoBack"/>
      <w:bookmarkEnd w:id="0"/>
    </w:p>
    <w:p w14:paraId="00000014" w14:textId="77777777" w:rsidR="00AB2DA7" w:rsidRDefault="000B5B6E">
      <w:pPr>
        <w:rPr>
          <w:rFonts w:ascii="Arial" w:eastAsia="Arial" w:hAnsi="Arial" w:cs="Arial"/>
          <w:sz w:val="22"/>
          <w:szCs w:val="22"/>
        </w:rPr>
      </w:pPr>
      <w:r>
        <w:rPr>
          <w:rFonts w:ascii="Arial" w:eastAsia="Arial" w:hAnsi="Arial" w:cs="Arial"/>
          <w:color w:val="000000"/>
          <w:sz w:val="22"/>
          <w:szCs w:val="22"/>
        </w:rPr>
        <w:t xml:space="preserve">zastoupen: Mgr. Janou Vinšovou, </w:t>
      </w:r>
      <w:r>
        <w:rPr>
          <w:rFonts w:ascii="Arial" w:eastAsia="Arial" w:hAnsi="Arial" w:cs="Arial"/>
          <w:sz w:val="22"/>
          <w:szCs w:val="22"/>
        </w:rPr>
        <w:t>jednatelkou</w:t>
      </w:r>
    </w:p>
    <w:p w14:paraId="00000015" w14:textId="77777777" w:rsidR="00AB2DA7" w:rsidRDefault="000B5B6E">
      <w:pPr>
        <w:rPr>
          <w:rFonts w:ascii="Arial" w:eastAsia="Arial" w:hAnsi="Arial" w:cs="Arial"/>
          <w:color w:val="000000"/>
          <w:sz w:val="22"/>
          <w:szCs w:val="22"/>
        </w:rPr>
      </w:pPr>
      <w:r>
        <w:rPr>
          <w:rFonts w:ascii="Arial" w:eastAsia="Arial" w:hAnsi="Arial" w:cs="Arial"/>
          <w:sz w:val="22"/>
          <w:szCs w:val="22"/>
        </w:rPr>
        <w:t>společnost zapsaná v obchodním rejstříku vedeném u Městského soudu v Praze pod spisovou značkou C 277502</w:t>
      </w:r>
    </w:p>
    <w:p w14:paraId="00000016" w14:textId="77777777" w:rsidR="00AB2DA7" w:rsidRDefault="000B5B6E">
      <w:pPr>
        <w:rPr>
          <w:rFonts w:ascii="Arial" w:eastAsia="Arial" w:hAnsi="Arial" w:cs="Arial"/>
          <w:sz w:val="22"/>
          <w:szCs w:val="22"/>
        </w:rPr>
      </w:pPr>
      <w:r>
        <w:rPr>
          <w:rFonts w:ascii="Arial" w:eastAsia="Arial" w:hAnsi="Arial" w:cs="Arial"/>
          <w:color w:val="000000"/>
          <w:sz w:val="22"/>
          <w:szCs w:val="22"/>
        </w:rPr>
        <w:t>(dále jen jako „Organizátor“), na straně druhé.</w:t>
      </w:r>
    </w:p>
    <w:p w14:paraId="00000017" w14:textId="77777777" w:rsidR="00AB2DA7" w:rsidRDefault="00AB2DA7">
      <w:pPr>
        <w:rPr>
          <w:rFonts w:ascii="Arial" w:eastAsia="Arial" w:hAnsi="Arial" w:cs="Arial"/>
          <w:color w:val="000000"/>
          <w:sz w:val="22"/>
          <w:szCs w:val="22"/>
        </w:rPr>
      </w:pPr>
    </w:p>
    <w:p w14:paraId="00000018" w14:textId="77777777" w:rsidR="00AB2DA7" w:rsidRDefault="00AB2DA7">
      <w:pPr>
        <w:rPr>
          <w:rFonts w:ascii="Arial" w:eastAsia="Arial" w:hAnsi="Arial" w:cs="Arial"/>
          <w:color w:val="000000"/>
          <w:sz w:val="22"/>
          <w:szCs w:val="22"/>
        </w:rPr>
      </w:pPr>
    </w:p>
    <w:p w14:paraId="00000019" w14:textId="77777777" w:rsidR="00AB2DA7" w:rsidRDefault="000B5B6E">
      <w:pPr>
        <w:rPr>
          <w:rFonts w:ascii="Arial" w:eastAsia="Arial" w:hAnsi="Arial" w:cs="Arial"/>
          <w:sz w:val="22"/>
          <w:szCs w:val="22"/>
        </w:rPr>
      </w:pPr>
      <w:r>
        <w:rPr>
          <w:rFonts w:ascii="Arial" w:eastAsia="Arial" w:hAnsi="Arial" w:cs="Arial"/>
          <w:color w:val="000000"/>
          <w:sz w:val="22"/>
          <w:szCs w:val="22"/>
        </w:rPr>
        <w:t xml:space="preserve">uzavírají na základě úplného vzájemného konsensu o všech níže uvedených ustanoveních tuto </w:t>
      </w:r>
    </w:p>
    <w:p w14:paraId="0000001A" w14:textId="77777777" w:rsidR="00AB2DA7" w:rsidRDefault="00AB2DA7">
      <w:pPr>
        <w:rPr>
          <w:rFonts w:ascii="Arial" w:eastAsia="Arial" w:hAnsi="Arial" w:cs="Arial"/>
          <w:color w:val="000000"/>
          <w:sz w:val="22"/>
          <w:szCs w:val="22"/>
        </w:rPr>
      </w:pPr>
    </w:p>
    <w:p w14:paraId="0000001B" w14:textId="77777777" w:rsidR="00AB2DA7" w:rsidRDefault="000B5B6E">
      <w:pPr>
        <w:jc w:val="center"/>
        <w:rPr>
          <w:rFonts w:ascii="Arial" w:eastAsia="Arial" w:hAnsi="Arial" w:cs="Arial"/>
          <w:sz w:val="22"/>
          <w:szCs w:val="22"/>
        </w:rPr>
      </w:pPr>
      <w:r>
        <w:rPr>
          <w:rFonts w:ascii="Arial" w:eastAsia="Arial" w:hAnsi="Arial" w:cs="Arial"/>
          <w:color w:val="000000"/>
          <w:sz w:val="22"/>
          <w:szCs w:val="22"/>
        </w:rPr>
        <w:t xml:space="preserve">smlouvu o organizaci designérské </w:t>
      </w:r>
      <w:r>
        <w:rPr>
          <w:rFonts w:ascii="Arial" w:eastAsia="Arial" w:hAnsi="Arial" w:cs="Arial"/>
          <w:sz w:val="22"/>
          <w:szCs w:val="22"/>
        </w:rPr>
        <w:t>“Soutěže na vizuální identitu Muzea umění Olomouc</w:t>
      </w:r>
      <w:r>
        <w:rPr>
          <w:rFonts w:ascii="Arial" w:eastAsia="Arial" w:hAnsi="Arial" w:cs="Arial"/>
          <w:color w:val="000000"/>
          <w:sz w:val="22"/>
          <w:szCs w:val="22"/>
        </w:rPr>
        <w:t>“</w:t>
      </w:r>
    </w:p>
    <w:p w14:paraId="0000001C" w14:textId="77777777" w:rsidR="00AB2DA7" w:rsidRDefault="00AB2DA7">
      <w:pPr>
        <w:jc w:val="center"/>
        <w:rPr>
          <w:rFonts w:ascii="Arial" w:eastAsia="Arial" w:hAnsi="Arial" w:cs="Arial"/>
          <w:color w:val="000000"/>
          <w:sz w:val="22"/>
          <w:szCs w:val="22"/>
        </w:rPr>
      </w:pPr>
    </w:p>
    <w:p w14:paraId="0000001D" w14:textId="77777777" w:rsidR="00AB2DA7" w:rsidRDefault="000B5B6E">
      <w:pPr>
        <w:jc w:val="center"/>
        <w:rPr>
          <w:rFonts w:ascii="Arial" w:eastAsia="Arial" w:hAnsi="Arial" w:cs="Arial"/>
          <w:sz w:val="22"/>
          <w:szCs w:val="22"/>
        </w:rPr>
      </w:pPr>
      <w:r>
        <w:rPr>
          <w:rFonts w:ascii="Arial" w:eastAsia="Arial" w:hAnsi="Arial" w:cs="Arial"/>
          <w:color w:val="000000"/>
          <w:sz w:val="22"/>
          <w:szCs w:val="22"/>
        </w:rPr>
        <w:t xml:space="preserve">(dále jen „Smlouva“): </w:t>
      </w:r>
    </w:p>
    <w:p w14:paraId="0000001E" w14:textId="77777777" w:rsidR="00AB2DA7" w:rsidRDefault="00AB2DA7">
      <w:pPr>
        <w:rPr>
          <w:rFonts w:ascii="Arial" w:eastAsia="Arial" w:hAnsi="Arial" w:cs="Arial"/>
          <w:color w:val="000000"/>
          <w:sz w:val="22"/>
          <w:szCs w:val="22"/>
        </w:rPr>
      </w:pPr>
    </w:p>
    <w:p w14:paraId="0000001F" w14:textId="77777777" w:rsidR="00AB2DA7" w:rsidRDefault="00AB2DA7">
      <w:pPr>
        <w:rPr>
          <w:rFonts w:ascii="Arial" w:eastAsia="Arial" w:hAnsi="Arial" w:cs="Arial"/>
          <w:color w:val="000000"/>
          <w:sz w:val="22"/>
          <w:szCs w:val="22"/>
        </w:rPr>
      </w:pPr>
    </w:p>
    <w:p w14:paraId="00000020" w14:textId="77777777" w:rsidR="00AB2DA7" w:rsidRDefault="00AB2DA7">
      <w:pPr>
        <w:rPr>
          <w:rFonts w:ascii="Arial" w:eastAsia="Arial" w:hAnsi="Arial" w:cs="Arial"/>
          <w:color w:val="000000"/>
          <w:sz w:val="22"/>
          <w:szCs w:val="22"/>
        </w:rPr>
      </w:pPr>
    </w:p>
    <w:p w14:paraId="00000021"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Článek I.</w:t>
      </w:r>
    </w:p>
    <w:p w14:paraId="00000022" w14:textId="77777777" w:rsidR="00AB2DA7" w:rsidRDefault="000B5B6E">
      <w:pPr>
        <w:keepNext/>
        <w:ind w:left="3312" w:firstLine="288"/>
        <w:rPr>
          <w:rFonts w:ascii="Arial" w:eastAsia="Arial" w:hAnsi="Arial" w:cs="Arial"/>
          <w:b/>
          <w:smallCaps/>
          <w:color w:val="000000"/>
          <w:sz w:val="22"/>
          <w:szCs w:val="22"/>
        </w:rPr>
      </w:pPr>
      <w:r>
        <w:rPr>
          <w:rFonts w:ascii="Arial" w:eastAsia="Arial" w:hAnsi="Arial" w:cs="Arial"/>
          <w:b/>
          <w:smallCaps/>
          <w:color w:val="000000"/>
          <w:sz w:val="22"/>
          <w:szCs w:val="22"/>
        </w:rPr>
        <w:t>ÚVODNÍ USTANOVENÍ</w:t>
      </w:r>
    </w:p>
    <w:p w14:paraId="00000023" w14:textId="77777777" w:rsidR="00AB2DA7" w:rsidRDefault="00AB2DA7">
      <w:pPr>
        <w:rPr>
          <w:rFonts w:ascii="Arial" w:eastAsia="Arial" w:hAnsi="Arial" w:cs="Arial"/>
          <w:color w:val="000000"/>
          <w:sz w:val="22"/>
          <w:szCs w:val="22"/>
        </w:rPr>
      </w:pPr>
    </w:p>
    <w:p w14:paraId="00000024" w14:textId="77777777" w:rsidR="00AB2DA7" w:rsidRDefault="000B5B6E">
      <w:pPr>
        <w:numPr>
          <w:ilvl w:val="0"/>
          <w:numId w:val="12"/>
        </w:numPr>
        <w:ind w:left="284" w:hanging="280"/>
        <w:jc w:val="both"/>
      </w:pPr>
      <w:r>
        <w:rPr>
          <w:rFonts w:ascii="Arial" w:eastAsia="Arial" w:hAnsi="Arial" w:cs="Arial"/>
          <w:color w:val="000000"/>
          <w:sz w:val="22"/>
          <w:szCs w:val="22"/>
        </w:rPr>
        <w:t xml:space="preserve">Objednatel objednává u Organizátora uspořádání </w:t>
      </w:r>
      <w:r>
        <w:rPr>
          <w:rFonts w:ascii="Arial" w:eastAsia="Arial" w:hAnsi="Arial" w:cs="Arial"/>
          <w:sz w:val="22"/>
          <w:szCs w:val="22"/>
        </w:rPr>
        <w:t>S</w:t>
      </w:r>
      <w:r>
        <w:rPr>
          <w:rFonts w:ascii="Arial" w:eastAsia="Arial" w:hAnsi="Arial" w:cs="Arial"/>
          <w:color w:val="000000"/>
          <w:sz w:val="22"/>
          <w:szCs w:val="22"/>
        </w:rPr>
        <w:t>outěže</w:t>
      </w:r>
      <w:r>
        <w:rPr>
          <w:rFonts w:ascii="Arial" w:eastAsia="Arial" w:hAnsi="Arial" w:cs="Arial"/>
          <w:sz w:val="22"/>
          <w:szCs w:val="22"/>
        </w:rPr>
        <w:t xml:space="preserve"> na vizuální identitu Muzea umění Olomouc</w:t>
      </w:r>
      <w:r>
        <w:rPr>
          <w:rFonts w:ascii="Arial" w:eastAsia="Arial" w:hAnsi="Arial" w:cs="Arial"/>
          <w:color w:val="000000"/>
          <w:sz w:val="22"/>
          <w:szCs w:val="22"/>
        </w:rPr>
        <w:t xml:space="preserve">, která má najít </w:t>
      </w:r>
      <w:r>
        <w:rPr>
          <w:rFonts w:ascii="Arial" w:eastAsia="Arial" w:hAnsi="Arial" w:cs="Arial"/>
          <w:sz w:val="22"/>
          <w:szCs w:val="22"/>
        </w:rPr>
        <w:t>grafické řešení vizuální identity Muzea umění Olomouc. Organizátor se zavazuje činnosti sjednané touto smlouvou provést řádně, s odbornou péčí a ve stanovených lhůtách.</w:t>
      </w:r>
    </w:p>
    <w:p w14:paraId="00000025" w14:textId="77777777" w:rsidR="00AB2DA7" w:rsidRDefault="00AB2DA7">
      <w:pPr>
        <w:ind w:left="284"/>
        <w:jc w:val="both"/>
        <w:rPr>
          <w:rFonts w:ascii="Arial" w:eastAsia="Arial" w:hAnsi="Arial" w:cs="Arial"/>
          <w:color w:val="000000"/>
          <w:sz w:val="22"/>
          <w:szCs w:val="22"/>
        </w:rPr>
      </w:pPr>
    </w:p>
    <w:p w14:paraId="00000026" w14:textId="77777777" w:rsidR="00AB2DA7" w:rsidRDefault="000B5B6E">
      <w:pPr>
        <w:numPr>
          <w:ilvl w:val="0"/>
          <w:numId w:val="12"/>
        </w:numPr>
        <w:ind w:left="284" w:hanging="280"/>
        <w:jc w:val="both"/>
      </w:pPr>
      <w:r>
        <w:rPr>
          <w:rFonts w:ascii="Arial" w:eastAsia="Arial" w:hAnsi="Arial" w:cs="Arial"/>
          <w:color w:val="000000"/>
          <w:sz w:val="22"/>
          <w:szCs w:val="22"/>
        </w:rPr>
        <w:t>Soutěží dle této Smlouvy se rozumí uzavřená soutěž pro grafické designéry</w:t>
      </w:r>
      <w:r>
        <w:rPr>
          <w:rFonts w:ascii="Arial" w:eastAsia="Arial" w:hAnsi="Arial" w:cs="Arial"/>
          <w:sz w:val="22"/>
          <w:szCs w:val="22"/>
        </w:rPr>
        <w:t xml:space="preserve"> nebo studia</w:t>
      </w:r>
      <w:r>
        <w:rPr>
          <w:rFonts w:ascii="Arial" w:eastAsia="Arial" w:hAnsi="Arial" w:cs="Arial"/>
          <w:color w:val="000000"/>
          <w:sz w:val="22"/>
          <w:szCs w:val="22"/>
        </w:rPr>
        <w:t>, spočívající v oslovení a vyzvání vybraných grafických designérů a studií, formulování zadání a pravidel soutěže, administrace soutěže, shromáždění a hodnocení jednotlivých návrhů (vše dále jen jako „Soutěž“).</w:t>
      </w:r>
    </w:p>
    <w:p w14:paraId="00000027" w14:textId="77777777" w:rsidR="00AB2DA7" w:rsidRDefault="00AB2DA7">
      <w:pPr>
        <w:ind w:left="708"/>
        <w:jc w:val="both"/>
        <w:rPr>
          <w:rFonts w:ascii="Arial" w:eastAsia="Arial" w:hAnsi="Arial" w:cs="Arial"/>
          <w:color w:val="000000"/>
          <w:sz w:val="22"/>
          <w:szCs w:val="22"/>
        </w:rPr>
      </w:pPr>
    </w:p>
    <w:p w14:paraId="00000028" w14:textId="77777777" w:rsidR="00AB2DA7" w:rsidRDefault="000B5B6E">
      <w:pPr>
        <w:numPr>
          <w:ilvl w:val="0"/>
          <w:numId w:val="12"/>
        </w:numPr>
        <w:ind w:left="284" w:hanging="280"/>
        <w:jc w:val="both"/>
      </w:pPr>
      <w:r>
        <w:rPr>
          <w:rFonts w:ascii="Arial" w:eastAsia="Arial" w:hAnsi="Arial" w:cs="Arial"/>
          <w:color w:val="000000"/>
          <w:sz w:val="22"/>
          <w:szCs w:val="22"/>
        </w:rPr>
        <w:t>Objednatel je hlavním vyhlašovatelem a nositelem práv k Soutěži a k charakteristickým vizuálním a propagačním prvkům spojeným se Soutěží.</w:t>
      </w:r>
    </w:p>
    <w:p w14:paraId="00000029" w14:textId="77777777" w:rsidR="00AB2DA7" w:rsidRDefault="00AB2DA7">
      <w:pPr>
        <w:ind w:left="720"/>
        <w:rPr>
          <w:color w:val="000000"/>
        </w:rPr>
      </w:pPr>
    </w:p>
    <w:p w14:paraId="0000002A" w14:textId="629A3C67" w:rsidR="00AB2DA7" w:rsidRDefault="000B5B6E">
      <w:pPr>
        <w:numPr>
          <w:ilvl w:val="0"/>
          <w:numId w:val="12"/>
        </w:numPr>
        <w:ind w:left="284" w:hanging="280"/>
        <w:jc w:val="both"/>
        <w:rPr>
          <w:color w:val="000000"/>
          <w:sz w:val="22"/>
          <w:szCs w:val="22"/>
        </w:rPr>
      </w:pPr>
      <w:r>
        <w:rPr>
          <w:rFonts w:ascii="Arial" w:eastAsia="Arial" w:hAnsi="Arial" w:cs="Arial"/>
          <w:color w:val="000000"/>
          <w:sz w:val="22"/>
          <w:szCs w:val="22"/>
        </w:rPr>
        <w:t>Organizátor prohlašuje, že disponuje potřebný</w:t>
      </w:r>
      <w:r w:rsidR="00742FD3">
        <w:rPr>
          <w:rFonts w:ascii="Arial" w:eastAsia="Arial" w:hAnsi="Arial" w:cs="Arial"/>
          <w:color w:val="000000"/>
          <w:sz w:val="22"/>
          <w:szCs w:val="22"/>
        </w:rPr>
        <w:t>m</w:t>
      </w:r>
      <w:r>
        <w:rPr>
          <w:rFonts w:ascii="Arial" w:eastAsia="Arial" w:hAnsi="Arial" w:cs="Arial"/>
          <w:color w:val="000000"/>
          <w:sz w:val="22"/>
          <w:szCs w:val="22"/>
        </w:rPr>
        <w:t xml:space="preserve"> odborným zázemím a dlouholetými odbornými zkušenostmi z pořádání designérských soutěží.</w:t>
      </w:r>
    </w:p>
    <w:p w14:paraId="0000002B" w14:textId="77777777" w:rsidR="00AB2DA7" w:rsidRDefault="00AB2DA7">
      <w:pPr>
        <w:jc w:val="both"/>
        <w:rPr>
          <w:rFonts w:ascii="Arial" w:eastAsia="Arial" w:hAnsi="Arial" w:cs="Arial"/>
          <w:sz w:val="22"/>
          <w:szCs w:val="22"/>
        </w:rPr>
      </w:pPr>
    </w:p>
    <w:p w14:paraId="0000002C" w14:textId="77777777" w:rsidR="00AB2DA7" w:rsidRDefault="00AB2DA7">
      <w:pPr>
        <w:jc w:val="center"/>
        <w:rPr>
          <w:rFonts w:ascii="Arial" w:eastAsia="Arial" w:hAnsi="Arial" w:cs="Arial"/>
          <w:b/>
          <w:color w:val="000000"/>
          <w:sz w:val="22"/>
          <w:szCs w:val="22"/>
        </w:rPr>
      </w:pPr>
    </w:p>
    <w:p w14:paraId="0000002D" w14:textId="77777777" w:rsidR="00AB2DA7" w:rsidRDefault="00AB2DA7">
      <w:pPr>
        <w:jc w:val="center"/>
        <w:rPr>
          <w:rFonts w:ascii="Arial" w:eastAsia="Arial" w:hAnsi="Arial" w:cs="Arial"/>
          <w:b/>
          <w:color w:val="000000"/>
          <w:sz w:val="22"/>
          <w:szCs w:val="22"/>
        </w:rPr>
      </w:pPr>
    </w:p>
    <w:p w14:paraId="0000002E"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lastRenderedPageBreak/>
        <w:t>Článek II.</w:t>
      </w:r>
    </w:p>
    <w:p w14:paraId="0000002F" w14:textId="77777777" w:rsidR="00AB2DA7" w:rsidRDefault="000B5B6E">
      <w:pPr>
        <w:keepNext/>
        <w:ind w:left="3600"/>
        <w:rPr>
          <w:rFonts w:ascii="Verdana" w:eastAsia="Verdana" w:hAnsi="Verdana" w:cs="Verdana"/>
          <w:b/>
          <w:smallCaps/>
          <w:color w:val="000000"/>
          <w:sz w:val="20"/>
          <w:szCs w:val="20"/>
        </w:rPr>
      </w:pPr>
      <w:r>
        <w:rPr>
          <w:rFonts w:ascii="Arial" w:eastAsia="Arial" w:hAnsi="Arial" w:cs="Arial"/>
          <w:b/>
          <w:smallCaps/>
          <w:color w:val="000000"/>
          <w:sz w:val="22"/>
          <w:szCs w:val="22"/>
        </w:rPr>
        <w:t xml:space="preserve">   ÚČEL SMLOUVY</w:t>
      </w:r>
    </w:p>
    <w:p w14:paraId="00000030" w14:textId="77777777" w:rsidR="00AB2DA7" w:rsidRDefault="00AB2DA7">
      <w:pPr>
        <w:rPr>
          <w:rFonts w:ascii="Arial" w:eastAsia="Arial" w:hAnsi="Arial" w:cs="Arial"/>
          <w:color w:val="000000"/>
          <w:sz w:val="22"/>
          <w:szCs w:val="22"/>
        </w:rPr>
      </w:pPr>
    </w:p>
    <w:p w14:paraId="00000031" w14:textId="77777777" w:rsidR="00AB2DA7" w:rsidRDefault="000B5B6E">
      <w:pPr>
        <w:jc w:val="both"/>
        <w:rPr>
          <w:rFonts w:ascii="Arial" w:eastAsia="Arial" w:hAnsi="Arial" w:cs="Arial"/>
          <w:sz w:val="22"/>
          <w:szCs w:val="22"/>
        </w:rPr>
      </w:pPr>
      <w:r>
        <w:rPr>
          <w:rFonts w:ascii="Arial" w:eastAsia="Arial" w:hAnsi="Arial" w:cs="Arial"/>
          <w:color w:val="000000"/>
          <w:sz w:val="22"/>
          <w:szCs w:val="22"/>
        </w:rPr>
        <w:t>Účelem Smlouvy je zajistit po odborné, praktické a organizační stránce uskutečnění uzavřené Soutěže v období mezi červencem</w:t>
      </w:r>
      <w:r>
        <w:rPr>
          <w:rFonts w:ascii="Arial" w:eastAsia="Arial" w:hAnsi="Arial" w:cs="Arial"/>
          <w:sz w:val="22"/>
          <w:szCs w:val="22"/>
        </w:rPr>
        <w:t xml:space="preserve"> a prosincem 2020.</w:t>
      </w:r>
    </w:p>
    <w:p w14:paraId="00000032" w14:textId="77777777" w:rsidR="00AB2DA7" w:rsidRDefault="00AB2DA7">
      <w:pPr>
        <w:jc w:val="both"/>
        <w:rPr>
          <w:rFonts w:ascii="Arial" w:eastAsia="Arial" w:hAnsi="Arial" w:cs="Arial"/>
          <w:sz w:val="22"/>
          <w:szCs w:val="22"/>
          <w:highlight w:val="yellow"/>
        </w:rPr>
      </w:pPr>
    </w:p>
    <w:p w14:paraId="00000033"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Článek III.</w:t>
      </w:r>
    </w:p>
    <w:p w14:paraId="00000034" w14:textId="77777777" w:rsidR="00AB2DA7" w:rsidRDefault="000B5B6E">
      <w:pPr>
        <w:keepNext/>
        <w:ind w:left="1152" w:hanging="1148"/>
        <w:jc w:val="center"/>
        <w:rPr>
          <w:rFonts w:ascii="Arial" w:eastAsia="Arial" w:hAnsi="Arial" w:cs="Arial"/>
          <w:b/>
          <w:smallCaps/>
          <w:color w:val="000000"/>
          <w:sz w:val="22"/>
          <w:szCs w:val="22"/>
        </w:rPr>
      </w:pPr>
      <w:r>
        <w:rPr>
          <w:rFonts w:ascii="Arial" w:eastAsia="Arial" w:hAnsi="Arial" w:cs="Arial"/>
          <w:b/>
          <w:smallCaps/>
          <w:color w:val="000000"/>
          <w:sz w:val="22"/>
          <w:szCs w:val="22"/>
        </w:rPr>
        <w:t>PŘEDMĚT SMLOUVY</w:t>
      </w:r>
    </w:p>
    <w:p w14:paraId="00000035" w14:textId="77777777" w:rsidR="00AB2DA7" w:rsidRDefault="00AB2DA7">
      <w:pPr>
        <w:jc w:val="both"/>
        <w:rPr>
          <w:rFonts w:ascii="Arial" w:eastAsia="Arial" w:hAnsi="Arial" w:cs="Arial"/>
          <w:color w:val="000000"/>
          <w:sz w:val="22"/>
          <w:szCs w:val="22"/>
        </w:rPr>
      </w:pPr>
    </w:p>
    <w:p w14:paraId="00000036" w14:textId="77777777" w:rsidR="00AB2DA7" w:rsidRDefault="000B5B6E">
      <w:pPr>
        <w:numPr>
          <w:ilvl w:val="0"/>
          <w:numId w:val="1"/>
        </w:numPr>
        <w:tabs>
          <w:tab w:val="left" w:pos="284"/>
        </w:tabs>
        <w:ind w:left="284" w:hanging="280"/>
        <w:jc w:val="both"/>
      </w:pPr>
      <w:r>
        <w:rPr>
          <w:rFonts w:ascii="Arial" w:eastAsia="Arial" w:hAnsi="Arial" w:cs="Arial"/>
          <w:color w:val="000000"/>
          <w:sz w:val="22"/>
          <w:szCs w:val="22"/>
        </w:rPr>
        <w:t>Předmětem této Smlouvy je</w:t>
      </w:r>
      <w:r>
        <w:rPr>
          <w:rFonts w:ascii="Arial" w:eastAsia="Arial" w:hAnsi="Arial" w:cs="Arial"/>
          <w:sz w:val="22"/>
          <w:szCs w:val="22"/>
        </w:rPr>
        <w:t xml:space="preserve"> komplexní </w:t>
      </w:r>
      <w:r>
        <w:rPr>
          <w:rFonts w:ascii="Arial" w:eastAsia="Arial" w:hAnsi="Arial" w:cs="Arial"/>
          <w:color w:val="000000"/>
          <w:sz w:val="22"/>
          <w:szCs w:val="22"/>
        </w:rPr>
        <w:t>závazek Organizátora řádně provést činnosti sjednané touto smlouvou, na jejichž základě bude s využitím vlastního konceptu a know-how pro Objednatele jménem Objednatele vykonávat činnosti dle této Smlouvy za účelem dosažení výsledku vyjádřeného v článku II. této Smlouvy.</w:t>
      </w:r>
    </w:p>
    <w:p w14:paraId="00000037" w14:textId="77777777" w:rsidR="00AB2DA7" w:rsidRDefault="00AB2DA7">
      <w:pPr>
        <w:jc w:val="both"/>
        <w:rPr>
          <w:rFonts w:ascii="Arial" w:eastAsia="Arial" w:hAnsi="Arial" w:cs="Arial"/>
          <w:color w:val="000000"/>
          <w:sz w:val="22"/>
          <w:szCs w:val="22"/>
        </w:rPr>
      </w:pPr>
    </w:p>
    <w:p w14:paraId="00000038" w14:textId="77777777" w:rsidR="00AB2DA7" w:rsidRDefault="000B5B6E">
      <w:pPr>
        <w:numPr>
          <w:ilvl w:val="0"/>
          <w:numId w:val="1"/>
        </w:numPr>
        <w:tabs>
          <w:tab w:val="left" w:pos="284"/>
        </w:tabs>
        <w:ind w:left="284" w:hanging="280"/>
        <w:jc w:val="both"/>
      </w:pPr>
      <w:r>
        <w:rPr>
          <w:rFonts w:ascii="Arial" w:eastAsia="Arial" w:hAnsi="Arial" w:cs="Arial"/>
          <w:color w:val="000000"/>
          <w:sz w:val="22"/>
          <w:szCs w:val="22"/>
        </w:rPr>
        <w:t>Objednatel se zavazuje zaplatit Organizátorovi za řádné a včasné plnění předmětu</w:t>
      </w:r>
      <w:r>
        <w:rPr>
          <w:rFonts w:ascii="Arial" w:eastAsia="Arial" w:hAnsi="Arial" w:cs="Arial"/>
          <w:sz w:val="22"/>
          <w:szCs w:val="22"/>
        </w:rPr>
        <w:t xml:space="preserve"> </w:t>
      </w:r>
      <w:r>
        <w:rPr>
          <w:rFonts w:ascii="Arial" w:eastAsia="Arial" w:hAnsi="Arial" w:cs="Arial"/>
          <w:color w:val="000000"/>
          <w:sz w:val="22"/>
          <w:szCs w:val="22"/>
        </w:rPr>
        <w:t>Smlouvy sjednanou odměnu.</w:t>
      </w:r>
    </w:p>
    <w:p w14:paraId="00000039" w14:textId="77777777" w:rsidR="00AB2DA7" w:rsidRDefault="00AB2DA7">
      <w:pPr>
        <w:rPr>
          <w:rFonts w:ascii="Arial" w:eastAsia="Arial" w:hAnsi="Arial" w:cs="Arial"/>
          <w:b/>
          <w:color w:val="000000"/>
          <w:sz w:val="22"/>
          <w:szCs w:val="22"/>
        </w:rPr>
      </w:pPr>
    </w:p>
    <w:p w14:paraId="0000003A"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Článek IV.</w:t>
      </w:r>
    </w:p>
    <w:p w14:paraId="0000003B" w14:textId="77777777" w:rsidR="00AB2DA7" w:rsidRDefault="000B5B6E">
      <w:pPr>
        <w:keepNext/>
        <w:ind w:left="1152" w:hanging="1148"/>
        <w:jc w:val="center"/>
        <w:rPr>
          <w:rFonts w:ascii="Arial" w:eastAsia="Arial" w:hAnsi="Arial" w:cs="Arial"/>
          <w:b/>
          <w:smallCaps/>
          <w:color w:val="000000"/>
          <w:sz w:val="22"/>
          <w:szCs w:val="22"/>
        </w:rPr>
      </w:pPr>
      <w:r>
        <w:rPr>
          <w:rFonts w:ascii="Arial" w:eastAsia="Arial" w:hAnsi="Arial" w:cs="Arial"/>
          <w:b/>
          <w:smallCaps/>
          <w:color w:val="000000"/>
          <w:sz w:val="22"/>
          <w:szCs w:val="22"/>
        </w:rPr>
        <w:t>ČINNOST ORGANIZÁTORA</w:t>
      </w:r>
    </w:p>
    <w:p w14:paraId="0000003C" w14:textId="77777777" w:rsidR="00AB2DA7" w:rsidRDefault="00AB2DA7">
      <w:pPr>
        <w:rPr>
          <w:rFonts w:ascii="Arial" w:eastAsia="Arial" w:hAnsi="Arial" w:cs="Arial"/>
          <w:color w:val="000000"/>
          <w:sz w:val="22"/>
          <w:szCs w:val="22"/>
        </w:rPr>
      </w:pPr>
    </w:p>
    <w:p w14:paraId="0000003D" w14:textId="77777777" w:rsidR="00AB2DA7" w:rsidRDefault="000B5B6E">
      <w:pPr>
        <w:numPr>
          <w:ilvl w:val="0"/>
          <w:numId w:val="4"/>
        </w:numPr>
        <w:tabs>
          <w:tab w:val="left" w:pos="284"/>
        </w:tabs>
        <w:ind w:left="284" w:hanging="280"/>
        <w:jc w:val="both"/>
      </w:pPr>
      <w:r>
        <w:rPr>
          <w:rFonts w:ascii="Arial" w:eastAsia="Arial" w:hAnsi="Arial" w:cs="Arial"/>
          <w:color w:val="000000"/>
          <w:sz w:val="22"/>
          <w:szCs w:val="22"/>
        </w:rPr>
        <w:t>Smluvní strany sjednávají, že činnostmi, k nimž se Organizátor zavázal ve smyslu článku III. této Smlouvy, a to k řádnému naplnění účelu této smlouvy vymezenému v čl. II, jsou následující aktivity:</w:t>
      </w:r>
    </w:p>
    <w:p w14:paraId="0000003E" w14:textId="77777777" w:rsidR="00AB2DA7" w:rsidRDefault="00AB2DA7">
      <w:pPr>
        <w:jc w:val="both"/>
        <w:rPr>
          <w:rFonts w:ascii="Arial" w:eastAsia="Arial" w:hAnsi="Arial" w:cs="Arial"/>
          <w:color w:val="000000"/>
          <w:sz w:val="22"/>
          <w:szCs w:val="22"/>
        </w:rPr>
      </w:pPr>
    </w:p>
    <w:p w14:paraId="0000003F" w14:textId="77777777" w:rsidR="00AB2DA7" w:rsidRDefault="000B5B6E">
      <w:pPr>
        <w:numPr>
          <w:ilvl w:val="1"/>
          <w:numId w:val="4"/>
        </w:numPr>
        <w:tabs>
          <w:tab w:val="left" w:pos="851"/>
        </w:tabs>
        <w:ind w:left="851" w:hanging="280"/>
        <w:jc w:val="both"/>
      </w:pPr>
      <w:r>
        <w:rPr>
          <w:rFonts w:ascii="Arial" w:eastAsia="Arial" w:hAnsi="Arial" w:cs="Arial"/>
          <w:sz w:val="22"/>
          <w:szCs w:val="22"/>
        </w:rPr>
        <w:t>r</w:t>
      </w:r>
      <w:r>
        <w:rPr>
          <w:rFonts w:ascii="Arial" w:eastAsia="Arial" w:hAnsi="Arial" w:cs="Arial"/>
          <w:color w:val="000000"/>
          <w:sz w:val="22"/>
          <w:szCs w:val="22"/>
        </w:rPr>
        <w:t>ešerše a vytvoření seznamu účastníků Soutěže;</w:t>
      </w:r>
    </w:p>
    <w:p w14:paraId="00000040" w14:textId="77777777" w:rsidR="00AB2DA7" w:rsidRDefault="000B5B6E">
      <w:pPr>
        <w:numPr>
          <w:ilvl w:val="1"/>
          <w:numId w:val="4"/>
        </w:numPr>
        <w:tabs>
          <w:tab w:val="left" w:pos="851"/>
        </w:tabs>
        <w:ind w:left="851" w:hanging="280"/>
        <w:jc w:val="both"/>
      </w:pPr>
      <w:r>
        <w:rPr>
          <w:rFonts w:ascii="Arial" w:eastAsia="Arial" w:hAnsi="Arial" w:cs="Arial"/>
          <w:color w:val="000000"/>
          <w:sz w:val="22"/>
          <w:szCs w:val="22"/>
        </w:rPr>
        <w:t xml:space="preserve">příprava a vedení interního workshopu s cílem definovat </w:t>
      </w:r>
      <w:r>
        <w:rPr>
          <w:rFonts w:ascii="Arial" w:eastAsia="Arial" w:hAnsi="Arial" w:cs="Arial"/>
          <w:sz w:val="22"/>
          <w:szCs w:val="22"/>
        </w:rPr>
        <w:t xml:space="preserve">některé části zadání a </w:t>
      </w:r>
      <w:r>
        <w:rPr>
          <w:rFonts w:ascii="Arial" w:eastAsia="Arial" w:hAnsi="Arial" w:cs="Arial"/>
          <w:color w:val="000000"/>
          <w:sz w:val="22"/>
          <w:szCs w:val="22"/>
        </w:rPr>
        <w:t xml:space="preserve">potřeby pro </w:t>
      </w:r>
      <w:r>
        <w:rPr>
          <w:rFonts w:ascii="Arial" w:eastAsia="Arial" w:hAnsi="Arial" w:cs="Arial"/>
          <w:sz w:val="22"/>
          <w:szCs w:val="22"/>
        </w:rPr>
        <w:t>v</w:t>
      </w:r>
      <w:r>
        <w:rPr>
          <w:rFonts w:ascii="Arial" w:eastAsia="Arial" w:hAnsi="Arial" w:cs="Arial"/>
          <w:color w:val="000000"/>
          <w:sz w:val="22"/>
          <w:szCs w:val="22"/>
        </w:rPr>
        <w:t xml:space="preserve">ytvoření vizuální </w:t>
      </w:r>
      <w:r>
        <w:rPr>
          <w:rFonts w:ascii="Arial" w:eastAsia="Arial" w:hAnsi="Arial" w:cs="Arial"/>
          <w:sz w:val="22"/>
          <w:szCs w:val="22"/>
        </w:rPr>
        <w:t>identity</w:t>
      </w:r>
      <w:r>
        <w:rPr>
          <w:rFonts w:ascii="Arial" w:eastAsia="Arial" w:hAnsi="Arial" w:cs="Arial"/>
          <w:color w:val="000000"/>
          <w:sz w:val="22"/>
          <w:szCs w:val="22"/>
        </w:rPr>
        <w:t xml:space="preserve"> </w:t>
      </w:r>
      <w:r>
        <w:rPr>
          <w:rFonts w:ascii="Arial" w:eastAsia="Arial" w:hAnsi="Arial" w:cs="Arial"/>
          <w:sz w:val="22"/>
          <w:szCs w:val="22"/>
        </w:rPr>
        <w:t>města</w:t>
      </w:r>
    </w:p>
    <w:p w14:paraId="00000041" w14:textId="77777777" w:rsidR="00AB2DA7" w:rsidRDefault="000B5B6E">
      <w:pPr>
        <w:numPr>
          <w:ilvl w:val="1"/>
          <w:numId w:val="4"/>
        </w:numPr>
        <w:tabs>
          <w:tab w:val="left" w:pos="851"/>
        </w:tabs>
        <w:ind w:left="851" w:hanging="280"/>
        <w:jc w:val="both"/>
      </w:pPr>
      <w:r>
        <w:rPr>
          <w:rFonts w:ascii="Arial" w:eastAsia="Arial" w:hAnsi="Arial" w:cs="Arial"/>
          <w:color w:val="000000"/>
          <w:sz w:val="22"/>
          <w:szCs w:val="22"/>
        </w:rPr>
        <w:t>příprava a sestavení konceptu a pravidel Soutěže;</w:t>
      </w:r>
    </w:p>
    <w:p w14:paraId="00000042" w14:textId="77777777" w:rsidR="00AB2DA7" w:rsidRDefault="000B5B6E">
      <w:pPr>
        <w:numPr>
          <w:ilvl w:val="1"/>
          <w:numId w:val="4"/>
        </w:numPr>
        <w:tabs>
          <w:tab w:val="left" w:pos="851"/>
        </w:tabs>
        <w:ind w:left="850" w:hanging="279"/>
        <w:jc w:val="both"/>
      </w:pPr>
      <w:r>
        <w:rPr>
          <w:rFonts w:ascii="Arial" w:eastAsia="Arial" w:hAnsi="Arial" w:cs="Arial"/>
          <w:color w:val="000000"/>
          <w:sz w:val="22"/>
          <w:szCs w:val="22"/>
        </w:rPr>
        <w:t xml:space="preserve">sestavení </w:t>
      </w:r>
      <w:proofErr w:type="spellStart"/>
      <w:r>
        <w:rPr>
          <w:rFonts w:ascii="Arial" w:eastAsia="Arial" w:hAnsi="Arial" w:cs="Arial"/>
          <w:color w:val="000000"/>
          <w:sz w:val="22"/>
          <w:szCs w:val="22"/>
        </w:rPr>
        <w:t>kredibilního</w:t>
      </w:r>
      <w:proofErr w:type="spellEnd"/>
      <w:r>
        <w:rPr>
          <w:rFonts w:ascii="Arial" w:eastAsia="Arial" w:hAnsi="Arial" w:cs="Arial"/>
          <w:color w:val="000000"/>
          <w:sz w:val="22"/>
          <w:szCs w:val="22"/>
        </w:rPr>
        <w:t xml:space="preserve"> sboru odborných hodnotitelů Soutěže (poroty), organizace zasedání členů poroty, hlasování a vyhodnocení </w:t>
      </w:r>
      <w:r>
        <w:rPr>
          <w:rFonts w:ascii="Arial" w:eastAsia="Arial" w:hAnsi="Arial" w:cs="Arial"/>
          <w:sz w:val="22"/>
          <w:szCs w:val="22"/>
        </w:rPr>
        <w:t xml:space="preserve">Soutěže; </w:t>
      </w:r>
    </w:p>
    <w:p w14:paraId="00000043" w14:textId="77777777" w:rsidR="00AB2DA7" w:rsidRDefault="000B5B6E">
      <w:pPr>
        <w:numPr>
          <w:ilvl w:val="1"/>
          <w:numId w:val="4"/>
        </w:numPr>
        <w:tabs>
          <w:tab w:val="left" w:pos="851"/>
        </w:tabs>
        <w:ind w:left="850" w:hanging="279"/>
        <w:jc w:val="both"/>
      </w:pPr>
      <w:r>
        <w:rPr>
          <w:rFonts w:ascii="Arial" w:eastAsia="Arial" w:hAnsi="Arial" w:cs="Arial"/>
          <w:color w:val="000000"/>
          <w:sz w:val="22"/>
          <w:szCs w:val="22"/>
        </w:rPr>
        <w:t xml:space="preserve">produkce a administrativa Soutěže, </w:t>
      </w:r>
    </w:p>
    <w:p w14:paraId="00000044" w14:textId="77777777" w:rsidR="00AB2DA7" w:rsidRDefault="000B5B6E">
      <w:pPr>
        <w:numPr>
          <w:ilvl w:val="1"/>
          <w:numId w:val="4"/>
        </w:numPr>
        <w:tabs>
          <w:tab w:val="left" w:pos="851"/>
        </w:tabs>
        <w:ind w:left="850" w:hanging="279"/>
        <w:jc w:val="both"/>
      </w:pPr>
      <w:r>
        <w:rPr>
          <w:rFonts w:ascii="Arial" w:eastAsia="Arial" w:hAnsi="Arial" w:cs="Arial"/>
          <w:color w:val="000000"/>
          <w:sz w:val="22"/>
          <w:szCs w:val="22"/>
        </w:rPr>
        <w:t>komunikace s účastníky soutěže;</w:t>
      </w:r>
    </w:p>
    <w:p w14:paraId="00000045" w14:textId="77777777" w:rsidR="00AB2DA7" w:rsidRDefault="000B5B6E">
      <w:pPr>
        <w:numPr>
          <w:ilvl w:val="1"/>
          <w:numId w:val="4"/>
        </w:numPr>
        <w:tabs>
          <w:tab w:val="left" w:pos="851"/>
        </w:tabs>
        <w:ind w:left="850" w:hanging="279"/>
        <w:jc w:val="both"/>
      </w:pPr>
      <w:r>
        <w:rPr>
          <w:rFonts w:ascii="Arial" w:eastAsia="Arial" w:hAnsi="Arial" w:cs="Arial"/>
          <w:color w:val="000000"/>
          <w:sz w:val="22"/>
          <w:szCs w:val="22"/>
        </w:rPr>
        <w:t xml:space="preserve">zajištění </w:t>
      </w:r>
      <w:r>
        <w:rPr>
          <w:rFonts w:ascii="Arial" w:eastAsia="Arial" w:hAnsi="Arial" w:cs="Arial"/>
          <w:sz w:val="22"/>
          <w:szCs w:val="22"/>
        </w:rPr>
        <w:t>dvou PR článků na webových stránkách Organizátora,</w:t>
      </w:r>
      <w:r>
        <w:rPr>
          <w:rFonts w:ascii="Arial" w:eastAsia="Arial" w:hAnsi="Arial" w:cs="Arial"/>
          <w:color w:val="000000"/>
          <w:sz w:val="22"/>
          <w:szCs w:val="22"/>
        </w:rPr>
        <w:t xml:space="preserve"> </w:t>
      </w:r>
    </w:p>
    <w:p w14:paraId="00000046" w14:textId="77777777" w:rsidR="00AB2DA7" w:rsidRDefault="000B5B6E">
      <w:pPr>
        <w:numPr>
          <w:ilvl w:val="1"/>
          <w:numId w:val="4"/>
        </w:numPr>
        <w:tabs>
          <w:tab w:val="left" w:pos="851"/>
        </w:tabs>
        <w:ind w:left="850" w:hanging="279"/>
        <w:jc w:val="both"/>
      </w:pPr>
      <w:r>
        <w:rPr>
          <w:rFonts w:ascii="Arial" w:eastAsia="Arial" w:hAnsi="Arial" w:cs="Arial"/>
          <w:color w:val="000000"/>
          <w:sz w:val="22"/>
          <w:szCs w:val="22"/>
        </w:rPr>
        <w:t>konzultace autorských práv vč. vzoru licenční smlouvy, popř. smlouvy o dílo s vítězem soutěže;</w:t>
      </w:r>
    </w:p>
    <w:p w14:paraId="00000047" w14:textId="77777777" w:rsidR="00AB2DA7" w:rsidRDefault="000B5B6E">
      <w:pPr>
        <w:numPr>
          <w:ilvl w:val="1"/>
          <w:numId w:val="4"/>
        </w:numPr>
        <w:tabs>
          <w:tab w:val="left" w:pos="851"/>
        </w:tabs>
        <w:ind w:left="850" w:hanging="279"/>
        <w:jc w:val="both"/>
      </w:pPr>
      <w:r>
        <w:rPr>
          <w:rFonts w:ascii="Arial" w:eastAsia="Arial" w:hAnsi="Arial" w:cs="Arial"/>
          <w:color w:val="000000"/>
          <w:sz w:val="22"/>
          <w:szCs w:val="22"/>
        </w:rPr>
        <w:t>administrace veřejné zakázky v součinnosti</w:t>
      </w:r>
      <w:r>
        <w:rPr>
          <w:rFonts w:ascii="Arial" w:eastAsia="Arial" w:hAnsi="Arial" w:cs="Arial"/>
          <w:sz w:val="22"/>
          <w:szCs w:val="22"/>
        </w:rPr>
        <w:t xml:space="preserve"> s Objednatelem</w:t>
      </w:r>
      <w:r>
        <w:rPr>
          <w:rFonts w:ascii="Arial" w:eastAsia="Arial" w:hAnsi="Arial" w:cs="Arial"/>
          <w:color w:val="000000"/>
          <w:sz w:val="22"/>
          <w:szCs w:val="22"/>
        </w:rPr>
        <w:t>;</w:t>
      </w:r>
    </w:p>
    <w:p w14:paraId="00000048" w14:textId="77777777" w:rsidR="00AB2DA7" w:rsidRDefault="000B5B6E">
      <w:pPr>
        <w:numPr>
          <w:ilvl w:val="1"/>
          <w:numId w:val="4"/>
        </w:numPr>
        <w:tabs>
          <w:tab w:val="left" w:pos="851"/>
        </w:tabs>
        <w:ind w:left="851" w:hanging="280"/>
        <w:jc w:val="both"/>
      </w:pPr>
      <w:r>
        <w:rPr>
          <w:rFonts w:ascii="Arial" w:eastAsia="Arial" w:hAnsi="Arial" w:cs="Arial"/>
          <w:color w:val="000000"/>
          <w:sz w:val="22"/>
          <w:szCs w:val="22"/>
        </w:rPr>
        <w:t xml:space="preserve">smluvní strany dále mohou zvláštními dodatky k této Smlouvě doplnit, upřesnit a konkretizovat obsah, rozsah a způsob provádění činností Organizátora dle této Smlouvy. </w:t>
      </w:r>
    </w:p>
    <w:p w14:paraId="00000049" w14:textId="77777777" w:rsidR="00AB2DA7" w:rsidRDefault="00AB2DA7">
      <w:pPr>
        <w:tabs>
          <w:tab w:val="left" w:pos="851"/>
        </w:tabs>
        <w:ind w:left="851"/>
        <w:jc w:val="both"/>
        <w:rPr>
          <w:rFonts w:ascii="Arial" w:eastAsia="Arial" w:hAnsi="Arial" w:cs="Arial"/>
          <w:color w:val="000000"/>
          <w:sz w:val="22"/>
          <w:szCs w:val="22"/>
        </w:rPr>
      </w:pPr>
    </w:p>
    <w:p w14:paraId="0000004A" w14:textId="77777777" w:rsidR="00AB2DA7" w:rsidRDefault="000B5B6E">
      <w:pPr>
        <w:numPr>
          <w:ilvl w:val="0"/>
          <w:numId w:val="4"/>
        </w:numPr>
        <w:jc w:val="both"/>
        <w:rPr>
          <w:color w:val="000000"/>
          <w:sz w:val="22"/>
          <w:szCs w:val="22"/>
        </w:rPr>
      </w:pPr>
      <w:r>
        <w:rPr>
          <w:rFonts w:ascii="Arial" w:eastAsia="Arial" w:hAnsi="Arial" w:cs="Arial"/>
          <w:color w:val="000000"/>
          <w:sz w:val="22"/>
          <w:szCs w:val="22"/>
        </w:rPr>
        <w:t xml:space="preserve">Součástí činností, k nimž se Organizátor zavázal ve smyslu článku III. této Smlouvy, nejsou činnosti, jejichž potřeba na straně zadavatele vyvstane po výběru vítězného návrhu Soutěže na vizuální identitu </w:t>
      </w:r>
      <w:r>
        <w:rPr>
          <w:rFonts w:ascii="Arial" w:eastAsia="Arial" w:hAnsi="Arial" w:cs="Arial"/>
          <w:sz w:val="22"/>
          <w:szCs w:val="22"/>
        </w:rPr>
        <w:t>Muzea umění Olomouc</w:t>
      </w:r>
      <w:r>
        <w:rPr>
          <w:rFonts w:ascii="Arial" w:eastAsia="Arial" w:hAnsi="Arial" w:cs="Arial"/>
          <w:color w:val="000000"/>
          <w:sz w:val="22"/>
          <w:szCs w:val="22"/>
        </w:rPr>
        <w:t>, není-li potřebnost těchto činností prokazatelně vyvolaná jednáním Organizátora v rozporu s touto smlouvou.</w:t>
      </w:r>
    </w:p>
    <w:p w14:paraId="0000004B" w14:textId="77777777" w:rsidR="00AB2DA7" w:rsidRDefault="00AB2DA7">
      <w:pPr>
        <w:ind w:left="567"/>
        <w:jc w:val="both"/>
        <w:rPr>
          <w:i/>
          <w:color w:val="000000"/>
          <w:highlight w:val="yellow"/>
        </w:rPr>
      </w:pPr>
    </w:p>
    <w:p w14:paraId="0000004C" w14:textId="77777777" w:rsidR="00AB2DA7" w:rsidRDefault="000B5B6E">
      <w:pPr>
        <w:numPr>
          <w:ilvl w:val="0"/>
          <w:numId w:val="4"/>
        </w:numPr>
        <w:jc w:val="both"/>
        <w:rPr>
          <w:color w:val="000000"/>
        </w:rPr>
      </w:pPr>
      <w:r>
        <w:rPr>
          <w:rFonts w:ascii="Arial" w:eastAsia="Arial" w:hAnsi="Arial" w:cs="Arial"/>
          <w:color w:val="000000"/>
          <w:sz w:val="22"/>
          <w:szCs w:val="22"/>
        </w:rPr>
        <w:t>Organizátor je povinen veškeré plnění dle této smlouvy vykonávat řádně a včas dle harmonogramu, který je přílohou této smlouvy. Organizátor je povinen v rámci provádění činností dle této Smlouvy postupovat tak, aby soutěž byla ukončena výběrem vítězného uchazeče či jiným závěrem zasedání poroty soutěže nejpozději d</w:t>
      </w:r>
      <w:r w:rsidRPr="009A1ECA">
        <w:rPr>
          <w:rFonts w:ascii="Arial" w:eastAsia="Arial" w:hAnsi="Arial" w:cs="Arial"/>
          <w:color w:val="000000"/>
          <w:sz w:val="22"/>
          <w:szCs w:val="22"/>
        </w:rPr>
        <w:t>o 13. 12. 2020</w:t>
      </w:r>
      <w:r>
        <w:rPr>
          <w:rFonts w:ascii="Arial" w:eastAsia="Arial" w:hAnsi="Arial" w:cs="Arial"/>
          <w:color w:val="000000"/>
          <w:sz w:val="22"/>
          <w:szCs w:val="22"/>
        </w:rPr>
        <w:t xml:space="preserve">.  </w:t>
      </w:r>
    </w:p>
    <w:p w14:paraId="0000004D" w14:textId="77777777" w:rsidR="00AB2DA7" w:rsidRDefault="00AB2DA7">
      <w:pPr>
        <w:jc w:val="both"/>
        <w:rPr>
          <w:color w:val="000000"/>
        </w:rPr>
      </w:pPr>
    </w:p>
    <w:p w14:paraId="0000004E" w14:textId="77777777" w:rsidR="00AB2DA7" w:rsidRDefault="000B5B6E">
      <w:pPr>
        <w:numPr>
          <w:ilvl w:val="0"/>
          <w:numId w:val="4"/>
        </w:numPr>
        <w:jc w:val="both"/>
      </w:pPr>
      <w:r>
        <w:rPr>
          <w:rFonts w:ascii="Arial" w:eastAsia="Arial" w:hAnsi="Arial" w:cs="Arial"/>
          <w:sz w:val="22"/>
          <w:szCs w:val="22"/>
        </w:rPr>
        <w:t xml:space="preserve">Za účelem dodržení uvedené lhůty poskytne Objednatel Organizátorovi informace, pomoc a součinnost. </w:t>
      </w:r>
    </w:p>
    <w:p w14:paraId="0000004F" w14:textId="77777777" w:rsidR="00AB2DA7" w:rsidRDefault="00AB2DA7">
      <w:pPr>
        <w:jc w:val="both"/>
        <w:rPr>
          <w:rFonts w:ascii="Arial" w:eastAsia="Arial" w:hAnsi="Arial" w:cs="Arial"/>
          <w:color w:val="000000"/>
          <w:sz w:val="22"/>
          <w:szCs w:val="22"/>
        </w:rPr>
      </w:pPr>
    </w:p>
    <w:p w14:paraId="00000050" w14:textId="77777777" w:rsidR="00AB2DA7" w:rsidRDefault="00AB2DA7">
      <w:pPr>
        <w:ind w:left="567"/>
        <w:jc w:val="both"/>
      </w:pPr>
    </w:p>
    <w:p w14:paraId="00000051" w14:textId="77777777" w:rsidR="00AB2DA7" w:rsidRDefault="00AB2DA7">
      <w:pPr>
        <w:jc w:val="both"/>
        <w:rPr>
          <w:rFonts w:ascii="Arial" w:eastAsia="Arial" w:hAnsi="Arial" w:cs="Arial"/>
          <w:sz w:val="22"/>
          <w:szCs w:val="22"/>
        </w:rPr>
      </w:pPr>
    </w:p>
    <w:p w14:paraId="00000052"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Článek V.</w:t>
      </w:r>
    </w:p>
    <w:p w14:paraId="00000053" w14:textId="77777777" w:rsidR="00AB2DA7" w:rsidRDefault="000B5B6E">
      <w:pPr>
        <w:keepNext/>
        <w:ind w:left="3312"/>
        <w:rPr>
          <w:rFonts w:ascii="Arial" w:eastAsia="Arial" w:hAnsi="Arial" w:cs="Arial"/>
          <w:b/>
          <w:smallCaps/>
          <w:color w:val="000000"/>
          <w:sz w:val="22"/>
          <w:szCs w:val="22"/>
        </w:rPr>
      </w:pPr>
      <w:r>
        <w:rPr>
          <w:rFonts w:ascii="Arial" w:eastAsia="Arial" w:hAnsi="Arial" w:cs="Arial"/>
          <w:b/>
          <w:smallCaps/>
          <w:color w:val="000000"/>
          <w:sz w:val="22"/>
          <w:szCs w:val="22"/>
        </w:rPr>
        <w:lastRenderedPageBreak/>
        <w:t xml:space="preserve">    HRAZENÍ NÁKLADŮ</w:t>
      </w:r>
    </w:p>
    <w:p w14:paraId="00000054" w14:textId="77777777" w:rsidR="00AB2DA7" w:rsidRDefault="00AB2DA7">
      <w:pPr>
        <w:rPr>
          <w:rFonts w:ascii="Arial" w:eastAsia="Arial" w:hAnsi="Arial" w:cs="Arial"/>
          <w:color w:val="000000"/>
          <w:sz w:val="22"/>
          <w:szCs w:val="22"/>
        </w:rPr>
      </w:pPr>
    </w:p>
    <w:p w14:paraId="00000055" w14:textId="77777777" w:rsidR="00AB2DA7" w:rsidRDefault="000B5B6E">
      <w:pPr>
        <w:numPr>
          <w:ilvl w:val="0"/>
          <w:numId w:val="5"/>
        </w:numPr>
        <w:tabs>
          <w:tab w:val="left" w:pos="284"/>
        </w:tabs>
        <w:ind w:left="284" w:hanging="280"/>
        <w:jc w:val="both"/>
      </w:pPr>
      <w:r>
        <w:rPr>
          <w:rFonts w:ascii="Arial" w:eastAsia="Arial" w:hAnsi="Arial" w:cs="Arial"/>
          <w:color w:val="000000"/>
          <w:sz w:val="22"/>
          <w:szCs w:val="22"/>
        </w:rPr>
        <w:t>Nákladem dle této Smlouvy se rozumí každé skutečně vynaložené peněžní či penězi ocenitelné plnění (věcné protiplnění, dodávka prací, služeb, poskytnutí práv ze strany Organizátora) potřebné při účelném a řádnému výkonu činností Organizátora a k dosažení výsledku dle této Smlouvy, jehož výše se neodchyluje od obvyklých cenových poměrů (dále jen jako „Náklady“).</w:t>
      </w:r>
    </w:p>
    <w:p w14:paraId="00000056" w14:textId="77777777" w:rsidR="00AB2DA7" w:rsidRDefault="00AB2DA7">
      <w:pPr>
        <w:ind w:left="284"/>
        <w:jc w:val="both"/>
        <w:rPr>
          <w:rFonts w:ascii="Arial" w:eastAsia="Arial" w:hAnsi="Arial" w:cs="Arial"/>
          <w:color w:val="000000"/>
          <w:sz w:val="22"/>
          <w:szCs w:val="22"/>
        </w:rPr>
      </w:pPr>
    </w:p>
    <w:p w14:paraId="00000057" w14:textId="77777777" w:rsidR="00AB2DA7" w:rsidRDefault="000B5B6E">
      <w:pPr>
        <w:numPr>
          <w:ilvl w:val="0"/>
          <w:numId w:val="5"/>
        </w:numPr>
        <w:tabs>
          <w:tab w:val="left" w:pos="284"/>
        </w:tabs>
        <w:ind w:left="284" w:hanging="280"/>
        <w:jc w:val="both"/>
      </w:pPr>
      <w:r>
        <w:rPr>
          <w:rFonts w:ascii="Arial" w:eastAsia="Arial" w:hAnsi="Arial" w:cs="Arial"/>
          <w:color w:val="000000"/>
          <w:sz w:val="22"/>
          <w:szCs w:val="22"/>
        </w:rPr>
        <w:t>Není-li v této Smlouvě či zvláštní dohodou stran ad hoc v jednotlivých případech výslovně stanoveno jinak, Objednatel nemá povinnost hradit Organizátorovi vynaložené Náklady.                   Má se za to, že paušální náhrada Nákladů organizátora je již zakalkulována v odměně Organizátora.</w:t>
      </w:r>
    </w:p>
    <w:p w14:paraId="00000058" w14:textId="77777777" w:rsidR="00AB2DA7" w:rsidRDefault="00AB2DA7">
      <w:pPr>
        <w:ind w:left="284" w:hanging="280"/>
        <w:rPr>
          <w:rFonts w:ascii="Arial" w:eastAsia="Arial" w:hAnsi="Arial" w:cs="Arial"/>
          <w:color w:val="000000"/>
          <w:sz w:val="22"/>
          <w:szCs w:val="22"/>
        </w:rPr>
      </w:pPr>
    </w:p>
    <w:p w14:paraId="00000059" w14:textId="77777777" w:rsidR="00AB2DA7" w:rsidRDefault="000B5B6E">
      <w:pPr>
        <w:numPr>
          <w:ilvl w:val="0"/>
          <w:numId w:val="5"/>
        </w:numPr>
        <w:tabs>
          <w:tab w:val="left" w:pos="284"/>
        </w:tabs>
        <w:ind w:left="284" w:hanging="280"/>
        <w:jc w:val="both"/>
        <w:rPr>
          <w:rFonts w:ascii="Arial" w:eastAsia="Arial" w:hAnsi="Arial" w:cs="Arial"/>
          <w:color w:val="000000"/>
          <w:sz w:val="22"/>
          <w:szCs w:val="22"/>
        </w:rPr>
      </w:pPr>
      <w:r>
        <w:rPr>
          <w:rFonts w:ascii="Arial" w:eastAsia="Arial" w:hAnsi="Arial" w:cs="Arial"/>
          <w:color w:val="000000"/>
          <w:sz w:val="22"/>
          <w:szCs w:val="22"/>
        </w:rPr>
        <w:t xml:space="preserve">Dojde-li v průběhu trvání smluvního vztahu z objektivních příčin (v rozporu s obvyklým předpokládaným během událostí k datu podpisu této smlouvy či k datu podpisu jednotlivých </w:t>
      </w:r>
      <w:r>
        <w:rPr>
          <w:rFonts w:ascii="Arial" w:eastAsia="Arial" w:hAnsi="Arial" w:cs="Arial"/>
          <w:sz w:val="22"/>
          <w:szCs w:val="22"/>
        </w:rPr>
        <w:t xml:space="preserve">ujednání ad hoc </w:t>
      </w:r>
      <w:r>
        <w:rPr>
          <w:rFonts w:ascii="Arial" w:eastAsia="Arial" w:hAnsi="Arial" w:cs="Arial"/>
          <w:color w:val="000000"/>
          <w:sz w:val="22"/>
          <w:szCs w:val="22"/>
        </w:rPr>
        <w:t xml:space="preserve">dle čl. V. odst. 2 této smlouvy) ke zvýšení očekávaných Nákladů oproti odhadu sjednanému dodatkem ve smyslu článku V. odst. 2 </w:t>
      </w:r>
      <w:proofErr w:type="gramStart"/>
      <w:r>
        <w:rPr>
          <w:rFonts w:ascii="Arial" w:eastAsia="Arial" w:hAnsi="Arial" w:cs="Arial"/>
          <w:color w:val="000000"/>
          <w:sz w:val="22"/>
          <w:szCs w:val="22"/>
        </w:rPr>
        <w:t>této</w:t>
      </w:r>
      <w:proofErr w:type="gramEnd"/>
      <w:r>
        <w:rPr>
          <w:rFonts w:ascii="Arial" w:eastAsia="Arial" w:hAnsi="Arial" w:cs="Arial"/>
          <w:color w:val="000000"/>
          <w:sz w:val="22"/>
          <w:szCs w:val="22"/>
        </w:rPr>
        <w:t xml:space="preserve"> smlouvy, mohou se strany dohodnout na zvýšení odměny Organizátora o částku tohoto nepředpokládaného zvýšení nákladů. </w:t>
      </w:r>
    </w:p>
    <w:p w14:paraId="0000005A" w14:textId="77777777" w:rsidR="00AB2DA7" w:rsidRDefault="00AB2DA7">
      <w:pPr>
        <w:jc w:val="center"/>
        <w:rPr>
          <w:rFonts w:ascii="Arial" w:eastAsia="Arial" w:hAnsi="Arial" w:cs="Arial"/>
          <w:color w:val="000000"/>
          <w:sz w:val="22"/>
          <w:szCs w:val="22"/>
        </w:rPr>
      </w:pPr>
    </w:p>
    <w:p w14:paraId="0000005B"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Článek VI.</w:t>
      </w:r>
    </w:p>
    <w:p w14:paraId="0000005C" w14:textId="77777777" w:rsidR="00AB2DA7" w:rsidRDefault="000B5B6E">
      <w:pPr>
        <w:keepNext/>
        <w:ind w:left="4032"/>
        <w:rPr>
          <w:rFonts w:ascii="Arial" w:eastAsia="Arial" w:hAnsi="Arial" w:cs="Arial"/>
          <w:b/>
          <w:smallCaps/>
          <w:color w:val="000000"/>
          <w:sz w:val="22"/>
          <w:szCs w:val="22"/>
        </w:rPr>
      </w:pPr>
      <w:r>
        <w:rPr>
          <w:rFonts w:ascii="Arial" w:eastAsia="Arial" w:hAnsi="Arial" w:cs="Arial"/>
          <w:b/>
          <w:smallCaps/>
          <w:color w:val="000000"/>
          <w:sz w:val="22"/>
          <w:szCs w:val="22"/>
        </w:rPr>
        <w:t xml:space="preserve">  ODMĚNA</w:t>
      </w:r>
    </w:p>
    <w:p w14:paraId="0000005D" w14:textId="77777777" w:rsidR="00AB2DA7" w:rsidRDefault="00AB2DA7">
      <w:pPr>
        <w:rPr>
          <w:rFonts w:ascii="Arial" w:eastAsia="Arial" w:hAnsi="Arial" w:cs="Arial"/>
          <w:color w:val="000000"/>
          <w:sz w:val="22"/>
          <w:szCs w:val="22"/>
        </w:rPr>
      </w:pPr>
    </w:p>
    <w:p w14:paraId="0000005E" w14:textId="77777777" w:rsidR="00AB2DA7" w:rsidRDefault="000B5B6E">
      <w:pPr>
        <w:numPr>
          <w:ilvl w:val="0"/>
          <w:numId w:val="10"/>
        </w:numPr>
        <w:tabs>
          <w:tab w:val="left" w:pos="284"/>
        </w:tabs>
        <w:ind w:left="284" w:hanging="280"/>
        <w:jc w:val="both"/>
      </w:pPr>
      <w:r>
        <w:rPr>
          <w:rFonts w:ascii="Arial" w:eastAsia="Arial" w:hAnsi="Arial" w:cs="Arial"/>
          <w:color w:val="000000"/>
          <w:sz w:val="22"/>
          <w:szCs w:val="22"/>
        </w:rPr>
        <w:t xml:space="preserve">Organizátorovi náleží jednorázová odměna za poskytnutí plnění dle této Smlouvy v plném rozsahu v celkové výši </w:t>
      </w:r>
      <w:r>
        <w:rPr>
          <w:rFonts w:ascii="Arial" w:eastAsia="Arial" w:hAnsi="Arial" w:cs="Arial"/>
          <w:sz w:val="22"/>
          <w:szCs w:val="22"/>
        </w:rPr>
        <w:t>148</w:t>
      </w:r>
      <w:r>
        <w:rPr>
          <w:rFonts w:ascii="Arial" w:eastAsia="Arial" w:hAnsi="Arial" w:cs="Arial"/>
          <w:color w:val="000000"/>
          <w:sz w:val="22"/>
          <w:szCs w:val="22"/>
        </w:rPr>
        <w:t>.</w:t>
      </w:r>
      <w:r>
        <w:rPr>
          <w:rFonts w:ascii="Arial" w:eastAsia="Arial" w:hAnsi="Arial" w:cs="Arial"/>
          <w:sz w:val="22"/>
          <w:szCs w:val="22"/>
        </w:rPr>
        <w:t>0</w:t>
      </w:r>
      <w:r>
        <w:rPr>
          <w:rFonts w:ascii="Arial" w:eastAsia="Arial" w:hAnsi="Arial" w:cs="Arial"/>
          <w:color w:val="000000"/>
          <w:sz w:val="22"/>
          <w:szCs w:val="22"/>
        </w:rPr>
        <w:t>00 Kč</w:t>
      </w:r>
      <w:r>
        <w:rPr>
          <w:rFonts w:ascii="Arial" w:eastAsia="Arial" w:hAnsi="Arial" w:cs="Arial"/>
          <w:sz w:val="22"/>
          <w:szCs w:val="22"/>
        </w:rPr>
        <w:t xml:space="preserve"> bez DPH </w:t>
      </w:r>
      <w:r>
        <w:rPr>
          <w:rFonts w:ascii="Arial" w:eastAsia="Arial" w:hAnsi="Arial" w:cs="Arial"/>
          <w:color w:val="000000"/>
          <w:sz w:val="22"/>
          <w:szCs w:val="22"/>
        </w:rPr>
        <w:t xml:space="preserve">(slovy: </w:t>
      </w:r>
      <w:r>
        <w:rPr>
          <w:rFonts w:ascii="Arial" w:eastAsia="Arial" w:hAnsi="Arial" w:cs="Arial"/>
          <w:sz w:val="22"/>
          <w:szCs w:val="22"/>
        </w:rPr>
        <w:t>sto čtyřicet osm</w:t>
      </w:r>
      <w:r>
        <w:rPr>
          <w:rFonts w:ascii="Arial" w:eastAsia="Arial" w:hAnsi="Arial" w:cs="Arial"/>
          <w:color w:val="000000"/>
          <w:sz w:val="22"/>
          <w:szCs w:val="22"/>
        </w:rPr>
        <w:t xml:space="preserve"> tisíc korun českých)</w:t>
      </w:r>
      <w:r>
        <w:rPr>
          <w:rFonts w:ascii="Arial" w:eastAsia="Arial" w:hAnsi="Arial" w:cs="Arial"/>
          <w:sz w:val="22"/>
          <w:szCs w:val="22"/>
        </w:rPr>
        <w:t xml:space="preserve">. Organizátor je plátcem DPH. </w:t>
      </w:r>
    </w:p>
    <w:p w14:paraId="0000005F" w14:textId="77777777" w:rsidR="00AB2DA7" w:rsidRDefault="00AB2DA7">
      <w:pPr>
        <w:ind w:left="851"/>
        <w:jc w:val="both"/>
        <w:rPr>
          <w:rFonts w:ascii="Arial" w:eastAsia="Arial" w:hAnsi="Arial" w:cs="Arial"/>
          <w:color w:val="000000"/>
          <w:sz w:val="22"/>
          <w:szCs w:val="22"/>
        </w:rPr>
      </w:pPr>
    </w:p>
    <w:p w14:paraId="00000060" w14:textId="77777777" w:rsidR="00AB2DA7" w:rsidRDefault="000B5B6E">
      <w:pPr>
        <w:numPr>
          <w:ilvl w:val="0"/>
          <w:numId w:val="10"/>
        </w:numPr>
        <w:ind w:left="284" w:hanging="280"/>
        <w:jc w:val="both"/>
        <w:rPr>
          <w:color w:val="000000"/>
        </w:rPr>
      </w:pPr>
      <w:bookmarkStart w:id="1" w:name="_heading=h.gjdgxs" w:colFirst="0" w:colLast="0"/>
      <w:bookmarkEnd w:id="1"/>
      <w:r>
        <w:rPr>
          <w:rFonts w:ascii="Arial" w:eastAsia="Arial" w:hAnsi="Arial" w:cs="Arial"/>
          <w:color w:val="000000"/>
          <w:sz w:val="22"/>
          <w:szCs w:val="22"/>
        </w:rPr>
        <w:t xml:space="preserve">Odměna je splatná ve dvou splátkách bezhotovostním převodem na účet Organizátora uvedený v záhlaví této Smlouvy. První splátka je stanovena ve výši </w:t>
      </w:r>
      <w:r>
        <w:rPr>
          <w:rFonts w:ascii="Arial" w:eastAsia="Arial" w:hAnsi="Arial" w:cs="Arial"/>
          <w:sz w:val="22"/>
          <w:szCs w:val="22"/>
        </w:rPr>
        <w:t>74.000,-</w:t>
      </w:r>
      <w:r>
        <w:rPr>
          <w:rFonts w:ascii="Arial" w:eastAsia="Arial" w:hAnsi="Arial" w:cs="Arial"/>
          <w:color w:val="000000"/>
          <w:sz w:val="22"/>
          <w:szCs w:val="22"/>
        </w:rPr>
        <w:t xml:space="preserve"> Kč </w:t>
      </w:r>
      <w:r>
        <w:rPr>
          <w:rFonts w:ascii="Arial" w:eastAsia="Arial" w:hAnsi="Arial" w:cs="Arial"/>
          <w:sz w:val="22"/>
          <w:szCs w:val="22"/>
        </w:rPr>
        <w:t>bez DPH</w:t>
      </w:r>
      <w:r>
        <w:rPr>
          <w:rFonts w:ascii="Arial" w:eastAsia="Arial" w:hAnsi="Arial" w:cs="Arial"/>
          <w:color w:val="000000"/>
          <w:sz w:val="22"/>
          <w:szCs w:val="22"/>
        </w:rPr>
        <w:t xml:space="preserve"> (slovy: </w:t>
      </w:r>
      <w:r>
        <w:rPr>
          <w:rFonts w:ascii="Arial" w:eastAsia="Arial" w:hAnsi="Arial" w:cs="Arial"/>
          <w:sz w:val="22"/>
          <w:szCs w:val="22"/>
        </w:rPr>
        <w:t xml:space="preserve">sedmdesát čtyři tisíc </w:t>
      </w:r>
      <w:r>
        <w:rPr>
          <w:rFonts w:ascii="Arial" w:eastAsia="Arial" w:hAnsi="Arial" w:cs="Arial"/>
          <w:color w:val="000000"/>
          <w:sz w:val="22"/>
          <w:szCs w:val="22"/>
        </w:rPr>
        <w:t xml:space="preserve">korun českých) a je splatná na základě faktury vystavené Organizátorem nejdříve při nabytí účinnosti této Smlouvy. Druhá splátka je stanovena ve výši </w:t>
      </w:r>
      <w:r>
        <w:rPr>
          <w:rFonts w:ascii="Arial" w:eastAsia="Arial" w:hAnsi="Arial" w:cs="Arial"/>
          <w:sz w:val="22"/>
          <w:szCs w:val="22"/>
        </w:rPr>
        <w:t>74.000,- Kč bez DPH (slovy: sedmdesát čtyři tisíc korun českých)</w:t>
      </w:r>
      <w:r>
        <w:rPr>
          <w:rFonts w:ascii="Arial" w:eastAsia="Arial" w:hAnsi="Arial" w:cs="Arial"/>
          <w:color w:val="000000"/>
          <w:sz w:val="22"/>
          <w:szCs w:val="22"/>
        </w:rPr>
        <w:t xml:space="preserve"> a je splatná na základě faktury vystavené Organizátorem nejdříve po řádném ukončení Soutěže - výběrem vítězného uchazeče či jiným závěrem zasedání poroty soutěže.</w:t>
      </w:r>
    </w:p>
    <w:p w14:paraId="00000061" w14:textId="77777777" w:rsidR="00AB2DA7" w:rsidRDefault="00AB2DA7">
      <w:pPr>
        <w:ind w:left="1275"/>
        <w:jc w:val="both"/>
        <w:rPr>
          <w:rFonts w:ascii="Arial" w:eastAsia="Arial" w:hAnsi="Arial" w:cs="Arial"/>
          <w:sz w:val="22"/>
          <w:szCs w:val="22"/>
        </w:rPr>
      </w:pPr>
    </w:p>
    <w:p w14:paraId="00000062" w14:textId="15DFBE87" w:rsidR="00AB2DA7" w:rsidRDefault="000B5B6E">
      <w:pPr>
        <w:numPr>
          <w:ilvl w:val="0"/>
          <w:numId w:val="10"/>
        </w:numPr>
        <w:ind w:left="284" w:hanging="280"/>
        <w:jc w:val="both"/>
      </w:pPr>
      <w:r>
        <w:rPr>
          <w:rFonts w:ascii="Arial" w:eastAsia="Arial" w:hAnsi="Arial" w:cs="Arial"/>
          <w:sz w:val="22"/>
          <w:szCs w:val="22"/>
        </w:rPr>
        <w:t xml:space="preserve">Organizátor je povinen vystavit Objednateli k jednotlivým splátkám fakturu s náležitostmi daňového dokladu. Splatnost faktury je 14 dní od jejího doručení Objednateli. Fakturu bude Organizátor Objednateli zasílat v elektronické podobě ve formátu PDF e-mailem na adresu </w:t>
      </w:r>
      <w:r w:rsidRPr="009A1ECA">
        <w:rPr>
          <w:rFonts w:ascii="Arial" w:eastAsia="Arial" w:hAnsi="Arial" w:cs="Arial"/>
          <w:sz w:val="22"/>
          <w:szCs w:val="22"/>
        </w:rPr>
        <w:t xml:space="preserve">Objednatele </w:t>
      </w:r>
      <w:proofErr w:type="spellStart"/>
      <w:r w:rsidR="002A3DC2">
        <w:rPr>
          <w:rFonts w:ascii="Arial" w:eastAsia="Arial" w:hAnsi="Arial" w:cs="Arial"/>
          <w:i/>
          <w:sz w:val="22"/>
          <w:szCs w:val="22"/>
        </w:rPr>
        <w:t>xxx</w:t>
      </w:r>
      <w:proofErr w:type="spellEnd"/>
      <w:r w:rsidR="00742FD3" w:rsidRPr="009A1ECA">
        <w:rPr>
          <w:rFonts w:ascii="Arial" w:eastAsia="Arial" w:hAnsi="Arial" w:cs="Arial"/>
          <w:i/>
          <w:sz w:val="22"/>
          <w:szCs w:val="22"/>
        </w:rPr>
        <w:t>.</w:t>
      </w:r>
    </w:p>
    <w:p w14:paraId="00000063" w14:textId="77777777" w:rsidR="00AB2DA7" w:rsidRDefault="00AB2DA7">
      <w:pPr>
        <w:ind w:left="567"/>
        <w:jc w:val="both"/>
        <w:rPr>
          <w:rFonts w:ascii="Arial" w:eastAsia="Arial" w:hAnsi="Arial" w:cs="Arial"/>
          <w:color w:val="000000"/>
          <w:sz w:val="22"/>
          <w:szCs w:val="22"/>
        </w:rPr>
      </w:pPr>
    </w:p>
    <w:p w14:paraId="00000064" w14:textId="77777777" w:rsidR="00AB2DA7" w:rsidRDefault="000B5B6E">
      <w:pPr>
        <w:numPr>
          <w:ilvl w:val="0"/>
          <w:numId w:val="10"/>
        </w:numPr>
        <w:tabs>
          <w:tab w:val="left" w:pos="284"/>
        </w:tabs>
        <w:ind w:left="284" w:hanging="280"/>
        <w:jc w:val="both"/>
      </w:pPr>
      <w:r>
        <w:rPr>
          <w:rFonts w:ascii="Arial" w:eastAsia="Arial" w:hAnsi="Arial" w:cs="Arial"/>
          <w:color w:val="000000"/>
          <w:sz w:val="22"/>
          <w:szCs w:val="22"/>
        </w:rPr>
        <w:t>V případě prodlení Objednatele s placením odměny či její splatné části je Organizátor oprávněn pozastavit svá plnění dle této Smlouvy až do doby úplného uhraz</w:t>
      </w:r>
      <w:r>
        <w:rPr>
          <w:rFonts w:ascii="Arial" w:eastAsia="Arial" w:hAnsi="Arial" w:cs="Arial"/>
          <w:sz w:val="22"/>
          <w:szCs w:val="22"/>
        </w:rPr>
        <w:t>ení odměny či její splatné části, aniž by se tím sám ocitl v prodlení s plněním předmětu této smlouvy.</w:t>
      </w:r>
    </w:p>
    <w:p w14:paraId="00000065" w14:textId="77777777" w:rsidR="00AB2DA7" w:rsidRDefault="00AB2DA7">
      <w:pPr>
        <w:tabs>
          <w:tab w:val="left" w:pos="284"/>
        </w:tabs>
        <w:ind w:left="284"/>
        <w:jc w:val="both"/>
      </w:pPr>
    </w:p>
    <w:p w14:paraId="00000066" w14:textId="77777777" w:rsidR="00AB2DA7" w:rsidRDefault="000B5B6E">
      <w:pPr>
        <w:numPr>
          <w:ilvl w:val="0"/>
          <w:numId w:val="10"/>
        </w:numPr>
        <w:tabs>
          <w:tab w:val="left" w:pos="284"/>
        </w:tabs>
        <w:ind w:left="284" w:hanging="280"/>
        <w:jc w:val="both"/>
      </w:pPr>
      <w:r>
        <w:rPr>
          <w:rFonts w:ascii="Arial" w:eastAsia="Arial" w:hAnsi="Arial" w:cs="Arial"/>
          <w:color w:val="000000"/>
          <w:sz w:val="22"/>
          <w:szCs w:val="22"/>
        </w:rPr>
        <w:t xml:space="preserve">Skicovné, které </w:t>
      </w:r>
      <w:r>
        <w:rPr>
          <w:rFonts w:ascii="Arial" w:eastAsia="Arial" w:hAnsi="Arial" w:cs="Arial"/>
          <w:sz w:val="22"/>
          <w:szCs w:val="22"/>
        </w:rPr>
        <w:t xml:space="preserve">se vyplácí v soutěži účastníkům soutěže, stejně jako odměny externím porotcům soutěže, poradcům, externím spolupracovníkům osloveným přímo Objednatelem, soudní, správní či jiné veřejnoprávní poplatky (platí-li se), jakož i náklady na znalce či tlumočníky, vyžádá-li Objednatel posudek nebo úřední překlad, nejsou součástí Odměny a jdou k tíži Objednatele. </w:t>
      </w:r>
    </w:p>
    <w:p w14:paraId="00000067" w14:textId="77777777" w:rsidR="00AB2DA7" w:rsidRDefault="00AB2DA7">
      <w:pPr>
        <w:tabs>
          <w:tab w:val="left" w:pos="284"/>
        </w:tabs>
        <w:ind w:left="567"/>
        <w:jc w:val="both"/>
        <w:rPr>
          <w:rFonts w:ascii="Arial" w:eastAsia="Arial" w:hAnsi="Arial" w:cs="Arial"/>
          <w:sz w:val="22"/>
          <w:szCs w:val="22"/>
        </w:rPr>
      </w:pPr>
    </w:p>
    <w:p w14:paraId="00000068" w14:textId="77777777" w:rsidR="00AB2DA7" w:rsidRDefault="000B5B6E">
      <w:pPr>
        <w:tabs>
          <w:tab w:val="left" w:pos="284"/>
        </w:tabs>
        <w:ind w:left="284"/>
        <w:jc w:val="both"/>
        <w:rPr>
          <w:rFonts w:ascii="Arial" w:eastAsia="Arial" w:hAnsi="Arial" w:cs="Arial"/>
          <w:sz w:val="22"/>
          <w:szCs w:val="22"/>
        </w:rPr>
      </w:pPr>
      <w:r>
        <w:rPr>
          <w:rFonts w:ascii="Arial" w:eastAsia="Arial" w:hAnsi="Arial" w:cs="Arial"/>
          <w:sz w:val="22"/>
          <w:szCs w:val="22"/>
        </w:rPr>
        <w:t>Pro upřesnění tohoto smluvního ujednání sjednávají smluvní strany následující max. částky:</w:t>
      </w:r>
    </w:p>
    <w:p w14:paraId="00000069" w14:textId="77777777" w:rsidR="00AB2DA7" w:rsidRDefault="000B5B6E">
      <w:pPr>
        <w:numPr>
          <w:ilvl w:val="0"/>
          <w:numId w:val="11"/>
        </w:numPr>
        <w:tabs>
          <w:tab w:val="left" w:pos="284"/>
        </w:tabs>
        <w:jc w:val="both"/>
        <w:rPr>
          <w:rFonts w:ascii="Arial" w:eastAsia="Arial" w:hAnsi="Arial" w:cs="Arial"/>
          <w:sz w:val="22"/>
          <w:szCs w:val="22"/>
        </w:rPr>
      </w:pPr>
      <w:r>
        <w:rPr>
          <w:rFonts w:ascii="Arial" w:eastAsia="Arial" w:hAnsi="Arial" w:cs="Arial"/>
          <w:color w:val="000000"/>
          <w:sz w:val="22"/>
          <w:szCs w:val="22"/>
        </w:rPr>
        <w:t xml:space="preserve">Skicovné - maximální částka celkem </w:t>
      </w:r>
      <w:r>
        <w:rPr>
          <w:rFonts w:ascii="Arial" w:eastAsia="Arial" w:hAnsi="Arial" w:cs="Arial"/>
          <w:sz w:val="22"/>
          <w:szCs w:val="22"/>
        </w:rPr>
        <w:t>200.000,-</w:t>
      </w:r>
      <w:r>
        <w:rPr>
          <w:rFonts w:ascii="Arial" w:eastAsia="Arial" w:hAnsi="Arial" w:cs="Arial"/>
          <w:color w:val="000000"/>
          <w:sz w:val="22"/>
          <w:szCs w:val="22"/>
        </w:rPr>
        <w:t xml:space="preserve"> Kč bez DPH (</w:t>
      </w:r>
      <w:r>
        <w:rPr>
          <w:rFonts w:ascii="Arial" w:eastAsia="Arial" w:hAnsi="Arial" w:cs="Arial"/>
          <w:sz w:val="22"/>
          <w:szCs w:val="22"/>
        </w:rPr>
        <w:t>20.000,- Kč bez DPH pro 1 soutěžícího</w:t>
      </w:r>
      <w:r>
        <w:rPr>
          <w:rFonts w:ascii="Arial" w:eastAsia="Arial" w:hAnsi="Arial" w:cs="Arial"/>
          <w:color w:val="000000"/>
          <w:sz w:val="22"/>
          <w:szCs w:val="22"/>
        </w:rPr>
        <w:t xml:space="preserve">); </w:t>
      </w:r>
      <w:r>
        <w:rPr>
          <w:rFonts w:ascii="Arial" w:eastAsia="Arial" w:hAnsi="Arial" w:cs="Arial"/>
          <w:sz w:val="22"/>
          <w:szCs w:val="22"/>
        </w:rPr>
        <w:t xml:space="preserve">v případě, kdy bude mezi vítězem soutěže nebo jiným soutěžícím a Objednatelem uzavřena smlouva o dílo, popř. smlouva licenční, skicovné se započítává do ceny za dílo, do odměny za poskytnutí licence.                  </w:t>
      </w:r>
    </w:p>
    <w:p w14:paraId="0000006A" w14:textId="77777777" w:rsidR="00AB2DA7" w:rsidRDefault="000B5B6E">
      <w:pPr>
        <w:numPr>
          <w:ilvl w:val="0"/>
          <w:numId w:val="11"/>
        </w:numPr>
        <w:tabs>
          <w:tab w:val="left" w:pos="284"/>
        </w:tabs>
        <w:jc w:val="both"/>
        <w:rPr>
          <w:rFonts w:ascii="Arial" w:eastAsia="Arial" w:hAnsi="Arial" w:cs="Arial"/>
          <w:color w:val="000000"/>
          <w:sz w:val="22"/>
          <w:szCs w:val="22"/>
        </w:rPr>
      </w:pPr>
      <w:r>
        <w:rPr>
          <w:rFonts w:ascii="Arial" w:eastAsia="Arial" w:hAnsi="Arial" w:cs="Arial"/>
          <w:color w:val="000000"/>
          <w:sz w:val="22"/>
          <w:szCs w:val="22"/>
        </w:rPr>
        <w:t xml:space="preserve">Odměny externím porotcům - maximální částka celkem </w:t>
      </w:r>
      <w:r>
        <w:rPr>
          <w:rFonts w:ascii="Arial" w:eastAsia="Arial" w:hAnsi="Arial" w:cs="Arial"/>
          <w:sz w:val="22"/>
          <w:szCs w:val="22"/>
        </w:rPr>
        <w:t xml:space="preserve">24.000,- </w:t>
      </w:r>
      <w:r>
        <w:rPr>
          <w:rFonts w:ascii="Arial" w:eastAsia="Arial" w:hAnsi="Arial" w:cs="Arial"/>
          <w:color w:val="000000"/>
          <w:sz w:val="22"/>
          <w:szCs w:val="22"/>
        </w:rPr>
        <w:t>Kč (úhrada</w:t>
      </w:r>
      <w:r>
        <w:rPr>
          <w:rFonts w:ascii="Arial" w:eastAsia="Arial" w:hAnsi="Arial" w:cs="Arial"/>
          <w:sz w:val="22"/>
          <w:szCs w:val="22"/>
        </w:rPr>
        <w:t xml:space="preserve"> 8.000,- </w:t>
      </w:r>
      <w:r>
        <w:rPr>
          <w:rFonts w:ascii="Arial" w:eastAsia="Arial" w:hAnsi="Arial" w:cs="Arial"/>
          <w:color w:val="000000"/>
          <w:sz w:val="22"/>
          <w:szCs w:val="22"/>
        </w:rPr>
        <w:t>Kč/os).</w:t>
      </w:r>
    </w:p>
    <w:p w14:paraId="0000006B" w14:textId="77777777" w:rsidR="00AB2DA7" w:rsidRDefault="00AB2DA7">
      <w:pPr>
        <w:tabs>
          <w:tab w:val="left" w:pos="284"/>
        </w:tabs>
        <w:ind w:left="567"/>
        <w:jc w:val="both"/>
      </w:pPr>
    </w:p>
    <w:p w14:paraId="0000006C" w14:textId="77777777" w:rsidR="00AB2DA7" w:rsidRDefault="000B5B6E">
      <w:pPr>
        <w:numPr>
          <w:ilvl w:val="0"/>
          <w:numId w:val="10"/>
        </w:numPr>
        <w:pBdr>
          <w:top w:val="none" w:sz="0" w:space="1" w:color="000000"/>
        </w:pBdr>
        <w:tabs>
          <w:tab w:val="left" w:pos="284"/>
        </w:tabs>
        <w:ind w:left="284" w:hanging="280"/>
        <w:jc w:val="both"/>
      </w:pPr>
      <w:r>
        <w:rPr>
          <w:rFonts w:ascii="Arial" w:eastAsia="Arial" w:hAnsi="Arial" w:cs="Arial"/>
          <w:color w:val="000000"/>
          <w:sz w:val="22"/>
          <w:szCs w:val="22"/>
        </w:rPr>
        <w:t xml:space="preserve">Vznikne-li během smluvního vztahu potřeba dalších prací nespecifikovaných v </w:t>
      </w:r>
      <w:proofErr w:type="gramStart"/>
      <w:r>
        <w:rPr>
          <w:rFonts w:ascii="Arial" w:eastAsia="Arial" w:hAnsi="Arial" w:cs="Arial"/>
          <w:color w:val="000000"/>
          <w:sz w:val="22"/>
          <w:szCs w:val="22"/>
        </w:rPr>
        <w:t>čl.</w:t>
      </w:r>
      <w:proofErr w:type="gramEnd"/>
      <w:r>
        <w:rPr>
          <w:rFonts w:ascii="Arial" w:eastAsia="Arial" w:hAnsi="Arial" w:cs="Arial"/>
          <w:color w:val="000000"/>
          <w:sz w:val="22"/>
          <w:szCs w:val="22"/>
        </w:rPr>
        <w:t xml:space="preserve"> IV bod 1 této smlouvy, zavazuje se Organizátor na základě předchozího pokynu Objednatele k jejich provedení, a to za odměnu ve výši 1000 Kč bez DPH za hodinu. Provede-li Organizátor tyto činnosti bez předchozího pokynu Objednatele, není Objednatel povinen náklady touto činností vzniklé hradit a tyto jdou k tíži Organizátora.</w:t>
      </w:r>
    </w:p>
    <w:p w14:paraId="0000006D" w14:textId="77777777" w:rsidR="00AB2DA7" w:rsidRDefault="00AB2DA7">
      <w:pPr>
        <w:pBdr>
          <w:top w:val="none" w:sz="0" w:space="1" w:color="000000"/>
        </w:pBdr>
        <w:tabs>
          <w:tab w:val="left" w:pos="284"/>
        </w:tabs>
        <w:jc w:val="both"/>
        <w:rPr>
          <w:rFonts w:ascii="Arial" w:eastAsia="Arial" w:hAnsi="Arial" w:cs="Arial"/>
          <w:color w:val="000000"/>
          <w:sz w:val="22"/>
          <w:szCs w:val="22"/>
        </w:rPr>
      </w:pPr>
    </w:p>
    <w:p w14:paraId="0000006E" w14:textId="77777777" w:rsidR="00AB2DA7" w:rsidRDefault="000B5B6E">
      <w:pPr>
        <w:tabs>
          <w:tab w:val="left" w:pos="3630"/>
        </w:tabs>
        <w:rPr>
          <w:rFonts w:ascii="Arial" w:eastAsia="Arial" w:hAnsi="Arial" w:cs="Arial"/>
          <w:sz w:val="22"/>
          <w:szCs w:val="22"/>
        </w:rPr>
      </w:pPr>
      <w:r>
        <w:rPr>
          <w:rFonts w:ascii="Arial" w:eastAsia="Arial" w:hAnsi="Arial" w:cs="Arial"/>
          <w:sz w:val="22"/>
          <w:szCs w:val="22"/>
        </w:rPr>
        <w:tab/>
      </w:r>
    </w:p>
    <w:p w14:paraId="0000006F"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Článek VII.</w:t>
      </w:r>
    </w:p>
    <w:p w14:paraId="00000070" w14:textId="77777777" w:rsidR="00AB2DA7" w:rsidRDefault="000B5B6E">
      <w:pPr>
        <w:jc w:val="center"/>
      </w:pPr>
      <w:r>
        <w:rPr>
          <w:rFonts w:ascii="Arial" w:eastAsia="Arial" w:hAnsi="Arial" w:cs="Arial"/>
          <w:b/>
          <w:smallCaps/>
          <w:color w:val="000000"/>
          <w:sz w:val="22"/>
          <w:szCs w:val="22"/>
        </w:rPr>
        <w:t>PRÁVA A POVINNOSTI ORGANIZÁTORA</w:t>
      </w:r>
    </w:p>
    <w:p w14:paraId="00000071" w14:textId="77777777" w:rsidR="00AB2DA7" w:rsidRDefault="00AB2DA7">
      <w:pPr>
        <w:rPr>
          <w:rFonts w:ascii="Arial" w:eastAsia="Arial" w:hAnsi="Arial" w:cs="Arial"/>
          <w:color w:val="000000"/>
          <w:sz w:val="22"/>
          <w:szCs w:val="22"/>
        </w:rPr>
      </w:pPr>
    </w:p>
    <w:p w14:paraId="00000072" w14:textId="77777777" w:rsidR="00AB2DA7" w:rsidRDefault="000B5B6E">
      <w:pPr>
        <w:numPr>
          <w:ilvl w:val="0"/>
          <w:numId w:val="7"/>
        </w:numPr>
        <w:tabs>
          <w:tab w:val="left" w:pos="284"/>
        </w:tabs>
        <w:ind w:left="284" w:hanging="280"/>
        <w:jc w:val="both"/>
      </w:pPr>
      <w:r>
        <w:rPr>
          <w:rFonts w:ascii="Arial" w:eastAsia="Arial" w:hAnsi="Arial" w:cs="Arial"/>
          <w:color w:val="000000"/>
          <w:sz w:val="22"/>
          <w:szCs w:val="22"/>
        </w:rPr>
        <w:t>Organizátor se zavazuje vystupovat ve vztahu k účastníkům Soutěže jménem Objednatele a zajišťovat veškerou komunikaci s ú</w:t>
      </w:r>
      <w:r>
        <w:rPr>
          <w:rFonts w:ascii="Arial" w:eastAsia="Arial" w:hAnsi="Arial" w:cs="Arial"/>
          <w:sz w:val="22"/>
          <w:szCs w:val="22"/>
        </w:rPr>
        <w:t xml:space="preserve">častníky. Současně je vždy povinen uvést skutečnost, že vyhlašovatelem soutěže je Objednatel. Bude-li toho třeba, vystaví Objednatel Organizátorovi písemnou plnou moc. </w:t>
      </w:r>
    </w:p>
    <w:p w14:paraId="00000073" w14:textId="77777777" w:rsidR="00AB2DA7" w:rsidRDefault="00AB2DA7">
      <w:pPr>
        <w:tabs>
          <w:tab w:val="left" w:pos="284"/>
        </w:tabs>
        <w:ind w:left="567"/>
        <w:jc w:val="both"/>
        <w:rPr>
          <w:rFonts w:ascii="Arial" w:eastAsia="Arial" w:hAnsi="Arial" w:cs="Arial"/>
          <w:color w:val="FF0000"/>
          <w:sz w:val="22"/>
          <w:szCs w:val="22"/>
        </w:rPr>
      </w:pPr>
    </w:p>
    <w:p w14:paraId="00000074" w14:textId="77777777" w:rsidR="00AB2DA7" w:rsidRDefault="000B5B6E">
      <w:pPr>
        <w:numPr>
          <w:ilvl w:val="0"/>
          <w:numId w:val="7"/>
        </w:numPr>
        <w:tabs>
          <w:tab w:val="left" w:pos="284"/>
        </w:tabs>
        <w:ind w:left="284" w:hanging="280"/>
        <w:jc w:val="both"/>
      </w:pPr>
      <w:r>
        <w:rPr>
          <w:rFonts w:ascii="Arial" w:eastAsia="Arial" w:hAnsi="Arial" w:cs="Arial"/>
          <w:color w:val="000000"/>
          <w:sz w:val="22"/>
          <w:szCs w:val="22"/>
        </w:rPr>
        <w:t>Organizátor je povinen postupovat při své činnosti s odbornou péčí.</w:t>
      </w:r>
    </w:p>
    <w:p w14:paraId="00000075" w14:textId="77777777" w:rsidR="00AB2DA7" w:rsidRDefault="00AB2DA7">
      <w:pPr>
        <w:ind w:left="708"/>
        <w:rPr>
          <w:rFonts w:ascii="Arial" w:eastAsia="Arial" w:hAnsi="Arial" w:cs="Arial"/>
          <w:color w:val="000000"/>
          <w:sz w:val="22"/>
          <w:szCs w:val="22"/>
        </w:rPr>
      </w:pPr>
    </w:p>
    <w:p w14:paraId="00000076" w14:textId="77777777" w:rsidR="00AB2DA7" w:rsidRDefault="000B5B6E">
      <w:pPr>
        <w:numPr>
          <w:ilvl w:val="0"/>
          <w:numId w:val="7"/>
        </w:numPr>
        <w:tabs>
          <w:tab w:val="left" w:pos="284"/>
        </w:tabs>
        <w:ind w:left="284" w:hanging="280"/>
        <w:jc w:val="both"/>
      </w:pPr>
      <w:r>
        <w:rPr>
          <w:rFonts w:ascii="Arial" w:eastAsia="Arial" w:hAnsi="Arial" w:cs="Arial"/>
          <w:sz w:val="22"/>
          <w:szCs w:val="22"/>
        </w:rPr>
        <w:t xml:space="preserve">Organizátor při své činnosti není vázán pokyny Objednatele stran vyhodnocení soutěžních návrhů Soutěže (stanovisko o hodnocení soutěžních návrhů přijímá porota jako celek, součástí poroty jsou zástupci Objednatele), jinak pokyny Objednatele vázán je a je také povinen respektovat oprávněné zájmy Objednatele a dbát ochrany jeho dobrého jména, jakož i dobré pověsti Soutěže. Objednatel je oprávněn sdělit Organizátorovi písemnou formou své výhrady k jeho činnosti. Organizátor je povinen respektovat pokyny Objednatele, zprošťuje se však, v případě, že s těmito pokyny nesouhlasí a nesouhlas písemně vyjádří, odpovědnosti za výsledek, jehož bude dosaženo v důsledku respektování pokynu Objednatele. </w:t>
      </w:r>
    </w:p>
    <w:p w14:paraId="00000077" w14:textId="77777777" w:rsidR="00AB2DA7" w:rsidRDefault="00AB2DA7">
      <w:pPr>
        <w:ind w:left="720"/>
        <w:rPr>
          <w:color w:val="000000"/>
          <w:highlight w:val="yellow"/>
        </w:rPr>
      </w:pPr>
    </w:p>
    <w:p w14:paraId="00000078" w14:textId="7B93E4ED" w:rsidR="00AB2DA7" w:rsidRDefault="000B5B6E">
      <w:pPr>
        <w:numPr>
          <w:ilvl w:val="0"/>
          <w:numId w:val="7"/>
        </w:numPr>
        <w:tabs>
          <w:tab w:val="left" w:pos="284"/>
        </w:tabs>
        <w:ind w:left="284" w:hanging="280"/>
        <w:jc w:val="both"/>
        <w:rPr>
          <w:rFonts w:ascii="Arial" w:eastAsia="Arial" w:hAnsi="Arial" w:cs="Arial"/>
          <w:sz w:val="22"/>
          <w:szCs w:val="22"/>
        </w:rPr>
      </w:pPr>
      <w:r>
        <w:rPr>
          <w:rFonts w:ascii="Arial" w:eastAsia="Arial" w:hAnsi="Arial" w:cs="Arial"/>
          <w:sz w:val="22"/>
          <w:szCs w:val="22"/>
        </w:rPr>
        <w:t xml:space="preserve">Organizátor odpovídá za to, že v činnostech, které dle této smlouvy vykonává nebo má vykonat za Objednatele, bude postupovat v souladu se zákonem č. 134/2016 Sb., o zadávání veřejných zakázek, ve znění pozdějších předpisů. Dále bude Objednateli poskytovat při administraci veřejné zakázky součinnost tak, aby na straně Objednatele nedošlo k porušení výše uvedeného předpisu. </w:t>
      </w:r>
    </w:p>
    <w:p w14:paraId="00000079" w14:textId="77777777" w:rsidR="00AB2DA7" w:rsidRDefault="00AB2DA7">
      <w:pPr>
        <w:tabs>
          <w:tab w:val="left" w:pos="284"/>
        </w:tabs>
        <w:ind w:left="284"/>
        <w:jc w:val="both"/>
        <w:rPr>
          <w:color w:val="FF0000"/>
        </w:rPr>
      </w:pPr>
    </w:p>
    <w:p w14:paraId="0000007A" w14:textId="77777777" w:rsidR="00AB2DA7" w:rsidRDefault="000B5B6E">
      <w:pPr>
        <w:numPr>
          <w:ilvl w:val="0"/>
          <w:numId w:val="7"/>
        </w:numPr>
        <w:tabs>
          <w:tab w:val="left" w:pos="284"/>
        </w:tabs>
        <w:ind w:left="284" w:hanging="280"/>
        <w:jc w:val="both"/>
      </w:pPr>
      <w:r>
        <w:rPr>
          <w:rFonts w:ascii="Arial" w:eastAsia="Arial" w:hAnsi="Arial" w:cs="Arial"/>
          <w:sz w:val="22"/>
          <w:szCs w:val="22"/>
        </w:rPr>
        <w:t>Organizátor nenese odpovědnost za škodu vzniklou Objednateli, která není bezprostředním důsledkem porušení povinnosti Organizátora provádět řádně činnosti specifikované v této smlouvě.</w:t>
      </w:r>
    </w:p>
    <w:p w14:paraId="0000007B" w14:textId="77777777" w:rsidR="00AB2DA7" w:rsidRDefault="00AB2DA7">
      <w:pPr>
        <w:rPr>
          <w:color w:val="000000"/>
        </w:rPr>
      </w:pPr>
    </w:p>
    <w:p w14:paraId="0000007C" w14:textId="7B8F8E51" w:rsidR="00AB2DA7" w:rsidRPr="00742FD3" w:rsidRDefault="000B5B6E">
      <w:pPr>
        <w:numPr>
          <w:ilvl w:val="0"/>
          <w:numId w:val="7"/>
        </w:numPr>
        <w:tabs>
          <w:tab w:val="left" w:pos="284"/>
        </w:tabs>
        <w:ind w:left="284" w:hanging="280"/>
        <w:jc w:val="both"/>
        <w:rPr>
          <w:rFonts w:ascii="Arial" w:hAnsi="Arial" w:cs="Arial"/>
          <w:sz w:val="22"/>
          <w:szCs w:val="22"/>
        </w:rPr>
      </w:pPr>
      <w:r w:rsidRPr="00742FD3">
        <w:rPr>
          <w:rFonts w:ascii="Arial" w:hAnsi="Arial" w:cs="Arial"/>
          <w:sz w:val="22"/>
          <w:szCs w:val="22"/>
        </w:rPr>
        <w:t>Organizátor je povinen řádně vypořádat a zapracovat oprávněné připomínky, výhrady a námitky Objednatele vůči pravidlům soutěže, návrhů smluvních dokumentů apod. ve lhůtě 14 dnů ode dne jejich obdržení.</w:t>
      </w:r>
    </w:p>
    <w:p w14:paraId="0000007D" w14:textId="77777777" w:rsidR="00AB2DA7" w:rsidRDefault="00AB2DA7">
      <w:pPr>
        <w:tabs>
          <w:tab w:val="left" w:pos="284"/>
        </w:tabs>
        <w:ind w:left="284" w:hanging="280"/>
        <w:jc w:val="both"/>
        <w:rPr>
          <w:rFonts w:ascii="Arial" w:eastAsia="Arial" w:hAnsi="Arial" w:cs="Arial"/>
          <w:sz w:val="22"/>
          <w:szCs w:val="22"/>
        </w:rPr>
      </w:pPr>
    </w:p>
    <w:p w14:paraId="0000007E" w14:textId="77777777" w:rsidR="00AB2DA7" w:rsidRDefault="00AB2DA7">
      <w:pPr>
        <w:tabs>
          <w:tab w:val="left" w:pos="284"/>
        </w:tabs>
        <w:ind w:left="284" w:hanging="280"/>
        <w:jc w:val="both"/>
        <w:rPr>
          <w:rFonts w:ascii="Arial" w:eastAsia="Arial" w:hAnsi="Arial" w:cs="Arial"/>
          <w:sz w:val="22"/>
          <w:szCs w:val="22"/>
        </w:rPr>
      </w:pPr>
    </w:p>
    <w:p w14:paraId="0000007F" w14:textId="77777777" w:rsidR="00AB2DA7" w:rsidRDefault="00AB2DA7">
      <w:pPr>
        <w:tabs>
          <w:tab w:val="left" w:pos="284"/>
        </w:tabs>
        <w:ind w:left="284" w:hanging="280"/>
        <w:jc w:val="both"/>
        <w:rPr>
          <w:rFonts w:ascii="Arial" w:eastAsia="Arial" w:hAnsi="Arial" w:cs="Arial"/>
          <w:sz w:val="22"/>
          <w:szCs w:val="22"/>
        </w:rPr>
      </w:pPr>
    </w:p>
    <w:p w14:paraId="00000080"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Článek VIII.</w:t>
      </w:r>
    </w:p>
    <w:p w14:paraId="00000081" w14:textId="77777777" w:rsidR="00AB2DA7" w:rsidRDefault="000B5B6E">
      <w:pPr>
        <w:jc w:val="center"/>
      </w:pPr>
      <w:r>
        <w:rPr>
          <w:rFonts w:ascii="Arial" w:eastAsia="Arial" w:hAnsi="Arial" w:cs="Arial"/>
          <w:b/>
          <w:smallCaps/>
          <w:color w:val="000000"/>
          <w:sz w:val="22"/>
          <w:szCs w:val="22"/>
        </w:rPr>
        <w:t>PRÁVA A POVINNOSTI OBJEDNATELE</w:t>
      </w:r>
    </w:p>
    <w:p w14:paraId="00000082" w14:textId="77777777" w:rsidR="00AB2DA7" w:rsidRDefault="00AB2DA7">
      <w:pPr>
        <w:rPr>
          <w:rFonts w:ascii="Arial" w:eastAsia="Arial" w:hAnsi="Arial" w:cs="Arial"/>
          <w:color w:val="000000"/>
          <w:sz w:val="22"/>
          <w:szCs w:val="22"/>
        </w:rPr>
      </w:pPr>
    </w:p>
    <w:p w14:paraId="00000083" w14:textId="77777777" w:rsidR="00AB2DA7" w:rsidRDefault="000B5B6E">
      <w:pPr>
        <w:numPr>
          <w:ilvl w:val="0"/>
          <w:numId w:val="9"/>
        </w:numPr>
        <w:tabs>
          <w:tab w:val="left" w:pos="284"/>
        </w:tabs>
        <w:ind w:left="284" w:hanging="280"/>
        <w:jc w:val="both"/>
      </w:pPr>
      <w:r>
        <w:rPr>
          <w:rFonts w:ascii="Arial" w:eastAsia="Arial" w:hAnsi="Arial" w:cs="Arial"/>
          <w:color w:val="000000"/>
          <w:sz w:val="22"/>
          <w:szCs w:val="22"/>
        </w:rPr>
        <w:t>Objednatel je výhradně oprávněn schválit pravidla soutěže. Poté se zavazuje tato pravidla bezvýhradně dodržovat. Pro odstranění jakýchkoliv pochybností strany deklarují, že Objednatel ani Organizátor nebudou pravidla soutěže ex post jednostranně upravovat či měnit, změna je možná pouze dohodou obou smluvních stran, pokud tato změna bude možná z hlediska zákona č. 134/2016 Sb., o zadávání veřejných zakázek, ve znění pozdějších předpisů, popř. z hlediska ostatních obecně závazných právních předpisů.</w:t>
      </w:r>
    </w:p>
    <w:p w14:paraId="00000084" w14:textId="77777777" w:rsidR="00AB2DA7" w:rsidRDefault="00AB2DA7">
      <w:pPr>
        <w:ind w:left="708"/>
        <w:rPr>
          <w:rFonts w:ascii="Arial" w:eastAsia="Arial" w:hAnsi="Arial" w:cs="Arial"/>
          <w:color w:val="000000"/>
          <w:sz w:val="22"/>
          <w:szCs w:val="22"/>
        </w:rPr>
      </w:pPr>
    </w:p>
    <w:p w14:paraId="00000085" w14:textId="77777777" w:rsidR="00AB2DA7" w:rsidRDefault="000B5B6E">
      <w:pPr>
        <w:numPr>
          <w:ilvl w:val="0"/>
          <w:numId w:val="9"/>
        </w:numPr>
        <w:tabs>
          <w:tab w:val="left" w:pos="284"/>
        </w:tabs>
        <w:ind w:left="284" w:hanging="280"/>
        <w:jc w:val="both"/>
        <w:rPr>
          <w:rFonts w:ascii="Arial" w:eastAsia="Arial" w:hAnsi="Arial" w:cs="Arial"/>
          <w:color w:val="000000"/>
          <w:sz w:val="22"/>
          <w:szCs w:val="22"/>
        </w:rPr>
      </w:pPr>
      <w:r>
        <w:rPr>
          <w:rFonts w:ascii="Arial" w:eastAsia="Arial" w:hAnsi="Arial" w:cs="Arial"/>
          <w:color w:val="000000"/>
          <w:sz w:val="22"/>
          <w:szCs w:val="22"/>
        </w:rPr>
        <w:t xml:space="preserve">Objednatel je oprávněn vyžádat si od Organizátora kdykoli v jednotlivých realizačních fázích Soutěže informaci o stavu a průběhu příprav/realizace. Organizátor se zavazuje umožnit Objednateli kontrolu prováděných prací a poskytnout informace o stavu a průběhu </w:t>
      </w:r>
      <w:r>
        <w:rPr>
          <w:rFonts w:ascii="Arial" w:eastAsia="Arial" w:hAnsi="Arial" w:cs="Arial"/>
          <w:color w:val="000000"/>
          <w:sz w:val="22"/>
          <w:szCs w:val="22"/>
        </w:rPr>
        <w:lastRenderedPageBreak/>
        <w:t>příprav/realizace soutěže bez zbytečného odkladu, nejpozději do</w:t>
      </w:r>
      <w:r>
        <w:rPr>
          <w:rFonts w:ascii="Arial" w:eastAsia="Arial" w:hAnsi="Arial" w:cs="Arial"/>
          <w:sz w:val="22"/>
          <w:szCs w:val="22"/>
        </w:rPr>
        <w:t xml:space="preserve"> 7</w:t>
      </w:r>
      <w:r>
        <w:rPr>
          <w:rFonts w:ascii="Arial" w:eastAsia="Arial" w:hAnsi="Arial" w:cs="Arial"/>
          <w:color w:val="000000"/>
          <w:sz w:val="22"/>
          <w:szCs w:val="22"/>
        </w:rPr>
        <w:t xml:space="preserve"> dnů od doručení žádosti Objednatele. Kontrolou však nesmí být ohroženo dodržení soutěžních podmínek.</w:t>
      </w:r>
    </w:p>
    <w:p w14:paraId="00000086" w14:textId="77777777" w:rsidR="00AB2DA7" w:rsidRDefault="00AB2DA7">
      <w:pPr>
        <w:tabs>
          <w:tab w:val="left" w:pos="284"/>
        </w:tabs>
        <w:jc w:val="both"/>
        <w:rPr>
          <w:rFonts w:ascii="Arial" w:eastAsia="Arial" w:hAnsi="Arial" w:cs="Arial"/>
          <w:color w:val="000000"/>
          <w:sz w:val="22"/>
          <w:szCs w:val="22"/>
        </w:rPr>
      </w:pPr>
    </w:p>
    <w:p w14:paraId="00000087" w14:textId="77777777" w:rsidR="00AB2DA7" w:rsidRDefault="000B5B6E">
      <w:pPr>
        <w:numPr>
          <w:ilvl w:val="0"/>
          <w:numId w:val="9"/>
        </w:numPr>
        <w:ind w:left="284" w:hanging="280"/>
        <w:jc w:val="both"/>
      </w:pPr>
      <w:r>
        <w:rPr>
          <w:rFonts w:ascii="Arial" w:eastAsia="Arial" w:hAnsi="Arial" w:cs="Arial"/>
          <w:color w:val="000000"/>
          <w:sz w:val="22"/>
          <w:szCs w:val="22"/>
        </w:rPr>
        <w:t>Objednatel je povinen pos</w:t>
      </w:r>
      <w:r>
        <w:rPr>
          <w:rFonts w:ascii="Arial" w:eastAsia="Arial" w:hAnsi="Arial" w:cs="Arial"/>
          <w:sz w:val="22"/>
          <w:szCs w:val="22"/>
        </w:rPr>
        <w:t xml:space="preserve">kytnout Organizátorovi veškerou součinnost nezbytnou pro realizaci předmětu této smlouvy, mimo jiné se zavazuje poskytnout Organizátorovi na jeho požádání veškeré informace a materiály potřebné k plnění předmětu této smlouvy, a to bez zbytečného odkladu tak, aby bylo mohlo být plnění dle této smlouvy Organizátorem vykonáno řádně a včas dle harmonogramu, který je přílohou této smlouvy. </w:t>
      </w:r>
    </w:p>
    <w:p w14:paraId="00000088" w14:textId="77777777" w:rsidR="00AB2DA7" w:rsidRDefault="00AB2DA7">
      <w:pPr>
        <w:ind w:left="284"/>
        <w:jc w:val="both"/>
      </w:pPr>
    </w:p>
    <w:p w14:paraId="00000089" w14:textId="77777777" w:rsidR="00AB2DA7" w:rsidRDefault="000B5B6E">
      <w:pPr>
        <w:numPr>
          <w:ilvl w:val="0"/>
          <w:numId w:val="9"/>
        </w:numPr>
        <w:ind w:left="284" w:hanging="280"/>
        <w:jc w:val="both"/>
      </w:pPr>
      <w:r>
        <w:rPr>
          <w:rFonts w:ascii="Arial" w:eastAsia="Arial" w:hAnsi="Arial" w:cs="Arial"/>
          <w:sz w:val="22"/>
          <w:szCs w:val="22"/>
        </w:rPr>
        <w:t xml:space="preserve">Prodlení Objednatele s vykonáním vyžádané nebo v této Smlouvě ujednané součinnosti odsouvá termín plnění o dobu prodlení. </w:t>
      </w:r>
    </w:p>
    <w:p w14:paraId="0000008A" w14:textId="77777777" w:rsidR="00AB2DA7" w:rsidRDefault="00AB2DA7">
      <w:pPr>
        <w:ind w:left="720"/>
      </w:pPr>
    </w:p>
    <w:p w14:paraId="0000008B" w14:textId="77777777" w:rsidR="00AB2DA7" w:rsidRDefault="00AB2DA7">
      <w:pPr>
        <w:ind w:left="720"/>
      </w:pPr>
    </w:p>
    <w:p w14:paraId="0000008C"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Článek IX.</w:t>
      </w:r>
    </w:p>
    <w:p w14:paraId="0000008D" w14:textId="77777777" w:rsidR="00AB2DA7" w:rsidRDefault="000B5B6E">
      <w:pPr>
        <w:jc w:val="center"/>
      </w:pPr>
      <w:r>
        <w:rPr>
          <w:rFonts w:ascii="Arial" w:eastAsia="Arial" w:hAnsi="Arial" w:cs="Arial"/>
          <w:b/>
          <w:smallCaps/>
          <w:color w:val="000000"/>
          <w:sz w:val="22"/>
          <w:szCs w:val="22"/>
        </w:rPr>
        <w:t>POSKYTNUTÍ LICENCÍ POTŘEBNÝCH K REALIZACI SOUTĚŽE</w:t>
      </w:r>
    </w:p>
    <w:p w14:paraId="0000008E" w14:textId="77777777" w:rsidR="00AB2DA7" w:rsidRDefault="00AB2DA7">
      <w:pPr>
        <w:rPr>
          <w:rFonts w:ascii="Arial" w:eastAsia="Arial" w:hAnsi="Arial" w:cs="Arial"/>
          <w:color w:val="000000"/>
          <w:sz w:val="22"/>
          <w:szCs w:val="22"/>
        </w:rPr>
      </w:pPr>
    </w:p>
    <w:p w14:paraId="0000008F" w14:textId="77777777" w:rsidR="00AB2DA7" w:rsidRDefault="000B5B6E">
      <w:pPr>
        <w:numPr>
          <w:ilvl w:val="0"/>
          <w:numId w:val="3"/>
        </w:numPr>
        <w:tabs>
          <w:tab w:val="left" w:pos="284"/>
        </w:tabs>
        <w:ind w:left="284" w:hanging="280"/>
        <w:jc w:val="both"/>
      </w:pPr>
      <w:r>
        <w:rPr>
          <w:rFonts w:ascii="Arial" w:eastAsia="Arial" w:hAnsi="Arial" w:cs="Arial"/>
          <w:color w:val="000000"/>
          <w:sz w:val="22"/>
          <w:szCs w:val="22"/>
        </w:rPr>
        <w:t>Objednatel na základě požadavků Organizátora sdělí, zda je (z titulu zákonných či smluvně nabytých oprávnění) nositelem práv duševního vlastnictví k předmětům ochrany (k nimž se vztahují zejména práva autorská, práva k databázím, práva k záznamům děl, či práva z ochranných známek), o jejichž</w:t>
      </w:r>
      <w:r>
        <w:rPr>
          <w:rFonts w:ascii="Arial" w:eastAsia="Arial" w:hAnsi="Arial" w:cs="Arial"/>
          <w:sz w:val="22"/>
          <w:szCs w:val="22"/>
        </w:rPr>
        <w:t xml:space="preserve"> </w:t>
      </w:r>
      <w:r>
        <w:rPr>
          <w:rFonts w:ascii="Arial" w:eastAsia="Arial" w:hAnsi="Arial" w:cs="Arial"/>
          <w:color w:val="000000"/>
          <w:sz w:val="22"/>
          <w:szCs w:val="22"/>
        </w:rPr>
        <w:t>užití má Organizátor zájem při přípravě, realizaci a prezentaci Soutěže (jde zejména o současnou vizuální identitu, loga, logotypy, obrazové a zvukově obrazové propagační materiály, materiály uplynulých či budoucích výstav apod.).</w:t>
      </w:r>
    </w:p>
    <w:p w14:paraId="00000090" w14:textId="77777777" w:rsidR="00AB2DA7" w:rsidRDefault="00AB2DA7">
      <w:pPr>
        <w:ind w:left="284"/>
        <w:jc w:val="both"/>
        <w:rPr>
          <w:rFonts w:ascii="Arial" w:eastAsia="Arial" w:hAnsi="Arial" w:cs="Arial"/>
          <w:color w:val="000000"/>
          <w:sz w:val="22"/>
          <w:szCs w:val="22"/>
        </w:rPr>
      </w:pPr>
    </w:p>
    <w:p w14:paraId="00000091" w14:textId="77777777" w:rsidR="00AB2DA7" w:rsidRDefault="000B5B6E">
      <w:pPr>
        <w:numPr>
          <w:ilvl w:val="0"/>
          <w:numId w:val="3"/>
        </w:numPr>
        <w:tabs>
          <w:tab w:val="left" w:pos="284"/>
        </w:tabs>
        <w:ind w:left="284" w:hanging="280"/>
        <w:jc w:val="both"/>
      </w:pPr>
      <w:r>
        <w:rPr>
          <w:rFonts w:ascii="Arial" w:eastAsia="Arial" w:hAnsi="Arial" w:cs="Arial"/>
          <w:color w:val="000000"/>
          <w:sz w:val="22"/>
          <w:szCs w:val="22"/>
        </w:rPr>
        <w:t>Touto Smlouvou Objednatel poskytuje Organizátorovi a dalším Objednatelem písemně odsouhlaseným spolupracujícím třetím osobám oprávnění k užití předmětů duševního vlastnictví dle předchozího odstavce v rozsahu potřebném pro plnění povinností Organizátora a dosažení účelu této Smlouvy, pokud je nositelem práv duševního vlastnictví a je tak oprávněn oprávnění dle tohoto ustanovení poskytnout. Oprávnění dle tohoto článku je ve zde uvedeném smyslu vymezeno pro všechny způsoby užití, bez množstevního a územního omezení, pro dobu příprav, realizace a prezentace Soutěže, maximálně však na dobu</w:t>
      </w:r>
      <w:r>
        <w:rPr>
          <w:rFonts w:ascii="Arial" w:eastAsia="Arial" w:hAnsi="Arial" w:cs="Arial"/>
          <w:sz w:val="22"/>
          <w:szCs w:val="22"/>
        </w:rPr>
        <w:t xml:space="preserve"> 3 roků</w:t>
      </w:r>
      <w:r>
        <w:rPr>
          <w:rFonts w:ascii="Arial" w:eastAsia="Arial" w:hAnsi="Arial" w:cs="Arial"/>
          <w:color w:val="000000"/>
          <w:sz w:val="22"/>
          <w:szCs w:val="22"/>
        </w:rPr>
        <w:t xml:space="preserve"> ode dne uzavření této smlouvy.</w:t>
      </w:r>
    </w:p>
    <w:p w14:paraId="00000092" w14:textId="77777777" w:rsidR="00AB2DA7" w:rsidRDefault="00AB2DA7">
      <w:pPr>
        <w:ind w:left="708"/>
        <w:rPr>
          <w:rFonts w:ascii="Arial" w:eastAsia="Arial" w:hAnsi="Arial" w:cs="Arial"/>
          <w:color w:val="000000"/>
          <w:sz w:val="22"/>
          <w:szCs w:val="22"/>
        </w:rPr>
      </w:pPr>
    </w:p>
    <w:p w14:paraId="00000093" w14:textId="77777777" w:rsidR="00AB2DA7" w:rsidRDefault="000B5B6E">
      <w:pPr>
        <w:numPr>
          <w:ilvl w:val="0"/>
          <w:numId w:val="3"/>
        </w:numPr>
        <w:tabs>
          <w:tab w:val="left" w:pos="284"/>
        </w:tabs>
        <w:ind w:left="284" w:hanging="280"/>
        <w:jc w:val="both"/>
      </w:pPr>
      <w:r>
        <w:rPr>
          <w:rFonts w:ascii="Arial" w:eastAsia="Arial" w:hAnsi="Arial" w:cs="Arial"/>
          <w:color w:val="000000"/>
          <w:sz w:val="22"/>
          <w:szCs w:val="22"/>
        </w:rPr>
        <w:t xml:space="preserve">Organizátor je oprávněn udělit v nezbytném rozsahu ke shodným účelům dle tohoto článku v rámci svých licenčních oprávnění podlicenci třetím osobám, a to s předchozím souhlasem Objednatele a hrozí-li nebezpečí z prodlení i bez předchozího souhlasu Objednatele s tím, že v takovém případě si Organizátor vyžádá následný souhlas Objednatele bez zbytečného odkladu. </w:t>
      </w:r>
    </w:p>
    <w:p w14:paraId="00000094" w14:textId="77777777" w:rsidR="00AB2DA7" w:rsidRDefault="00AB2DA7">
      <w:pPr>
        <w:ind w:left="708"/>
        <w:rPr>
          <w:rFonts w:ascii="Arial" w:eastAsia="Arial" w:hAnsi="Arial" w:cs="Arial"/>
          <w:color w:val="000000"/>
          <w:sz w:val="22"/>
          <w:szCs w:val="22"/>
        </w:rPr>
      </w:pPr>
    </w:p>
    <w:p w14:paraId="00000095" w14:textId="77777777" w:rsidR="00AB2DA7" w:rsidRDefault="000B5B6E">
      <w:pPr>
        <w:numPr>
          <w:ilvl w:val="0"/>
          <w:numId w:val="3"/>
        </w:numPr>
        <w:tabs>
          <w:tab w:val="left" w:pos="284"/>
        </w:tabs>
        <w:ind w:left="284" w:hanging="280"/>
        <w:jc w:val="both"/>
      </w:pPr>
      <w:r>
        <w:rPr>
          <w:rFonts w:ascii="Arial" w:eastAsia="Arial" w:hAnsi="Arial" w:cs="Arial"/>
          <w:color w:val="000000"/>
          <w:sz w:val="22"/>
          <w:szCs w:val="22"/>
        </w:rPr>
        <w:t>Objednatel uděluje ve prospěch Organizátora svolení ke zveřejnění, úpravám a zpracování, spojení a zařazení do souboru, týkající se předmětů ochrany dle tohoto článku, pokud je nositelem příslušných práv, jsou-li takové zásahy nezbytné a plně v souladu s plněním účelu této Smlouvy.</w:t>
      </w:r>
    </w:p>
    <w:p w14:paraId="00000096" w14:textId="77777777" w:rsidR="00AB2DA7" w:rsidRDefault="00AB2DA7">
      <w:pPr>
        <w:ind w:left="708"/>
        <w:rPr>
          <w:rFonts w:ascii="Arial" w:eastAsia="Arial" w:hAnsi="Arial" w:cs="Arial"/>
          <w:color w:val="000000"/>
          <w:sz w:val="22"/>
          <w:szCs w:val="22"/>
        </w:rPr>
      </w:pPr>
    </w:p>
    <w:p w14:paraId="00000097" w14:textId="77777777" w:rsidR="00AB2DA7" w:rsidRDefault="000B5B6E">
      <w:pPr>
        <w:numPr>
          <w:ilvl w:val="0"/>
          <w:numId w:val="3"/>
        </w:numPr>
        <w:tabs>
          <w:tab w:val="left" w:pos="284"/>
        </w:tabs>
        <w:ind w:left="284" w:hanging="280"/>
        <w:jc w:val="both"/>
      </w:pPr>
      <w:r>
        <w:rPr>
          <w:rFonts w:ascii="Arial" w:eastAsia="Arial" w:hAnsi="Arial" w:cs="Arial"/>
          <w:color w:val="000000"/>
          <w:sz w:val="22"/>
          <w:szCs w:val="22"/>
        </w:rPr>
        <w:t>Smluvní strany výslovně sjednávají, že veškerá licenční a další oprávnění dle tohoto článku jsou poskytnuta bezúplatně.</w:t>
      </w:r>
    </w:p>
    <w:p w14:paraId="00000098" w14:textId="77777777" w:rsidR="00AB2DA7" w:rsidRDefault="00AB2DA7">
      <w:pPr>
        <w:ind w:left="708"/>
        <w:rPr>
          <w:rFonts w:ascii="Arial" w:eastAsia="Arial" w:hAnsi="Arial" w:cs="Arial"/>
          <w:color w:val="000000"/>
          <w:sz w:val="22"/>
          <w:szCs w:val="22"/>
        </w:rPr>
      </w:pPr>
    </w:p>
    <w:p w14:paraId="00000099" w14:textId="77777777" w:rsidR="00AB2DA7" w:rsidRDefault="000B5B6E">
      <w:pPr>
        <w:numPr>
          <w:ilvl w:val="0"/>
          <w:numId w:val="3"/>
        </w:numPr>
        <w:tabs>
          <w:tab w:val="left" w:pos="284"/>
        </w:tabs>
        <w:ind w:left="284" w:hanging="280"/>
        <w:jc w:val="both"/>
      </w:pPr>
      <w:r>
        <w:rPr>
          <w:rFonts w:ascii="Arial" w:eastAsia="Arial" w:hAnsi="Arial" w:cs="Arial"/>
          <w:color w:val="000000"/>
          <w:sz w:val="22"/>
          <w:szCs w:val="22"/>
        </w:rPr>
        <w:t>Oprávnění a svolení dle tohoto článku jsou podmíněna skutečností, že ze strany Organizátora nebude v souvislosti s nakládáním příslušnými předměty ochrany</w:t>
      </w:r>
      <w:r>
        <w:rPr>
          <w:rFonts w:ascii="Arial" w:eastAsia="Arial" w:hAnsi="Arial" w:cs="Arial"/>
          <w:sz w:val="22"/>
          <w:szCs w:val="22"/>
        </w:rPr>
        <w:t xml:space="preserve"> </w:t>
      </w:r>
      <w:r>
        <w:rPr>
          <w:rFonts w:ascii="Arial" w:eastAsia="Arial" w:hAnsi="Arial" w:cs="Arial"/>
          <w:color w:val="000000"/>
          <w:sz w:val="22"/>
          <w:szCs w:val="22"/>
        </w:rPr>
        <w:t xml:space="preserve">proveden žádný zásah do osobnostních práv Objednatele a/nebo autora, nebude narušena jejich důstojnost nebo dobré jméno.  </w:t>
      </w:r>
    </w:p>
    <w:p w14:paraId="0000009A" w14:textId="77777777" w:rsidR="00AB2DA7" w:rsidRDefault="00AB2DA7">
      <w:pPr>
        <w:rPr>
          <w:rFonts w:ascii="Arial" w:eastAsia="Arial" w:hAnsi="Arial" w:cs="Arial"/>
          <w:color w:val="000000"/>
          <w:sz w:val="22"/>
          <w:szCs w:val="22"/>
        </w:rPr>
      </w:pPr>
    </w:p>
    <w:p w14:paraId="0000009B" w14:textId="77777777" w:rsidR="00AB2DA7" w:rsidRDefault="00AB2DA7">
      <w:pPr>
        <w:rPr>
          <w:rFonts w:ascii="Arial" w:eastAsia="Arial" w:hAnsi="Arial" w:cs="Arial"/>
          <w:b/>
          <w:color w:val="000000"/>
          <w:sz w:val="22"/>
          <w:szCs w:val="22"/>
        </w:rPr>
      </w:pPr>
    </w:p>
    <w:p w14:paraId="0000009C"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Článek X.</w:t>
      </w:r>
    </w:p>
    <w:p w14:paraId="0000009D"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DALŠÍ PRÁVA A POVINNOSTI SMLUVNÍCH STRAN</w:t>
      </w:r>
    </w:p>
    <w:p w14:paraId="0000009E" w14:textId="77777777" w:rsidR="00AB2DA7" w:rsidRDefault="00AB2DA7">
      <w:pPr>
        <w:jc w:val="center"/>
        <w:rPr>
          <w:rFonts w:ascii="Arial" w:eastAsia="Arial" w:hAnsi="Arial" w:cs="Arial"/>
          <w:color w:val="000000"/>
          <w:sz w:val="22"/>
          <w:szCs w:val="22"/>
        </w:rPr>
      </w:pPr>
    </w:p>
    <w:p w14:paraId="0000009F" w14:textId="77777777" w:rsidR="00AB2DA7" w:rsidRDefault="000B5B6E">
      <w:pPr>
        <w:numPr>
          <w:ilvl w:val="0"/>
          <w:numId w:val="6"/>
        </w:numPr>
        <w:tabs>
          <w:tab w:val="left" w:pos="284"/>
        </w:tabs>
        <w:ind w:left="284" w:hanging="280"/>
      </w:pPr>
      <w:r>
        <w:rPr>
          <w:rFonts w:ascii="Arial" w:eastAsia="Arial" w:hAnsi="Arial" w:cs="Arial"/>
          <w:color w:val="000000"/>
          <w:sz w:val="22"/>
          <w:szCs w:val="22"/>
        </w:rPr>
        <w:t>Obě smluvní strany jsou povinny vést komunikaci přednostně na níže uvedené kontakty dle záhlaví této Smlouvy pro potřeby operativního kontaktu v průběhu trvání smluvního vztahu:</w:t>
      </w:r>
    </w:p>
    <w:p w14:paraId="000000A0" w14:textId="2E937AE0" w:rsidR="00AB2DA7" w:rsidRDefault="000B5B6E">
      <w:pPr>
        <w:tabs>
          <w:tab w:val="left" w:pos="284"/>
        </w:tabs>
        <w:ind w:left="567"/>
        <w:rPr>
          <w:rFonts w:ascii="Arial" w:eastAsia="Arial" w:hAnsi="Arial" w:cs="Arial"/>
          <w:sz w:val="22"/>
          <w:szCs w:val="22"/>
          <w:highlight w:val="yellow"/>
        </w:rPr>
      </w:pPr>
      <w:r>
        <w:rPr>
          <w:rFonts w:ascii="Arial" w:eastAsia="Arial" w:hAnsi="Arial" w:cs="Arial"/>
          <w:sz w:val="22"/>
          <w:szCs w:val="22"/>
        </w:rPr>
        <w:lastRenderedPageBreak/>
        <w:tab/>
      </w:r>
      <w:r>
        <w:rPr>
          <w:rFonts w:ascii="Arial" w:eastAsia="Arial" w:hAnsi="Arial" w:cs="Arial"/>
          <w:color w:val="000000"/>
          <w:sz w:val="22"/>
          <w:szCs w:val="22"/>
        </w:rPr>
        <w:t>Kontakt za Objednatele:</w:t>
      </w:r>
      <w:r w:rsidR="00705104">
        <w:rPr>
          <w:rFonts w:ascii="Arial" w:eastAsia="Arial" w:hAnsi="Arial" w:cs="Arial"/>
          <w:color w:val="000000"/>
          <w:sz w:val="22"/>
          <w:szCs w:val="22"/>
        </w:rPr>
        <w:t xml:space="preserve"> </w:t>
      </w:r>
      <w:proofErr w:type="spellStart"/>
      <w:r w:rsidR="002A3DC2">
        <w:rPr>
          <w:rFonts w:ascii="Arial" w:eastAsia="Arial" w:hAnsi="Arial" w:cs="Arial"/>
          <w:color w:val="000000"/>
          <w:sz w:val="22"/>
          <w:szCs w:val="22"/>
        </w:rPr>
        <w:t>xxx</w:t>
      </w:r>
      <w:proofErr w:type="spellEnd"/>
    </w:p>
    <w:p w14:paraId="000000A1" w14:textId="729C2A16" w:rsidR="00AB2DA7" w:rsidRDefault="000B5B6E">
      <w:pPr>
        <w:tabs>
          <w:tab w:val="left" w:pos="284"/>
        </w:tabs>
        <w:ind w:left="567"/>
        <w:rPr>
          <w:rFonts w:ascii="Arial" w:eastAsia="Arial" w:hAnsi="Arial" w:cs="Arial"/>
          <w:sz w:val="22"/>
          <w:szCs w:val="22"/>
        </w:rPr>
      </w:pPr>
      <w:r>
        <w:rPr>
          <w:rFonts w:ascii="Arial" w:eastAsia="Arial" w:hAnsi="Arial" w:cs="Arial"/>
          <w:sz w:val="22"/>
          <w:szCs w:val="22"/>
        </w:rPr>
        <w:tab/>
      </w:r>
      <w:r>
        <w:rPr>
          <w:rFonts w:ascii="Arial" w:eastAsia="Arial" w:hAnsi="Arial" w:cs="Arial"/>
          <w:color w:val="000000"/>
          <w:sz w:val="22"/>
          <w:szCs w:val="22"/>
        </w:rPr>
        <w:t xml:space="preserve">Kontakt za Organizátora: </w:t>
      </w:r>
      <w:proofErr w:type="spellStart"/>
      <w:r w:rsidR="002A3DC2">
        <w:rPr>
          <w:rFonts w:ascii="Arial" w:eastAsia="Arial" w:hAnsi="Arial" w:cs="Arial"/>
          <w:sz w:val="22"/>
          <w:szCs w:val="22"/>
        </w:rPr>
        <w:t>xxx</w:t>
      </w:r>
      <w:proofErr w:type="spellEnd"/>
      <w:r>
        <w:rPr>
          <w:rFonts w:ascii="Arial" w:eastAsia="Arial" w:hAnsi="Arial" w:cs="Arial"/>
          <w:sz w:val="22"/>
          <w:szCs w:val="22"/>
        </w:rPr>
        <w:t>.</w:t>
      </w:r>
    </w:p>
    <w:p w14:paraId="000000A2" w14:textId="77777777" w:rsidR="00AB2DA7" w:rsidRDefault="00AB2DA7">
      <w:pPr>
        <w:ind w:left="284"/>
        <w:rPr>
          <w:rFonts w:ascii="Arial" w:eastAsia="Arial" w:hAnsi="Arial" w:cs="Arial"/>
          <w:color w:val="000000"/>
          <w:sz w:val="22"/>
          <w:szCs w:val="22"/>
        </w:rPr>
      </w:pPr>
    </w:p>
    <w:p w14:paraId="000000A3" w14:textId="77777777" w:rsidR="00AB2DA7" w:rsidRDefault="000B5B6E">
      <w:pPr>
        <w:numPr>
          <w:ilvl w:val="0"/>
          <w:numId w:val="6"/>
        </w:numPr>
        <w:tabs>
          <w:tab w:val="left" w:pos="284"/>
        </w:tabs>
        <w:ind w:left="284" w:hanging="280"/>
        <w:jc w:val="both"/>
      </w:pPr>
      <w:r>
        <w:rPr>
          <w:rFonts w:ascii="Arial" w:eastAsia="Arial" w:hAnsi="Arial" w:cs="Arial"/>
          <w:color w:val="000000"/>
          <w:sz w:val="22"/>
          <w:szCs w:val="22"/>
        </w:rPr>
        <w:t>Smluvní strany jsou povinny zachovávat mlčenlivosti o skutečnostech, o nichž se dozví v průběhu smluvního vztahu, které tvoří součást obchodního tajemství kterékoliv smluvní strany. Organizátor bere na vědomí, že Objednatel je povinným subjektem ve smyslu zákona č. 106/1999 Sb., o svobodné přístupu k </w:t>
      </w:r>
      <w:proofErr w:type="gramStart"/>
      <w:r>
        <w:rPr>
          <w:rFonts w:ascii="Arial" w:eastAsia="Arial" w:hAnsi="Arial" w:cs="Arial"/>
          <w:color w:val="000000"/>
          <w:sz w:val="22"/>
          <w:szCs w:val="22"/>
        </w:rPr>
        <w:t>informací</w:t>
      </w:r>
      <w:proofErr w:type="gramEnd"/>
      <w:r>
        <w:rPr>
          <w:rFonts w:ascii="Arial" w:eastAsia="Arial" w:hAnsi="Arial" w:cs="Arial"/>
          <w:color w:val="000000"/>
          <w:sz w:val="22"/>
          <w:szCs w:val="22"/>
        </w:rPr>
        <w:t>, ve znění pozdějších předpisů, a musí tak dodržovat povinnosti z tohoto právního předpisu vyplývající.</w:t>
      </w:r>
    </w:p>
    <w:p w14:paraId="000000A4" w14:textId="77777777" w:rsidR="00AB2DA7" w:rsidRDefault="00AB2DA7">
      <w:pPr>
        <w:ind w:left="708"/>
        <w:rPr>
          <w:rFonts w:ascii="Arial" w:eastAsia="Arial" w:hAnsi="Arial" w:cs="Arial"/>
          <w:color w:val="000000"/>
          <w:sz w:val="22"/>
          <w:szCs w:val="22"/>
        </w:rPr>
      </w:pPr>
    </w:p>
    <w:p w14:paraId="000000A5" w14:textId="77777777" w:rsidR="00AB2DA7" w:rsidRDefault="000B5B6E">
      <w:pPr>
        <w:numPr>
          <w:ilvl w:val="0"/>
          <w:numId w:val="6"/>
        </w:numPr>
        <w:tabs>
          <w:tab w:val="left" w:pos="284"/>
        </w:tabs>
        <w:ind w:left="284" w:hanging="280"/>
        <w:jc w:val="both"/>
      </w:pPr>
      <w:r>
        <w:rPr>
          <w:rFonts w:ascii="Arial" w:eastAsia="Arial" w:hAnsi="Arial" w:cs="Arial"/>
          <w:color w:val="000000"/>
          <w:sz w:val="22"/>
          <w:szCs w:val="22"/>
        </w:rPr>
        <w:t>V případě, že se jedno či více ustanovení této Smlouvy ukáže jako neplatné, konstatují smluvní strany ve vzájemné shodě, že ostatní ustanovení zůstávají v platnosti. Obě smluvní strany pak v souladu s touto Smlouvou nahradí ustanovení neplatné ustanovením platným, a to tak, aby se toto nové ustanovení lišilo od původního co nejméně a odpovídalo předmětu a účelu této Smlouvy.</w:t>
      </w:r>
    </w:p>
    <w:p w14:paraId="000000A6" w14:textId="77777777" w:rsidR="00AB2DA7" w:rsidRDefault="00AB2DA7">
      <w:pPr>
        <w:tabs>
          <w:tab w:val="left" w:pos="284"/>
        </w:tabs>
        <w:ind w:left="284"/>
        <w:jc w:val="both"/>
        <w:rPr>
          <w:rFonts w:ascii="Arial" w:eastAsia="Arial" w:hAnsi="Arial" w:cs="Arial"/>
          <w:sz w:val="22"/>
          <w:szCs w:val="22"/>
        </w:rPr>
      </w:pPr>
    </w:p>
    <w:p w14:paraId="000000A7" w14:textId="77777777" w:rsidR="00AB2DA7" w:rsidRDefault="000B5B6E">
      <w:pPr>
        <w:numPr>
          <w:ilvl w:val="0"/>
          <w:numId w:val="6"/>
        </w:numPr>
        <w:tabs>
          <w:tab w:val="left" w:pos="284"/>
        </w:tabs>
        <w:ind w:left="284" w:hanging="280"/>
        <w:jc w:val="both"/>
        <w:rPr>
          <w:rFonts w:ascii="Arial" w:eastAsia="Arial" w:hAnsi="Arial" w:cs="Arial"/>
        </w:rPr>
      </w:pPr>
      <w:r>
        <w:rPr>
          <w:rFonts w:ascii="Arial" w:eastAsia="Arial" w:hAnsi="Arial" w:cs="Arial"/>
          <w:sz w:val="22"/>
          <w:szCs w:val="22"/>
        </w:rPr>
        <w:t>Smluvní strany výslovně sjednávají, že Organizátor nenese odpovědnost za škodu vzniklou Objednateli tím, že neobdrží zcela nebo zčásti dotaci, veřejnou podporu nebo obdobnou dávku či podporu, a to i ve formě věci. Na základě dohody smluvních stran je odpovědnost Organizátora dále omezena tak, že Organizátor není povinen poskytovat Objednateli náhrady za sankce, pokuty, poplatky nebo daně uložené Objednateli ze strany státních orgánů, s výjimkou sankcí a pokut, které jsou uloženy za porušení povinností, k jejichž řádnému plnění za Objednatele se Organizátor zavázal.</w:t>
      </w:r>
    </w:p>
    <w:p w14:paraId="000000A8" w14:textId="77777777" w:rsidR="00AB2DA7" w:rsidRDefault="00AB2DA7">
      <w:pPr>
        <w:jc w:val="center"/>
        <w:rPr>
          <w:rFonts w:ascii="Arial" w:eastAsia="Arial" w:hAnsi="Arial" w:cs="Arial"/>
          <w:b/>
          <w:sz w:val="22"/>
          <w:szCs w:val="22"/>
        </w:rPr>
      </w:pPr>
    </w:p>
    <w:p w14:paraId="000000A9" w14:textId="77777777" w:rsidR="00AB2DA7" w:rsidRDefault="00AB2DA7">
      <w:pPr>
        <w:jc w:val="center"/>
        <w:rPr>
          <w:rFonts w:ascii="Arial" w:eastAsia="Arial" w:hAnsi="Arial" w:cs="Arial"/>
          <w:b/>
          <w:sz w:val="22"/>
          <w:szCs w:val="22"/>
        </w:rPr>
      </w:pPr>
    </w:p>
    <w:p w14:paraId="000000AA" w14:textId="77777777" w:rsidR="00AB2DA7" w:rsidRDefault="00AB2DA7">
      <w:pPr>
        <w:jc w:val="center"/>
        <w:rPr>
          <w:rFonts w:ascii="Arial" w:eastAsia="Arial" w:hAnsi="Arial" w:cs="Arial"/>
          <w:b/>
          <w:sz w:val="22"/>
          <w:szCs w:val="22"/>
        </w:rPr>
      </w:pPr>
    </w:p>
    <w:p w14:paraId="000000AB"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Článek XI.</w:t>
      </w:r>
    </w:p>
    <w:p w14:paraId="000000AC"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TRVÁNÍ SMLUVNÍHO VZTAHU</w:t>
      </w:r>
    </w:p>
    <w:p w14:paraId="000000AD" w14:textId="77777777" w:rsidR="00AB2DA7" w:rsidRDefault="00AB2DA7">
      <w:pPr>
        <w:tabs>
          <w:tab w:val="left" w:pos="284"/>
        </w:tabs>
        <w:jc w:val="both"/>
        <w:rPr>
          <w:rFonts w:ascii="Arial" w:eastAsia="Arial" w:hAnsi="Arial" w:cs="Arial"/>
          <w:sz w:val="22"/>
          <w:szCs w:val="22"/>
        </w:rPr>
      </w:pPr>
    </w:p>
    <w:p w14:paraId="000000AE" w14:textId="77777777" w:rsidR="00AB2DA7" w:rsidRDefault="000B5B6E">
      <w:pPr>
        <w:numPr>
          <w:ilvl w:val="0"/>
          <w:numId w:val="8"/>
        </w:numPr>
        <w:tabs>
          <w:tab w:val="left" w:pos="-281"/>
        </w:tabs>
        <w:ind w:left="283" w:hanging="279"/>
        <w:jc w:val="both"/>
      </w:pPr>
      <w:r>
        <w:rPr>
          <w:rFonts w:ascii="Arial" w:eastAsia="Arial" w:hAnsi="Arial" w:cs="Arial"/>
          <w:sz w:val="22"/>
          <w:szCs w:val="22"/>
        </w:rPr>
        <w:t xml:space="preserve">Tato smlouva se uzavírá na dobu určitou do 31. 12. 2020. </w:t>
      </w:r>
    </w:p>
    <w:p w14:paraId="000000AF" w14:textId="77777777" w:rsidR="00AB2DA7" w:rsidRDefault="00AB2DA7">
      <w:pPr>
        <w:tabs>
          <w:tab w:val="left" w:pos="-281"/>
        </w:tabs>
        <w:ind w:left="283"/>
        <w:jc w:val="both"/>
      </w:pPr>
    </w:p>
    <w:p w14:paraId="000000B0" w14:textId="77777777" w:rsidR="00AB2DA7" w:rsidRDefault="000B5B6E">
      <w:pPr>
        <w:numPr>
          <w:ilvl w:val="0"/>
          <w:numId w:val="8"/>
        </w:numPr>
        <w:tabs>
          <w:tab w:val="left" w:pos="-281"/>
        </w:tabs>
        <w:ind w:left="283" w:hanging="279"/>
        <w:jc w:val="both"/>
      </w:pPr>
      <w:r>
        <w:rPr>
          <w:rFonts w:ascii="Arial" w:eastAsia="Arial" w:hAnsi="Arial" w:cs="Arial"/>
          <w:color w:val="000000"/>
          <w:sz w:val="22"/>
          <w:szCs w:val="22"/>
        </w:rPr>
        <w:t xml:space="preserve">Smlouva může být kdykoliv ukončena dohodou smluvních stran nebo odstoupením ze zákonných důvodů. Platnost této smlouvy lze prodlužovat pouze na základě písemného dodatku odsouhlaseného a podepsaného oběma smluvními stranami. </w:t>
      </w:r>
    </w:p>
    <w:p w14:paraId="000000B1" w14:textId="77777777" w:rsidR="00AB2DA7" w:rsidRDefault="00AB2DA7">
      <w:pPr>
        <w:ind w:left="720"/>
        <w:jc w:val="both"/>
        <w:rPr>
          <w:rFonts w:ascii="Arial" w:eastAsia="Arial" w:hAnsi="Arial" w:cs="Arial"/>
          <w:color w:val="000000"/>
          <w:sz w:val="22"/>
          <w:szCs w:val="22"/>
        </w:rPr>
      </w:pPr>
    </w:p>
    <w:p w14:paraId="000000B2" w14:textId="77777777" w:rsidR="00AB2DA7" w:rsidRDefault="000B5B6E">
      <w:pPr>
        <w:numPr>
          <w:ilvl w:val="0"/>
          <w:numId w:val="8"/>
        </w:numPr>
        <w:ind w:left="284" w:hanging="280"/>
        <w:jc w:val="both"/>
      </w:pPr>
      <w:r>
        <w:rPr>
          <w:rFonts w:ascii="Arial" w:eastAsia="Arial" w:hAnsi="Arial" w:cs="Arial"/>
          <w:color w:val="000000"/>
          <w:sz w:val="22"/>
          <w:szCs w:val="22"/>
        </w:rPr>
        <w:t>Práva a povinnosti smluvních stran z této smlouvy vyplývající přecházejí na jejich právní nástupce.</w:t>
      </w:r>
    </w:p>
    <w:p w14:paraId="000000B3" w14:textId="77777777" w:rsidR="00AB2DA7" w:rsidRDefault="00AB2DA7">
      <w:pPr>
        <w:ind w:left="142" w:hanging="138"/>
        <w:jc w:val="both"/>
        <w:rPr>
          <w:rFonts w:ascii="Arial" w:eastAsia="Arial" w:hAnsi="Arial" w:cs="Arial"/>
          <w:color w:val="000000"/>
          <w:sz w:val="22"/>
          <w:szCs w:val="22"/>
        </w:rPr>
      </w:pPr>
    </w:p>
    <w:p w14:paraId="000000B4" w14:textId="5C6B6F29" w:rsidR="00AB2DA7" w:rsidRDefault="000B5B6E">
      <w:pPr>
        <w:ind w:left="284" w:hanging="280"/>
        <w:jc w:val="both"/>
        <w:rPr>
          <w:rFonts w:ascii="Arial" w:eastAsia="Arial" w:hAnsi="Arial" w:cs="Arial"/>
          <w:sz w:val="22"/>
          <w:szCs w:val="22"/>
        </w:rPr>
      </w:pPr>
      <w:r>
        <w:rPr>
          <w:rFonts w:ascii="Arial" w:eastAsia="Arial" w:hAnsi="Arial" w:cs="Arial"/>
          <w:color w:val="000000"/>
          <w:sz w:val="22"/>
          <w:szCs w:val="22"/>
        </w:rPr>
        <w:t>4.</w:t>
      </w:r>
      <w:r>
        <w:rPr>
          <w:rFonts w:ascii="Arial" w:eastAsia="Arial" w:hAnsi="Arial" w:cs="Arial"/>
          <w:color w:val="000000"/>
          <w:sz w:val="22"/>
          <w:szCs w:val="22"/>
        </w:rPr>
        <w:tab/>
        <w:t>V případě předčasného ukončení smluvního vztahu jsou smluvní strany povinny vrátit si navzájem poskytnutá plnění, je-li to možné či je-li to v daném konkrétním případě rozumné a obvyklé; jinak jsou povinny poskytnout si náhradu za vzniklé bezdůvodné obohacení, vzniklo-li. Organizátor je povinen vrátit Objednateli veškeré poskytnuté podklady bez zbytečného odkladu, nejpozději do 7 dnů ode dne doručení odstoupení od Smlouvy, ode dne účinnosti výpovědi, či ukončení této smlouvy dohodou.</w:t>
      </w:r>
      <w:r w:rsidR="00705104">
        <w:rPr>
          <w:rFonts w:ascii="Arial" w:eastAsia="Arial" w:hAnsi="Arial" w:cs="Arial"/>
          <w:color w:val="000000"/>
          <w:sz w:val="22"/>
          <w:szCs w:val="22"/>
        </w:rPr>
        <w:t xml:space="preserve"> </w:t>
      </w:r>
      <w:r>
        <w:rPr>
          <w:rFonts w:ascii="Arial" w:eastAsia="Arial" w:hAnsi="Arial" w:cs="Arial"/>
          <w:sz w:val="22"/>
          <w:szCs w:val="22"/>
        </w:rPr>
        <w:t>Organizátor nicméně není povinen vracet Odměnu za plnění poskytnutá od uzavření Smlouvy do jejího předčasného ukončení.</w:t>
      </w:r>
    </w:p>
    <w:p w14:paraId="000000B5" w14:textId="77777777" w:rsidR="00AB2DA7" w:rsidRDefault="00AB2DA7">
      <w:pPr>
        <w:jc w:val="both"/>
        <w:rPr>
          <w:rFonts w:ascii="Arial" w:eastAsia="Arial" w:hAnsi="Arial" w:cs="Arial"/>
          <w:color w:val="000000"/>
          <w:sz w:val="22"/>
          <w:szCs w:val="22"/>
        </w:rPr>
      </w:pPr>
    </w:p>
    <w:p w14:paraId="000000B6" w14:textId="77777777" w:rsidR="00AB2DA7" w:rsidRDefault="00AB2DA7">
      <w:pPr>
        <w:jc w:val="center"/>
        <w:rPr>
          <w:rFonts w:ascii="Arial" w:eastAsia="Arial" w:hAnsi="Arial" w:cs="Arial"/>
          <w:b/>
          <w:color w:val="000000"/>
          <w:sz w:val="22"/>
          <w:szCs w:val="22"/>
        </w:rPr>
      </w:pPr>
    </w:p>
    <w:p w14:paraId="000000B7"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Článek XII.</w:t>
      </w:r>
    </w:p>
    <w:p w14:paraId="000000B8" w14:textId="77777777" w:rsidR="00AB2DA7" w:rsidRDefault="000B5B6E">
      <w:pPr>
        <w:jc w:val="center"/>
        <w:rPr>
          <w:rFonts w:ascii="Arial" w:eastAsia="Arial" w:hAnsi="Arial" w:cs="Arial"/>
          <w:b/>
          <w:sz w:val="22"/>
          <w:szCs w:val="22"/>
        </w:rPr>
      </w:pPr>
      <w:r>
        <w:rPr>
          <w:rFonts w:ascii="Arial" w:eastAsia="Arial" w:hAnsi="Arial" w:cs="Arial"/>
          <w:b/>
          <w:color w:val="000000"/>
          <w:sz w:val="22"/>
          <w:szCs w:val="22"/>
        </w:rPr>
        <w:t>ZÁVĚREČNÁ USTANOVENÍ</w:t>
      </w:r>
    </w:p>
    <w:p w14:paraId="000000B9" w14:textId="77777777" w:rsidR="00AB2DA7" w:rsidRDefault="00AB2DA7">
      <w:pPr>
        <w:jc w:val="center"/>
        <w:rPr>
          <w:rFonts w:ascii="Arial" w:eastAsia="Arial" w:hAnsi="Arial" w:cs="Arial"/>
          <w:color w:val="000000"/>
          <w:sz w:val="22"/>
          <w:szCs w:val="22"/>
        </w:rPr>
      </w:pPr>
    </w:p>
    <w:p w14:paraId="000000BA" w14:textId="77777777" w:rsidR="00AB2DA7" w:rsidRDefault="000B5B6E">
      <w:pPr>
        <w:numPr>
          <w:ilvl w:val="0"/>
          <w:numId w:val="2"/>
        </w:numPr>
        <w:tabs>
          <w:tab w:val="left" w:pos="284"/>
        </w:tabs>
        <w:ind w:left="284" w:hanging="280"/>
        <w:jc w:val="both"/>
      </w:pPr>
      <w:r>
        <w:rPr>
          <w:rFonts w:ascii="Arial" w:eastAsia="Arial" w:hAnsi="Arial" w:cs="Arial"/>
          <w:color w:val="000000"/>
          <w:sz w:val="22"/>
          <w:szCs w:val="22"/>
        </w:rPr>
        <w:t xml:space="preserve">Strany prohlašují, že jejich volnost uzavřít tuto Smlouvu není vyloučena ani omezena. Současně si vzájemně slibují odškodnění za škodu, která jim vznikne z nesprávnosti tohoto prohlášení. </w:t>
      </w:r>
    </w:p>
    <w:p w14:paraId="000000BB" w14:textId="77777777" w:rsidR="00AB2DA7" w:rsidRDefault="00AB2DA7">
      <w:pPr>
        <w:ind w:left="284"/>
        <w:jc w:val="both"/>
        <w:rPr>
          <w:rFonts w:ascii="Arial" w:eastAsia="Arial" w:hAnsi="Arial" w:cs="Arial"/>
          <w:color w:val="000000"/>
          <w:sz w:val="22"/>
          <w:szCs w:val="22"/>
        </w:rPr>
      </w:pPr>
    </w:p>
    <w:p w14:paraId="000000BC" w14:textId="77777777" w:rsidR="00AB2DA7" w:rsidRDefault="000B5B6E">
      <w:pPr>
        <w:numPr>
          <w:ilvl w:val="0"/>
          <w:numId w:val="2"/>
        </w:numPr>
        <w:tabs>
          <w:tab w:val="left" w:pos="284"/>
        </w:tabs>
        <w:ind w:left="284" w:hanging="280"/>
        <w:jc w:val="both"/>
        <w:rPr>
          <w:color w:val="000000"/>
        </w:rPr>
      </w:pPr>
      <w:r>
        <w:rPr>
          <w:rFonts w:ascii="Arial" w:eastAsia="Arial" w:hAnsi="Arial" w:cs="Arial"/>
          <w:color w:val="000000"/>
          <w:sz w:val="22"/>
          <w:szCs w:val="22"/>
        </w:rPr>
        <w:t>Tato Smlouva nabývá platnosti okamžikem podpisu oběma smluvními stranami.</w:t>
      </w:r>
    </w:p>
    <w:p w14:paraId="000000BD" w14:textId="77777777" w:rsidR="00AB2DA7" w:rsidRDefault="00AB2DA7">
      <w:pPr>
        <w:ind w:left="720"/>
        <w:rPr>
          <w:rFonts w:ascii="Arial" w:eastAsia="Arial" w:hAnsi="Arial" w:cs="Arial"/>
        </w:rPr>
      </w:pPr>
    </w:p>
    <w:p w14:paraId="000000BE" w14:textId="77777777" w:rsidR="00AB2DA7" w:rsidRDefault="000B5B6E">
      <w:pPr>
        <w:numPr>
          <w:ilvl w:val="0"/>
          <w:numId w:val="2"/>
        </w:numPr>
        <w:ind w:left="284" w:hanging="280"/>
        <w:jc w:val="both"/>
      </w:pPr>
      <w:r>
        <w:rPr>
          <w:rFonts w:ascii="Arial" w:eastAsia="Arial" w:hAnsi="Arial" w:cs="Arial"/>
          <w:sz w:val="22"/>
          <w:szCs w:val="22"/>
        </w:rPr>
        <w:lastRenderedPageBreak/>
        <w:t>Tato smlouva nabývá účinnosti dnem jejího podpisu, a vyžaduje-li se k účinnosti smlouvy její uveřejnění v registru smluv (ISRS), pak dnem tohoto uveřejnění. Smluvní strany se dohodly, že zveřejnění v Registru smluv provede Objednatel.</w:t>
      </w:r>
    </w:p>
    <w:p w14:paraId="000000BF" w14:textId="77777777" w:rsidR="00AB2DA7" w:rsidRDefault="00AB2DA7">
      <w:pPr>
        <w:ind w:left="708"/>
        <w:rPr>
          <w:rFonts w:ascii="Arial" w:eastAsia="Arial" w:hAnsi="Arial" w:cs="Arial"/>
          <w:color w:val="000000"/>
          <w:sz w:val="22"/>
          <w:szCs w:val="22"/>
        </w:rPr>
      </w:pPr>
    </w:p>
    <w:p w14:paraId="000000C0" w14:textId="77777777" w:rsidR="00AB2DA7" w:rsidRDefault="000B5B6E">
      <w:pPr>
        <w:numPr>
          <w:ilvl w:val="0"/>
          <w:numId w:val="2"/>
        </w:numPr>
        <w:tabs>
          <w:tab w:val="left" w:pos="284"/>
        </w:tabs>
        <w:ind w:left="284" w:hanging="280"/>
        <w:jc w:val="both"/>
      </w:pPr>
      <w:r>
        <w:rPr>
          <w:rFonts w:ascii="Arial" w:eastAsia="Arial" w:hAnsi="Arial" w:cs="Arial"/>
          <w:color w:val="000000"/>
          <w:sz w:val="22"/>
          <w:szCs w:val="22"/>
        </w:rPr>
        <w:t>Není-li v této Smlouvě stanoveno jinak, řídí se smluvní vztah příslušnými ustanoveními zákona č. 89/2012 Sb., občanský zákoník, v platném znění, a zákona č. 121/2000 Sb., o právu autorském, o právech souvisejících s právem autorským a o změně některých zákonů (autorský zákon), v platném znění.</w:t>
      </w:r>
    </w:p>
    <w:p w14:paraId="000000C1" w14:textId="77777777" w:rsidR="00AB2DA7" w:rsidRDefault="00AB2DA7">
      <w:pPr>
        <w:ind w:left="720"/>
        <w:rPr>
          <w:color w:val="000000"/>
        </w:rPr>
      </w:pPr>
    </w:p>
    <w:p w14:paraId="000000C2" w14:textId="77777777" w:rsidR="00AB2DA7" w:rsidRDefault="000B5B6E">
      <w:pPr>
        <w:numPr>
          <w:ilvl w:val="0"/>
          <w:numId w:val="2"/>
        </w:numPr>
        <w:tabs>
          <w:tab w:val="left" w:pos="284"/>
        </w:tabs>
        <w:ind w:left="284" w:hanging="280"/>
        <w:jc w:val="both"/>
        <w:rPr>
          <w:color w:val="000000"/>
        </w:rPr>
      </w:pPr>
      <w:r>
        <w:rPr>
          <w:rFonts w:ascii="Arial" w:eastAsia="Arial" w:hAnsi="Arial" w:cs="Arial"/>
          <w:color w:val="000000"/>
          <w:sz w:val="22"/>
          <w:szCs w:val="22"/>
        </w:rPr>
        <w:t>Nedílnou součástí této smlouvy je příloha č. 1 - Harmonogram.</w:t>
      </w:r>
    </w:p>
    <w:p w14:paraId="000000C3" w14:textId="77777777" w:rsidR="00AB2DA7" w:rsidRDefault="00AB2DA7">
      <w:pPr>
        <w:tabs>
          <w:tab w:val="left" w:pos="284"/>
        </w:tabs>
        <w:jc w:val="both"/>
        <w:rPr>
          <w:rFonts w:ascii="Arial" w:eastAsia="Arial" w:hAnsi="Arial" w:cs="Arial"/>
          <w:sz w:val="22"/>
          <w:szCs w:val="22"/>
        </w:rPr>
      </w:pPr>
    </w:p>
    <w:p w14:paraId="000000C4" w14:textId="77777777" w:rsidR="00AB2DA7" w:rsidRDefault="000B5B6E">
      <w:pPr>
        <w:numPr>
          <w:ilvl w:val="0"/>
          <w:numId w:val="2"/>
        </w:numPr>
        <w:tabs>
          <w:tab w:val="left" w:pos="284"/>
        </w:tabs>
        <w:ind w:left="284" w:hanging="280"/>
        <w:jc w:val="both"/>
      </w:pPr>
      <w:r>
        <w:rPr>
          <w:rFonts w:ascii="Arial" w:eastAsia="Arial" w:hAnsi="Arial" w:cs="Arial"/>
          <w:color w:val="000000"/>
          <w:sz w:val="22"/>
          <w:szCs w:val="22"/>
        </w:rPr>
        <w:t xml:space="preserve">Tato Smlouva je vyhotovena ve dvou stejnopisech s platností originálu, přičemž každá ze smluvních stran obdrží jedno vyhotovení. </w:t>
      </w:r>
    </w:p>
    <w:p w14:paraId="000000C5" w14:textId="77777777" w:rsidR="00AB2DA7" w:rsidRDefault="00AB2DA7">
      <w:pPr>
        <w:ind w:left="708"/>
        <w:rPr>
          <w:rFonts w:ascii="Arial" w:eastAsia="Arial" w:hAnsi="Arial" w:cs="Arial"/>
          <w:color w:val="000000"/>
          <w:sz w:val="22"/>
          <w:szCs w:val="22"/>
        </w:rPr>
      </w:pPr>
    </w:p>
    <w:p w14:paraId="000000C6" w14:textId="77777777" w:rsidR="00AB2DA7" w:rsidRDefault="000B5B6E">
      <w:pPr>
        <w:numPr>
          <w:ilvl w:val="0"/>
          <w:numId w:val="2"/>
        </w:numPr>
        <w:tabs>
          <w:tab w:val="left" w:pos="284"/>
        </w:tabs>
        <w:ind w:left="284" w:hanging="280"/>
        <w:jc w:val="both"/>
      </w:pPr>
      <w:r>
        <w:rPr>
          <w:rFonts w:ascii="Arial" w:eastAsia="Arial" w:hAnsi="Arial" w:cs="Arial"/>
          <w:color w:val="000000"/>
          <w:sz w:val="22"/>
          <w:szCs w:val="22"/>
        </w:rPr>
        <w:t>Jakékoliv změny, doplňky nebo dodatky této Smlouvy mohou být učiněny pouze písemně po dohodě a následném podpisu obou smluvních stran, čímž se takové změny, dodatky nebo doplňky stávají nedílnou součástí této Smlouvy.</w:t>
      </w:r>
    </w:p>
    <w:p w14:paraId="000000C7" w14:textId="77777777" w:rsidR="00AB2DA7" w:rsidRDefault="00AB2DA7">
      <w:pPr>
        <w:ind w:left="708"/>
        <w:rPr>
          <w:rFonts w:ascii="Arial" w:eastAsia="Arial" w:hAnsi="Arial" w:cs="Arial"/>
          <w:color w:val="000000"/>
          <w:sz w:val="22"/>
          <w:szCs w:val="22"/>
        </w:rPr>
      </w:pPr>
    </w:p>
    <w:p w14:paraId="000000C8" w14:textId="77777777" w:rsidR="00AB2DA7" w:rsidRDefault="000B5B6E">
      <w:pPr>
        <w:numPr>
          <w:ilvl w:val="0"/>
          <w:numId w:val="2"/>
        </w:numPr>
        <w:tabs>
          <w:tab w:val="left" w:pos="284"/>
        </w:tabs>
        <w:ind w:left="284" w:hanging="280"/>
        <w:jc w:val="both"/>
      </w:pPr>
      <w:r>
        <w:rPr>
          <w:rFonts w:ascii="Arial" w:eastAsia="Arial" w:hAnsi="Arial" w:cs="Arial"/>
          <w:color w:val="000000"/>
          <w:sz w:val="22"/>
          <w:szCs w:val="22"/>
        </w:rPr>
        <w:t>Obě strany svým podpisem potvrzují, že si Smlouvu přečetly a plně souhlasí s jejím obsahem, který odpovídá jejich svobodné a pravé vůli. Dále potvrzují, že tato smlouva nebyla podepsána pod tlakem nebo za nápadně nevýhodných podmínek.</w:t>
      </w:r>
    </w:p>
    <w:p w14:paraId="000000C9" w14:textId="77777777" w:rsidR="00AB2DA7" w:rsidRDefault="00AB2DA7">
      <w:pPr>
        <w:tabs>
          <w:tab w:val="left" w:pos="284"/>
        </w:tabs>
        <w:ind w:left="284"/>
        <w:jc w:val="both"/>
        <w:rPr>
          <w:rFonts w:ascii="Arial" w:eastAsia="Arial" w:hAnsi="Arial" w:cs="Arial"/>
          <w:color w:val="000000"/>
          <w:sz w:val="22"/>
          <w:szCs w:val="22"/>
        </w:rPr>
      </w:pPr>
    </w:p>
    <w:p w14:paraId="000000CA" w14:textId="77777777" w:rsidR="00AB2DA7" w:rsidRDefault="00AB2DA7">
      <w:pPr>
        <w:tabs>
          <w:tab w:val="left" w:pos="284"/>
        </w:tabs>
        <w:jc w:val="both"/>
        <w:rPr>
          <w:rFonts w:ascii="Arial" w:eastAsia="Arial" w:hAnsi="Arial" w:cs="Arial"/>
          <w:sz w:val="22"/>
          <w:szCs w:val="22"/>
        </w:rPr>
      </w:pPr>
    </w:p>
    <w:p w14:paraId="000000CB" w14:textId="77777777" w:rsidR="00AB2DA7" w:rsidRDefault="00AB2DA7">
      <w:pPr>
        <w:tabs>
          <w:tab w:val="left" w:pos="284"/>
        </w:tabs>
        <w:jc w:val="both"/>
        <w:rPr>
          <w:rFonts w:ascii="Arial" w:eastAsia="Arial" w:hAnsi="Arial" w:cs="Arial"/>
          <w:sz w:val="22"/>
          <w:szCs w:val="22"/>
        </w:rPr>
      </w:pPr>
    </w:p>
    <w:p w14:paraId="000000CC" w14:textId="77777777" w:rsidR="00AB2DA7" w:rsidRDefault="000B5B6E">
      <w:pPr>
        <w:rPr>
          <w:rFonts w:ascii="Arial" w:eastAsia="Arial" w:hAnsi="Arial" w:cs="Arial"/>
          <w:color w:val="000000"/>
          <w:sz w:val="22"/>
          <w:szCs w:val="22"/>
        </w:rPr>
      </w:pPr>
      <w:r>
        <w:rPr>
          <w:rFonts w:ascii="Arial" w:eastAsia="Arial" w:hAnsi="Arial" w:cs="Arial"/>
          <w:color w:val="000000"/>
          <w:sz w:val="22"/>
          <w:szCs w:val="22"/>
        </w:rPr>
        <w:t>V</w:t>
      </w:r>
      <w:r>
        <w:rPr>
          <w:rFonts w:ascii="Arial" w:eastAsia="Arial" w:hAnsi="Arial" w:cs="Arial"/>
          <w:sz w:val="22"/>
          <w:szCs w:val="22"/>
        </w:rPr>
        <w:t xml:space="preserve"> Olomouci</w:t>
      </w:r>
      <w:r>
        <w:rPr>
          <w:rFonts w:ascii="Arial" w:eastAsia="Arial" w:hAnsi="Arial" w:cs="Arial"/>
          <w:color w:val="000000"/>
          <w:sz w:val="22"/>
          <w:szCs w:val="22"/>
        </w:rPr>
        <w:t xml:space="preserve"> dne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color w:val="000000"/>
          <w:sz w:val="22"/>
          <w:szCs w:val="22"/>
        </w:rPr>
        <w:t>V Praze dne</w:t>
      </w:r>
      <w:r>
        <w:rPr>
          <w:rFonts w:ascii="Arial" w:eastAsia="Arial" w:hAnsi="Arial" w:cs="Arial"/>
          <w:sz w:val="22"/>
          <w:szCs w:val="22"/>
        </w:rPr>
        <w:t xml:space="preserve"> </w:t>
      </w:r>
      <w:r>
        <w:rPr>
          <w:rFonts w:ascii="Arial" w:eastAsia="Arial" w:hAnsi="Arial" w:cs="Arial"/>
          <w:color w:val="000000"/>
          <w:sz w:val="22"/>
          <w:szCs w:val="22"/>
        </w:rPr>
        <w:t>………….............…</w:t>
      </w:r>
    </w:p>
    <w:p w14:paraId="000000CD" w14:textId="77777777" w:rsidR="00AB2DA7" w:rsidRDefault="00AB2DA7">
      <w:pPr>
        <w:rPr>
          <w:rFonts w:ascii="Arial" w:eastAsia="Arial" w:hAnsi="Arial" w:cs="Arial"/>
          <w:color w:val="000000"/>
          <w:sz w:val="22"/>
          <w:szCs w:val="22"/>
        </w:rPr>
      </w:pPr>
    </w:p>
    <w:p w14:paraId="000000CE" w14:textId="77777777" w:rsidR="00AB2DA7" w:rsidRDefault="000B5B6E">
      <w:pPr>
        <w:rPr>
          <w:rFonts w:ascii="Arial" w:eastAsia="Arial" w:hAnsi="Arial" w:cs="Arial"/>
          <w:color w:val="000000"/>
          <w:sz w:val="22"/>
          <w:szCs w:val="22"/>
        </w:rPr>
      </w:pPr>
      <w:r>
        <w:rPr>
          <w:rFonts w:ascii="Arial" w:eastAsia="Arial" w:hAnsi="Arial" w:cs="Arial"/>
          <w:color w:val="000000"/>
          <w:sz w:val="22"/>
          <w:szCs w:val="22"/>
        </w:rPr>
        <w:t>objednatel</w:t>
      </w:r>
      <w:r>
        <w:rPr>
          <w:rFonts w:ascii="Arial" w:eastAsia="Arial" w:hAnsi="Arial" w:cs="Arial"/>
          <w:color w:val="000000"/>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color w:val="000000"/>
          <w:sz w:val="22"/>
          <w:szCs w:val="22"/>
        </w:rPr>
        <w:t>organizátor</w:t>
      </w:r>
    </w:p>
    <w:p w14:paraId="000000CF" w14:textId="77777777" w:rsidR="00AB2DA7" w:rsidRDefault="000B5B6E">
      <w:pPr>
        <w:rPr>
          <w:rFonts w:ascii="Arial" w:eastAsia="Arial" w:hAnsi="Arial" w:cs="Arial"/>
          <w:color w:val="000000"/>
          <w:sz w:val="22"/>
          <w:szCs w:val="22"/>
        </w:rPr>
      </w:pPr>
      <w:bookmarkStart w:id="2" w:name="_heading=h.30j0zll" w:colFirst="0" w:colLast="0"/>
      <w:bookmarkEnd w:id="2"/>
      <w:r>
        <w:rPr>
          <w:rFonts w:ascii="Arial" w:eastAsia="Arial" w:hAnsi="Arial" w:cs="Arial"/>
          <w:sz w:val="22"/>
          <w:szCs w:val="22"/>
        </w:rPr>
        <w:t>Muzeum umění Olomouc</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color w:val="000000"/>
          <w:sz w:val="22"/>
          <w:szCs w:val="22"/>
        </w:rPr>
        <w:t>CZECHDESIGN</w:t>
      </w:r>
      <w:r>
        <w:rPr>
          <w:rFonts w:ascii="Arial" w:eastAsia="Arial" w:hAnsi="Arial" w:cs="Arial"/>
          <w:sz w:val="22"/>
          <w:szCs w:val="22"/>
        </w:rPr>
        <w:t xml:space="preserve"> CENTER, s.r.o.</w:t>
      </w:r>
    </w:p>
    <w:p w14:paraId="000000D0" w14:textId="77777777" w:rsidR="00AB2DA7" w:rsidRDefault="00AB2DA7">
      <w:pPr>
        <w:rPr>
          <w:rFonts w:ascii="Arial" w:eastAsia="Arial" w:hAnsi="Arial" w:cs="Arial"/>
          <w:color w:val="000000"/>
          <w:sz w:val="22"/>
          <w:szCs w:val="22"/>
        </w:rPr>
      </w:pPr>
    </w:p>
    <w:p w14:paraId="000000D1" w14:textId="77777777" w:rsidR="00AB2DA7" w:rsidRDefault="00AB2DA7">
      <w:pPr>
        <w:rPr>
          <w:rFonts w:ascii="Arial" w:eastAsia="Arial" w:hAnsi="Arial" w:cs="Arial"/>
          <w:color w:val="000000"/>
          <w:sz w:val="22"/>
          <w:szCs w:val="22"/>
        </w:rPr>
      </w:pPr>
    </w:p>
    <w:p w14:paraId="000000D2" w14:textId="77777777" w:rsidR="00AB2DA7" w:rsidRDefault="00AB2DA7">
      <w:pPr>
        <w:rPr>
          <w:rFonts w:ascii="Arial" w:eastAsia="Arial" w:hAnsi="Arial" w:cs="Arial"/>
          <w:color w:val="000000"/>
          <w:sz w:val="22"/>
          <w:szCs w:val="22"/>
        </w:rPr>
      </w:pPr>
    </w:p>
    <w:p w14:paraId="000000D3" w14:textId="77777777" w:rsidR="00AB2DA7" w:rsidRDefault="000B5B6E">
      <w:pPr>
        <w:rPr>
          <w:rFonts w:ascii="Arial" w:eastAsia="Arial" w:hAnsi="Arial" w:cs="Arial"/>
          <w:color w:val="000000"/>
          <w:sz w:val="22"/>
          <w:szCs w:val="22"/>
        </w:rPr>
      </w:pPr>
      <w:r>
        <w:rPr>
          <w:rFonts w:ascii="Arial" w:eastAsia="Arial" w:hAnsi="Arial" w:cs="Arial"/>
          <w:color w:val="000000"/>
          <w:sz w:val="22"/>
          <w:szCs w:val="22"/>
        </w:rPr>
        <w:t>……………………………………                                           …………………………………….</w:t>
      </w:r>
    </w:p>
    <w:p w14:paraId="000000D4" w14:textId="09EB9DE9" w:rsidR="00AB2DA7" w:rsidRDefault="0070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color w:val="000000"/>
          <w:sz w:val="22"/>
          <w:szCs w:val="22"/>
        </w:rPr>
      </w:pPr>
      <w:r>
        <w:rPr>
          <w:rFonts w:ascii="Arial" w:eastAsia="Arial" w:hAnsi="Arial" w:cs="Arial"/>
          <w:sz w:val="22"/>
          <w:szCs w:val="22"/>
        </w:rPr>
        <w:t>Mgr. Ondřej Zatloukal</w:t>
      </w:r>
      <w:r w:rsidR="000B5B6E">
        <w:rPr>
          <w:rFonts w:ascii="Arial" w:eastAsia="Arial" w:hAnsi="Arial" w:cs="Arial"/>
          <w:sz w:val="22"/>
          <w:szCs w:val="22"/>
        </w:rPr>
        <w:tab/>
      </w:r>
      <w:r w:rsidR="000B5B6E">
        <w:rPr>
          <w:rFonts w:ascii="Arial" w:eastAsia="Arial" w:hAnsi="Arial" w:cs="Arial"/>
          <w:sz w:val="22"/>
          <w:szCs w:val="22"/>
        </w:rPr>
        <w:tab/>
      </w:r>
      <w:r w:rsidR="000B5B6E">
        <w:rPr>
          <w:rFonts w:ascii="Arial" w:eastAsia="Arial" w:hAnsi="Arial" w:cs="Arial"/>
          <w:sz w:val="22"/>
          <w:szCs w:val="22"/>
        </w:rPr>
        <w:tab/>
      </w:r>
      <w:r w:rsidR="000B5B6E">
        <w:rPr>
          <w:rFonts w:ascii="Arial" w:eastAsia="Arial" w:hAnsi="Arial" w:cs="Arial"/>
          <w:sz w:val="22"/>
          <w:szCs w:val="22"/>
        </w:rPr>
        <w:tab/>
      </w:r>
      <w:r w:rsidR="000B5B6E">
        <w:rPr>
          <w:rFonts w:ascii="Arial" w:eastAsia="Arial" w:hAnsi="Arial" w:cs="Arial"/>
          <w:color w:val="000000"/>
          <w:sz w:val="22"/>
          <w:szCs w:val="22"/>
        </w:rPr>
        <w:t>Mgr. Jana Vinšová</w:t>
      </w:r>
    </w:p>
    <w:p w14:paraId="000000D5" w14:textId="3D3F9E4A" w:rsidR="00AB2DA7" w:rsidRDefault="00705104">
      <w:pPr>
        <w:tabs>
          <w:tab w:val="left" w:pos="5580"/>
        </w:tabs>
      </w:pPr>
      <w:r>
        <w:rPr>
          <w:rFonts w:ascii="Arial" w:eastAsia="Arial" w:hAnsi="Arial" w:cs="Arial"/>
          <w:sz w:val="22"/>
          <w:szCs w:val="22"/>
        </w:rPr>
        <w:t>ředitel</w:t>
      </w:r>
      <w:r w:rsidR="000B5B6E">
        <w:rPr>
          <w:rFonts w:ascii="Arial" w:eastAsia="Arial" w:hAnsi="Arial" w:cs="Arial"/>
          <w:sz w:val="22"/>
          <w:szCs w:val="22"/>
        </w:rPr>
        <w:t xml:space="preserve">                                 </w:t>
      </w:r>
      <w:r w:rsidR="000B5B6E">
        <w:rPr>
          <w:rFonts w:ascii="Arial" w:eastAsia="Arial" w:hAnsi="Arial" w:cs="Arial"/>
          <w:sz w:val="22"/>
          <w:szCs w:val="22"/>
        </w:rPr>
        <w:tab/>
        <w:t xml:space="preserve">          jednatelka</w:t>
      </w:r>
      <w:r w:rsidR="000B5B6E">
        <w:rPr>
          <w:rFonts w:ascii="Arial" w:eastAsia="Arial" w:hAnsi="Arial" w:cs="Arial"/>
          <w:color w:val="000000"/>
          <w:sz w:val="22"/>
          <w:szCs w:val="22"/>
        </w:rPr>
        <w:t xml:space="preserve"> </w:t>
      </w:r>
    </w:p>
    <w:sectPr w:rsidR="00AB2DA7">
      <w:headerReference w:type="default" r:id="rId9"/>
      <w:footerReference w:type="default" r:id="rId10"/>
      <w:pgSz w:w="11906" w:h="16838"/>
      <w:pgMar w:top="1135" w:right="1466" w:bottom="993" w:left="1080" w:header="0" w:footer="376"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EF9C3" w14:textId="77777777" w:rsidR="004B2DA3" w:rsidRDefault="004B2DA3">
      <w:r>
        <w:separator/>
      </w:r>
    </w:p>
  </w:endnote>
  <w:endnote w:type="continuationSeparator" w:id="0">
    <w:p w14:paraId="37CB821A" w14:textId="77777777" w:rsidR="004B2DA3" w:rsidRDefault="004B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sis Grotesque Pro Medium">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7" w14:textId="77777777" w:rsidR="00AB2DA7" w:rsidRDefault="000B5B6E">
    <w:pPr>
      <w:tabs>
        <w:tab w:val="right" w:pos="9720"/>
      </w:tabs>
      <w:rPr>
        <w:sz w:val="18"/>
        <w:szCs w:val="18"/>
      </w:rPr>
    </w:pPr>
    <w:r>
      <w:rPr>
        <w:rFonts w:ascii="Basis Grotesque Pro Medium" w:eastAsia="Basis Grotesque Pro Medium" w:hAnsi="Basis Grotesque Pro Medium" w:cs="Basis Grotesque Pro Medium"/>
        <w:color w:val="000000"/>
        <w:sz w:val="18"/>
        <w:szCs w:val="18"/>
      </w:rPr>
      <w:t xml:space="preserve">Smlouva o organizaci designérské soutěže - </w:t>
    </w:r>
    <w:r>
      <w:rPr>
        <w:rFonts w:ascii="Basis Grotesque Pro Medium" w:eastAsia="Basis Grotesque Pro Medium" w:hAnsi="Basis Grotesque Pro Medium" w:cs="Basis Grotesque Pro Medium"/>
        <w:sz w:val="18"/>
        <w:szCs w:val="18"/>
      </w:rPr>
      <w:t xml:space="preserve">Vizuální identita Muzea umění Olomouc </w:t>
    </w:r>
    <w:r>
      <w:rPr>
        <w:rFonts w:ascii="Basis Grotesque Pro Medium" w:eastAsia="Basis Grotesque Pro Medium" w:hAnsi="Basis Grotesque Pro Medium" w:cs="Basis Grotesque Pro Medium"/>
        <w:color w:val="000000"/>
        <w:sz w:val="18"/>
        <w:szCs w:val="18"/>
      </w:rPr>
      <w:tab/>
      <w:t xml:space="preserve">strana číslo </w:t>
    </w:r>
    <w:r>
      <w:rPr>
        <w:sz w:val="18"/>
        <w:szCs w:val="18"/>
      </w:rPr>
      <w:fldChar w:fldCharType="begin"/>
    </w:r>
    <w:r>
      <w:rPr>
        <w:sz w:val="18"/>
        <w:szCs w:val="18"/>
      </w:rPr>
      <w:instrText>PAGE</w:instrText>
    </w:r>
    <w:r>
      <w:rPr>
        <w:sz w:val="18"/>
        <w:szCs w:val="18"/>
      </w:rPr>
      <w:fldChar w:fldCharType="separate"/>
    </w:r>
    <w:r w:rsidR="00CF0111">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4B11D" w14:textId="77777777" w:rsidR="004B2DA3" w:rsidRDefault="004B2DA3">
      <w:r>
        <w:separator/>
      </w:r>
    </w:p>
  </w:footnote>
  <w:footnote w:type="continuationSeparator" w:id="0">
    <w:p w14:paraId="251CFF62" w14:textId="77777777" w:rsidR="004B2DA3" w:rsidRDefault="004B2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6" w14:textId="77777777" w:rsidR="00AB2DA7" w:rsidRDefault="00AB2DA7">
    <w:pP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914"/>
    <w:multiLevelType w:val="multilevel"/>
    <w:tmpl w:val="909C342E"/>
    <w:lvl w:ilvl="0">
      <w:start w:val="1"/>
      <w:numFmt w:val="decimal"/>
      <w:lvlText w:val="%1."/>
      <w:lvlJc w:val="left"/>
      <w:pPr>
        <w:ind w:left="567" w:hanging="563"/>
      </w:pPr>
      <w:rPr>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1">
    <w:nsid w:val="07017055"/>
    <w:multiLevelType w:val="multilevel"/>
    <w:tmpl w:val="92A68B52"/>
    <w:lvl w:ilvl="0">
      <w:start w:val="1"/>
      <w:numFmt w:val="decimal"/>
      <w:lvlText w:val="%1."/>
      <w:lvlJc w:val="left"/>
      <w:pPr>
        <w:ind w:left="567" w:hanging="563"/>
      </w:pPr>
      <w:rPr>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
    <w:nsid w:val="098E3D25"/>
    <w:multiLevelType w:val="multilevel"/>
    <w:tmpl w:val="FC6C4BE8"/>
    <w:lvl w:ilvl="0">
      <w:start w:val="1"/>
      <w:numFmt w:val="decimal"/>
      <w:lvlText w:val="%1."/>
      <w:lvlJc w:val="left"/>
      <w:pPr>
        <w:ind w:left="567" w:hanging="563"/>
      </w:pPr>
      <w:rPr>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3">
    <w:nsid w:val="26095417"/>
    <w:multiLevelType w:val="multilevel"/>
    <w:tmpl w:val="61C42A10"/>
    <w:lvl w:ilvl="0">
      <w:start w:val="1"/>
      <w:numFmt w:val="decimal"/>
      <w:lvlText w:val="%1."/>
      <w:lvlJc w:val="left"/>
      <w:pPr>
        <w:ind w:left="567" w:hanging="563"/>
      </w:pPr>
      <w:rPr>
        <w:rFonts w:ascii="Calibri" w:eastAsia="Calibri" w:hAnsi="Calibri" w:cs="Calibri"/>
        <w:b w:val="0"/>
        <w:i w:val="0"/>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4">
    <w:nsid w:val="2D49169C"/>
    <w:multiLevelType w:val="multilevel"/>
    <w:tmpl w:val="148CA462"/>
    <w:lvl w:ilvl="0">
      <w:start w:val="1"/>
      <w:numFmt w:val="decimal"/>
      <w:lvlText w:val="%1."/>
      <w:lvlJc w:val="left"/>
      <w:pPr>
        <w:ind w:left="720" w:hanging="356"/>
      </w:pPr>
      <w:rPr>
        <w:sz w:val="22"/>
        <w:szCs w:val="22"/>
        <w:vertAlign w:val="baseline"/>
      </w:rPr>
    </w:lvl>
    <w:lvl w:ilvl="1">
      <w:start w:val="1"/>
      <w:numFmt w:val="decimal"/>
      <w:lvlText w:val="%2."/>
      <w:lvlJc w:val="left"/>
      <w:pPr>
        <w:ind w:left="1080" w:hanging="356"/>
      </w:pPr>
      <w:rPr>
        <w:sz w:val="24"/>
        <w:szCs w:val="24"/>
        <w:vertAlign w:val="baseline"/>
      </w:rPr>
    </w:lvl>
    <w:lvl w:ilvl="2">
      <w:start w:val="1"/>
      <w:numFmt w:val="decimal"/>
      <w:lvlText w:val="%3."/>
      <w:lvlJc w:val="left"/>
      <w:pPr>
        <w:ind w:left="1440" w:hanging="356"/>
      </w:pPr>
      <w:rPr>
        <w:sz w:val="24"/>
        <w:szCs w:val="24"/>
        <w:vertAlign w:val="baseline"/>
      </w:rPr>
    </w:lvl>
    <w:lvl w:ilvl="3">
      <w:start w:val="1"/>
      <w:numFmt w:val="decimal"/>
      <w:lvlText w:val="%4."/>
      <w:lvlJc w:val="left"/>
      <w:pPr>
        <w:ind w:left="1800" w:hanging="356"/>
      </w:pPr>
      <w:rPr>
        <w:sz w:val="24"/>
        <w:szCs w:val="24"/>
        <w:vertAlign w:val="baseline"/>
      </w:rPr>
    </w:lvl>
    <w:lvl w:ilvl="4">
      <w:start w:val="1"/>
      <w:numFmt w:val="decimal"/>
      <w:lvlText w:val="%5."/>
      <w:lvlJc w:val="left"/>
      <w:pPr>
        <w:ind w:left="2160" w:hanging="356"/>
      </w:pPr>
      <w:rPr>
        <w:sz w:val="24"/>
        <w:szCs w:val="24"/>
        <w:vertAlign w:val="baseline"/>
      </w:rPr>
    </w:lvl>
    <w:lvl w:ilvl="5">
      <w:start w:val="1"/>
      <w:numFmt w:val="decimal"/>
      <w:lvlText w:val="%6."/>
      <w:lvlJc w:val="left"/>
      <w:pPr>
        <w:ind w:left="2520" w:hanging="356"/>
      </w:pPr>
      <w:rPr>
        <w:sz w:val="24"/>
        <w:szCs w:val="24"/>
        <w:vertAlign w:val="baseline"/>
      </w:rPr>
    </w:lvl>
    <w:lvl w:ilvl="6">
      <w:start w:val="1"/>
      <w:numFmt w:val="decimal"/>
      <w:lvlText w:val="%7."/>
      <w:lvlJc w:val="left"/>
      <w:pPr>
        <w:ind w:left="2880" w:hanging="356"/>
      </w:pPr>
      <w:rPr>
        <w:sz w:val="24"/>
        <w:szCs w:val="24"/>
        <w:vertAlign w:val="baseline"/>
      </w:rPr>
    </w:lvl>
    <w:lvl w:ilvl="7">
      <w:start w:val="1"/>
      <w:numFmt w:val="decimal"/>
      <w:lvlText w:val="%8."/>
      <w:lvlJc w:val="left"/>
      <w:pPr>
        <w:ind w:left="3240" w:hanging="356"/>
      </w:pPr>
      <w:rPr>
        <w:sz w:val="24"/>
        <w:szCs w:val="24"/>
        <w:vertAlign w:val="baseline"/>
      </w:rPr>
    </w:lvl>
    <w:lvl w:ilvl="8">
      <w:start w:val="1"/>
      <w:numFmt w:val="decimal"/>
      <w:lvlText w:val="%9."/>
      <w:lvlJc w:val="left"/>
      <w:pPr>
        <w:ind w:left="3600" w:hanging="356"/>
      </w:pPr>
      <w:rPr>
        <w:sz w:val="24"/>
        <w:szCs w:val="24"/>
        <w:vertAlign w:val="baseline"/>
      </w:rPr>
    </w:lvl>
  </w:abstractNum>
  <w:abstractNum w:abstractNumId="5">
    <w:nsid w:val="356404CC"/>
    <w:multiLevelType w:val="multilevel"/>
    <w:tmpl w:val="6B3C44BE"/>
    <w:lvl w:ilvl="0">
      <w:start w:val="1"/>
      <w:numFmt w:val="decimal"/>
      <w:lvlText w:val="%1."/>
      <w:lvlJc w:val="left"/>
      <w:pPr>
        <w:ind w:left="567" w:hanging="563"/>
      </w:pPr>
      <w:rPr>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6">
    <w:nsid w:val="3E2F59F4"/>
    <w:multiLevelType w:val="multilevel"/>
    <w:tmpl w:val="734E1A9A"/>
    <w:lvl w:ilvl="0">
      <w:start w:val="1"/>
      <w:numFmt w:val="decimal"/>
      <w:lvlText w:val="%1."/>
      <w:lvlJc w:val="left"/>
      <w:pPr>
        <w:ind w:left="567" w:hanging="563"/>
      </w:pPr>
      <w:rPr>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7">
    <w:nsid w:val="4E6B1352"/>
    <w:multiLevelType w:val="multilevel"/>
    <w:tmpl w:val="D506FEA4"/>
    <w:lvl w:ilvl="0">
      <w:start w:val="1"/>
      <w:numFmt w:val="decimal"/>
      <w:lvlText w:val="%1."/>
      <w:lvlJc w:val="left"/>
      <w:pPr>
        <w:ind w:left="567" w:hanging="563"/>
      </w:pPr>
      <w:rPr>
        <w:rFonts w:ascii="Calibri" w:eastAsia="Calibri" w:hAnsi="Calibri" w:cs="Calibri"/>
        <w:b w:val="0"/>
        <w:sz w:val="22"/>
        <w:szCs w:val="22"/>
        <w:vertAlign w:val="baseline"/>
      </w:rPr>
    </w:lvl>
    <w:lvl w:ilvl="1">
      <w:start w:val="1"/>
      <w:numFmt w:val="lowerLetter"/>
      <w:lvlText w:val="%2)"/>
      <w:lvlJc w:val="left"/>
      <w:pPr>
        <w:ind w:left="1273" w:hanging="563"/>
      </w:pPr>
      <w:rPr>
        <w:strike w:val="0"/>
        <w:sz w:val="22"/>
        <w:szCs w:val="22"/>
        <w:vertAlign w:val="baseline"/>
      </w:rPr>
    </w:lvl>
    <w:lvl w:ilvl="2">
      <w:start w:val="1"/>
      <w:numFmt w:val="lowerRoman"/>
      <w:lvlText w:val="%3."/>
      <w:lvlJc w:val="right"/>
      <w:pPr>
        <w:ind w:left="2160" w:hanging="176"/>
      </w:pPr>
      <w:rPr>
        <w:sz w:val="24"/>
        <w:szCs w:val="24"/>
        <w:vertAlign w:val="baseline"/>
      </w:rPr>
    </w:lvl>
    <w:lvl w:ilvl="3">
      <w:start w:val="1"/>
      <w:numFmt w:val="decimal"/>
      <w:lvlText w:val="%4."/>
      <w:lvlJc w:val="left"/>
      <w:pPr>
        <w:ind w:left="2880" w:hanging="356"/>
      </w:pPr>
      <w:rPr>
        <w:sz w:val="24"/>
        <w:szCs w:val="24"/>
        <w:vertAlign w:val="baseline"/>
      </w:rPr>
    </w:lvl>
    <w:lvl w:ilvl="4">
      <w:start w:val="1"/>
      <w:numFmt w:val="lowerLetter"/>
      <w:lvlText w:val="%5."/>
      <w:lvlJc w:val="left"/>
      <w:pPr>
        <w:ind w:left="3600" w:hanging="356"/>
      </w:pPr>
      <w:rPr>
        <w:sz w:val="24"/>
        <w:szCs w:val="24"/>
        <w:vertAlign w:val="baseline"/>
      </w:rPr>
    </w:lvl>
    <w:lvl w:ilvl="5">
      <w:start w:val="1"/>
      <w:numFmt w:val="lowerRoman"/>
      <w:lvlText w:val="%6."/>
      <w:lvlJc w:val="right"/>
      <w:pPr>
        <w:ind w:left="4320" w:hanging="176"/>
      </w:pPr>
      <w:rPr>
        <w:sz w:val="24"/>
        <w:szCs w:val="24"/>
        <w:vertAlign w:val="baseline"/>
      </w:rPr>
    </w:lvl>
    <w:lvl w:ilvl="6">
      <w:start w:val="1"/>
      <w:numFmt w:val="decimal"/>
      <w:lvlText w:val="%7."/>
      <w:lvlJc w:val="left"/>
      <w:pPr>
        <w:ind w:left="5040" w:hanging="356"/>
      </w:pPr>
      <w:rPr>
        <w:sz w:val="24"/>
        <w:szCs w:val="24"/>
        <w:vertAlign w:val="baseline"/>
      </w:rPr>
    </w:lvl>
    <w:lvl w:ilvl="7">
      <w:start w:val="1"/>
      <w:numFmt w:val="lowerLetter"/>
      <w:lvlText w:val="%8."/>
      <w:lvlJc w:val="left"/>
      <w:pPr>
        <w:ind w:left="5760" w:hanging="356"/>
      </w:pPr>
      <w:rPr>
        <w:sz w:val="24"/>
        <w:szCs w:val="24"/>
        <w:vertAlign w:val="baseline"/>
      </w:rPr>
    </w:lvl>
    <w:lvl w:ilvl="8">
      <w:start w:val="1"/>
      <w:numFmt w:val="lowerRoman"/>
      <w:lvlText w:val="%9."/>
      <w:lvlJc w:val="right"/>
      <w:pPr>
        <w:ind w:left="6480" w:hanging="176"/>
      </w:pPr>
      <w:rPr>
        <w:sz w:val="24"/>
        <w:szCs w:val="24"/>
        <w:vertAlign w:val="baseline"/>
      </w:rPr>
    </w:lvl>
  </w:abstractNum>
  <w:abstractNum w:abstractNumId="8">
    <w:nsid w:val="5E907439"/>
    <w:multiLevelType w:val="multilevel"/>
    <w:tmpl w:val="E0FA93BA"/>
    <w:lvl w:ilvl="0">
      <w:start w:val="1"/>
      <w:numFmt w:val="decimal"/>
      <w:lvlText w:val="%1."/>
      <w:lvlJc w:val="left"/>
      <w:pPr>
        <w:ind w:left="567" w:hanging="563"/>
      </w:pPr>
      <w:rPr>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9">
    <w:nsid w:val="63DF387D"/>
    <w:multiLevelType w:val="multilevel"/>
    <w:tmpl w:val="B20AACEE"/>
    <w:lvl w:ilvl="0">
      <w:start w:val="1"/>
      <w:numFmt w:val="decimal"/>
      <w:lvlText w:val="%1."/>
      <w:lvlJc w:val="left"/>
      <w:pPr>
        <w:ind w:left="567" w:hanging="563"/>
      </w:pPr>
      <w:rPr>
        <w:rFonts w:ascii="Calibri" w:eastAsia="Calibri" w:hAnsi="Calibri" w:cs="Calibri"/>
        <w:b w:val="0"/>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10">
    <w:nsid w:val="6CD03B1C"/>
    <w:multiLevelType w:val="multilevel"/>
    <w:tmpl w:val="AC82A02A"/>
    <w:lvl w:ilvl="0">
      <w:start w:val="1"/>
      <w:numFmt w:val="decimal"/>
      <w:lvlText w:val="%1."/>
      <w:lvlJc w:val="left"/>
      <w:pPr>
        <w:ind w:left="567" w:hanging="563"/>
      </w:pPr>
      <w:rPr>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11">
    <w:nsid w:val="76E90E60"/>
    <w:multiLevelType w:val="multilevel"/>
    <w:tmpl w:val="318E747A"/>
    <w:lvl w:ilvl="0">
      <w:start w:val="1"/>
      <w:numFmt w:val="lowerLetter"/>
      <w:lvlText w:val="%1)"/>
      <w:lvlJc w:val="left"/>
      <w:pPr>
        <w:ind w:left="644" w:hanging="357"/>
      </w:pPr>
    </w:lvl>
    <w:lvl w:ilvl="1">
      <w:start w:val="1"/>
      <w:numFmt w:val="lowerLetter"/>
      <w:lvlText w:val="%2."/>
      <w:lvlJc w:val="left"/>
      <w:pPr>
        <w:ind w:left="1364" w:hanging="357"/>
      </w:pPr>
    </w:lvl>
    <w:lvl w:ilvl="2">
      <w:start w:val="1"/>
      <w:numFmt w:val="lowerRoman"/>
      <w:lvlText w:val="%3."/>
      <w:lvlJc w:val="right"/>
      <w:pPr>
        <w:ind w:left="2084" w:hanging="176"/>
      </w:pPr>
    </w:lvl>
    <w:lvl w:ilvl="3">
      <w:start w:val="1"/>
      <w:numFmt w:val="decimal"/>
      <w:lvlText w:val="%4."/>
      <w:lvlJc w:val="left"/>
      <w:pPr>
        <w:ind w:left="2804" w:hanging="357"/>
      </w:pPr>
    </w:lvl>
    <w:lvl w:ilvl="4">
      <w:start w:val="1"/>
      <w:numFmt w:val="lowerLetter"/>
      <w:lvlText w:val="%5."/>
      <w:lvlJc w:val="left"/>
      <w:pPr>
        <w:ind w:left="3524" w:hanging="357"/>
      </w:pPr>
    </w:lvl>
    <w:lvl w:ilvl="5">
      <w:start w:val="1"/>
      <w:numFmt w:val="lowerRoman"/>
      <w:lvlText w:val="%6."/>
      <w:lvlJc w:val="right"/>
      <w:pPr>
        <w:ind w:left="4244" w:hanging="177"/>
      </w:pPr>
    </w:lvl>
    <w:lvl w:ilvl="6">
      <w:start w:val="1"/>
      <w:numFmt w:val="decimal"/>
      <w:lvlText w:val="%7."/>
      <w:lvlJc w:val="left"/>
      <w:pPr>
        <w:ind w:left="4964" w:hanging="357"/>
      </w:pPr>
    </w:lvl>
    <w:lvl w:ilvl="7">
      <w:start w:val="1"/>
      <w:numFmt w:val="lowerLetter"/>
      <w:lvlText w:val="%8."/>
      <w:lvlJc w:val="left"/>
      <w:pPr>
        <w:ind w:left="5684" w:hanging="357"/>
      </w:pPr>
    </w:lvl>
    <w:lvl w:ilvl="8">
      <w:start w:val="1"/>
      <w:numFmt w:val="lowerRoman"/>
      <w:lvlText w:val="%9."/>
      <w:lvlJc w:val="right"/>
      <w:pPr>
        <w:ind w:left="6404" w:hanging="177"/>
      </w:pPr>
    </w:lvl>
  </w:abstractNum>
  <w:num w:numId="1">
    <w:abstractNumId w:val="0"/>
  </w:num>
  <w:num w:numId="2">
    <w:abstractNumId w:val="3"/>
  </w:num>
  <w:num w:numId="3">
    <w:abstractNumId w:val="2"/>
  </w:num>
  <w:num w:numId="4">
    <w:abstractNumId w:val="7"/>
  </w:num>
  <w:num w:numId="5">
    <w:abstractNumId w:val="5"/>
  </w:num>
  <w:num w:numId="6">
    <w:abstractNumId w:val="6"/>
  </w:num>
  <w:num w:numId="7">
    <w:abstractNumId w:val="1"/>
  </w:num>
  <w:num w:numId="8">
    <w:abstractNumId w:val="4"/>
  </w:num>
  <w:num w:numId="9">
    <w:abstractNumId w:val="8"/>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B2DA7"/>
    <w:rsid w:val="000B5B6E"/>
    <w:rsid w:val="002A3DC2"/>
    <w:rsid w:val="002A4AAE"/>
    <w:rsid w:val="004B2DA3"/>
    <w:rsid w:val="00705104"/>
    <w:rsid w:val="00742FD3"/>
    <w:rsid w:val="008D46F4"/>
    <w:rsid w:val="00991374"/>
    <w:rsid w:val="009A1ECA"/>
    <w:rsid w:val="009F5C0E"/>
    <w:rsid w:val="00AB2DA7"/>
    <w:rsid w:val="00CF0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cs-CZ"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46AB6"/>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rsid w:val="00846AB6"/>
    <w:pPr>
      <w:keepNext/>
      <w:keepLines/>
      <w:spacing w:before="480" w:after="120"/>
    </w:pPr>
    <w:rPr>
      <w:b/>
      <w:color w:val="000000"/>
      <w:sz w:val="72"/>
      <w:szCs w:val="72"/>
    </w:rPr>
  </w:style>
  <w:style w:type="paragraph" w:customStyle="1" w:styleId="Nadpis71">
    <w:name w:val="Nadpis 71"/>
    <w:basedOn w:val="Normln"/>
    <w:next w:val="Normln"/>
    <w:uiPriority w:val="9"/>
    <w:unhideWhenUsed/>
    <w:qFormat/>
    <w:rsid w:val="00846AB6"/>
    <w:pPr>
      <w:keepNext/>
      <w:keepLines/>
      <w:spacing w:before="200"/>
      <w:outlineLvl w:val="6"/>
    </w:pPr>
    <w:rPr>
      <w:rFonts w:ascii="Arial" w:eastAsia="Arial" w:hAnsi="Arial" w:cs="Arial"/>
      <w:b/>
      <w:bCs/>
      <w:color w:val="606060"/>
    </w:rPr>
  </w:style>
  <w:style w:type="paragraph" w:customStyle="1" w:styleId="Nadpis81">
    <w:name w:val="Nadpis 81"/>
    <w:basedOn w:val="Normln"/>
    <w:next w:val="Normln"/>
    <w:uiPriority w:val="9"/>
    <w:unhideWhenUsed/>
    <w:qFormat/>
    <w:rsid w:val="00846AB6"/>
    <w:pPr>
      <w:keepNext/>
      <w:keepLines/>
      <w:spacing w:before="200"/>
      <w:outlineLvl w:val="7"/>
    </w:pPr>
    <w:rPr>
      <w:rFonts w:ascii="Arial" w:eastAsia="Arial" w:hAnsi="Arial" w:cs="Arial"/>
      <w:color w:val="444444"/>
    </w:rPr>
  </w:style>
  <w:style w:type="paragraph" w:customStyle="1" w:styleId="Nadpis91">
    <w:name w:val="Nadpis 91"/>
    <w:basedOn w:val="Normln"/>
    <w:next w:val="Normln"/>
    <w:uiPriority w:val="9"/>
    <w:unhideWhenUsed/>
    <w:qFormat/>
    <w:rsid w:val="00846AB6"/>
    <w:pPr>
      <w:keepNext/>
      <w:keepLines/>
      <w:spacing w:before="200"/>
      <w:outlineLvl w:val="8"/>
    </w:pPr>
    <w:rPr>
      <w:rFonts w:ascii="Arial" w:eastAsia="Arial" w:hAnsi="Arial" w:cs="Arial"/>
      <w:i/>
      <w:iCs/>
      <w:color w:val="444444"/>
      <w:sz w:val="23"/>
      <w:szCs w:val="23"/>
    </w:rPr>
  </w:style>
  <w:style w:type="paragraph" w:customStyle="1" w:styleId="Nadpis11">
    <w:name w:val="Nadpis 11"/>
    <w:basedOn w:val="Normln"/>
    <w:next w:val="Normln"/>
    <w:rsid w:val="00846AB6"/>
    <w:pPr>
      <w:keepNext/>
      <w:keepLines/>
      <w:spacing w:before="480" w:after="120"/>
    </w:pPr>
    <w:rPr>
      <w:b/>
      <w:sz w:val="48"/>
      <w:szCs w:val="48"/>
    </w:rPr>
  </w:style>
  <w:style w:type="paragraph" w:customStyle="1" w:styleId="Nadpis21">
    <w:name w:val="Nadpis 21"/>
    <w:basedOn w:val="Normln"/>
    <w:next w:val="Normln"/>
    <w:rsid w:val="00846AB6"/>
    <w:pPr>
      <w:keepNext/>
      <w:keepLines/>
      <w:spacing w:before="360" w:after="80"/>
    </w:pPr>
    <w:rPr>
      <w:b/>
      <w:sz w:val="36"/>
      <w:szCs w:val="36"/>
    </w:rPr>
  </w:style>
  <w:style w:type="paragraph" w:customStyle="1" w:styleId="Nadpis31">
    <w:name w:val="Nadpis 31"/>
    <w:basedOn w:val="Normln"/>
    <w:next w:val="Normln"/>
    <w:rsid w:val="00846AB6"/>
    <w:pPr>
      <w:keepNext/>
      <w:keepLines/>
      <w:spacing w:before="280" w:after="80"/>
    </w:pPr>
    <w:rPr>
      <w:b/>
      <w:sz w:val="28"/>
      <w:szCs w:val="28"/>
    </w:rPr>
  </w:style>
  <w:style w:type="paragraph" w:customStyle="1" w:styleId="Nadpis41">
    <w:name w:val="Nadpis 41"/>
    <w:basedOn w:val="Normln"/>
    <w:next w:val="Normln"/>
    <w:rsid w:val="00846AB6"/>
    <w:pPr>
      <w:keepNext/>
      <w:keepLines/>
      <w:spacing w:before="240" w:after="40"/>
    </w:pPr>
    <w:rPr>
      <w:b/>
    </w:rPr>
  </w:style>
  <w:style w:type="paragraph" w:customStyle="1" w:styleId="Nadpis51">
    <w:name w:val="Nadpis 51"/>
    <w:basedOn w:val="Normln"/>
    <w:next w:val="Normln"/>
    <w:rsid w:val="00846AB6"/>
    <w:pPr>
      <w:keepNext/>
      <w:keepLines/>
      <w:spacing w:before="220" w:after="40"/>
    </w:pPr>
    <w:rPr>
      <w:b/>
      <w:sz w:val="22"/>
      <w:szCs w:val="22"/>
    </w:rPr>
  </w:style>
  <w:style w:type="paragraph" w:customStyle="1" w:styleId="Nadpis61">
    <w:name w:val="Nadpis 61"/>
    <w:basedOn w:val="Normln"/>
    <w:next w:val="Normln"/>
    <w:rsid w:val="00846AB6"/>
    <w:pPr>
      <w:keepNext/>
      <w:keepLines/>
      <w:spacing w:before="200" w:after="40"/>
    </w:pPr>
    <w:rPr>
      <w:b/>
      <w:sz w:val="20"/>
      <w:szCs w:val="20"/>
    </w:rPr>
  </w:style>
  <w:style w:type="paragraph" w:customStyle="1" w:styleId="Nadpis110">
    <w:name w:val="Nadpis 11"/>
    <w:basedOn w:val="Normln"/>
    <w:next w:val="Normln"/>
    <w:rsid w:val="00846AB6"/>
    <w:pPr>
      <w:keepNext/>
      <w:keepLines/>
      <w:spacing w:before="480" w:after="120"/>
      <w:outlineLvl w:val="0"/>
    </w:pPr>
    <w:rPr>
      <w:b/>
      <w:color w:val="000000"/>
      <w:sz w:val="48"/>
      <w:szCs w:val="48"/>
    </w:rPr>
  </w:style>
  <w:style w:type="paragraph" w:customStyle="1" w:styleId="Nadpis210">
    <w:name w:val="Nadpis 21"/>
    <w:basedOn w:val="Normln"/>
    <w:next w:val="Normln"/>
    <w:rsid w:val="00846AB6"/>
    <w:pPr>
      <w:keepNext/>
      <w:keepLines/>
      <w:spacing w:before="360" w:after="80"/>
      <w:outlineLvl w:val="1"/>
    </w:pPr>
    <w:rPr>
      <w:b/>
      <w:color w:val="000000"/>
      <w:sz w:val="36"/>
      <w:szCs w:val="36"/>
    </w:rPr>
  </w:style>
  <w:style w:type="paragraph" w:customStyle="1" w:styleId="Nadpis310">
    <w:name w:val="Nadpis 31"/>
    <w:basedOn w:val="Normln"/>
    <w:next w:val="Normln"/>
    <w:rsid w:val="00846AB6"/>
    <w:pPr>
      <w:keepNext/>
      <w:keepLines/>
      <w:spacing w:before="280" w:after="80"/>
      <w:outlineLvl w:val="2"/>
    </w:pPr>
    <w:rPr>
      <w:b/>
      <w:color w:val="000000"/>
      <w:sz w:val="28"/>
      <w:szCs w:val="28"/>
    </w:rPr>
  </w:style>
  <w:style w:type="paragraph" w:customStyle="1" w:styleId="Nadpis410">
    <w:name w:val="Nadpis 41"/>
    <w:basedOn w:val="Normln"/>
    <w:next w:val="Normln"/>
    <w:rsid w:val="00846AB6"/>
    <w:pPr>
      <w:keepNext/>
      <w:keepLines/>
      <w:spacing w:before="240" w:after="40"/>
      <w:outlineLvl w:val="3"/>
    </w:pPr>
    <w:rPr>
      <w:b/>
      <w:color w:val="000000"/>
    </w:rPr>
  </w:style>
  <w:style w:type="paragraph" w:customStyle="1" w:styleId="Nadpis510">
    <w:name w:val="Nadpis 51"/>
    <w:basedOn w:val="Normln"/>
    <w:next w:val="Normln"/>
    <w:rsid w:val="00846AB6"/>
    <w:pPr>
      <w:keepNext/>
      <w:keepLines/>
      <w:spacing w:before="220" w:after="40"/>
      <w:outlineLvl w:val="4"/>
    </w:pPr>
    <w:rPr>
      <w:b/>
      <w:color w:val="000000"/>
      <w:sz w:val="22"/>
      <w:szCs w:val="22"/>
    </w:rPr>
  </w:style>
  <w:style w:type="paragraph" w:customStyle="1" w:styleId="Nadpis610">
    <w:name w:val="Nadpis 61"/>
    <w:basedOn w:val="Normln"/>
    <w:next w:val="Normln"/>
    <w:rsid w:val="00846AB6"/>
    <w:pPr>
      <w:keepNext/>
      <w:ind w:left="1152" w:hanging="1148"/>
      <w:jc w:val="center"/>
      <w:outlineLvl w:val="5"/>
    </w:pPr>
    <w:rPr>
      <w:rFonts w:ascii="Verdana" w:eastAsia="Verdana" w:hAnsi="Verdana" w:cs="Verdana"/>
      <w:b/>
      <w:smallCaps/>
      <w:color w:val="000000"/>
      <w:sz w:val="20"/>
      <w:szCs w:val="20"/>
    </w:rPr>
  </w:style>
  <w:style w:type="paragraph" w:customStyle="1" w:styleId="Nadpis710">
    <w:name w:val="Nadpis 71"/>
    <w:basedOn w:val="Normln"/>
    <w:next w:val="Normln"/>
    <w:uiPriority w:val="9"/>
    <w:unhideWhenUsed/>
    <w:qFormat/>
    <w:rsid w:val="00846AB6"/>
    <w:pPr>
      <w:keepNext/>
      <w:keepLines/>
      <w:spacing w:before="200"/>
      <w:outlineLvl w:val="6"/>
    </w:pPr>
    <w:rPr>
      <w:rFonts w:ascii="Arial" w:eastAsia="Arial" w:hAnsi="Arial" w:cs="Arial"/>
      <w:b/>
      <w:bCs/>
      <w:color w:val="606060"/>
    </w:rPr>
  </w:style>
  <w:style w:type="paragraph" w:customStyle="1" w:styleId="Nadpis810">
    <w:name w:val="Nadpis 81"/>
    <w:basedOn w:val="Normln"/>
    <w:next w:val="Normln"/>
    <w:uiPriority w:val="9"/>
    <w:unhideWhenUsed/>
    <w:qFormat/>
    <w:rsid w:val="00846AB6"/>
    <w:pPr>
      <w:keepNext/>
      <w:keepLines/>
      <w:spacing w:before="200"/>
      <w:outlineLvl w:val="7"/>
    </w:pPr>
    <w:rPr>
      <w:rFonts w:ascii="Arial" w:eastAsia="Arial" w:hAnsi="Arial" w:cs="Arial"/>
      <w:color w:val="444444"/>
    </w:rPr>
  </w:style>
  <w:style w:type="paragraph" w:customStyle="1" w:styleId="Nadpis910">
    <w:name w:val="Nadpis 91"/>
    <w:basedOn w:val="Normln"/>
    <w:next w:val="Normln"/>
    <w:uiPriority w:val="9"/>
    <w:unhideWhenUsed/>
    <w:qFormat/>
    <w:rsid w:val="00846AB6"/>
    <w:pPr>
      <w:keepNext/>
      <w:keepLines/>
      <w:spacing w:before="200"/>
      <w:outlineLvl w:val="8"/>
    </w:pPr>
    <w:rPr>
      <w:rFonts w:ascii="Arial" w:eastAsia="Arial" w:hAnsi="Arial" w:cs="Arial"/>
      <w:i/>
      <w:iCs/>
      <w:color w:val="444444"/>
      <w:sz w:val="23"/>
      <w:szCs w:val="23"/>
    </w:rPr>
  </w:style>
  <w:style w:type="character" w:customStyle="1" w:styleId="Heading1Char">
    <w:name w:val="Heading 1 Char"/>
    <w:uiPriority w:val="9"/>
    <w:rsid w:val="00846AB6"/>
    <w:rPr>
      <w:rFonts w:ascii="Arial" w:eastAsia="Arial" w:hAnsi="Arial" w:cs="Arial"/>
      <w:b/>
      <w:bCs/>
      <w:color w:val="000000" w:themeColor="text1"/>
      <w:sz w:val="48"/>
      <w:szCs w:val="48"/>
    </w:rPr>
  </w:style>
  <w:style w:type="character" w:customStyle="1" w:styleId="Heading2Char">
    <w:name w:val="Heading 2 Char"/>
    <w:uiPriority w:val="9"/>
    <w:rsid w:val="00846AB6"/>
    <w:rPr>
      <w:rFonts w:ascii="Arial" w:eastAsia="Arial" w:hAnsi="Arial" w:cs="Arial"/>
      <w:b/>
      <w:bCs/>
      <w:color w:val="000000" w:themeColor="text1"/>
      <w:sz w:val="40"/>
      <w:szCs w:val="40"/>
    </w:rPr>
  </w:style>
  <w:style w:type="character" w:customStyle="1" w:styleId="Heading3Char">
    <w:name w:val="Heading 3 Char"/>
    <w:uiPriority w:val="9"/>
    <w:rsid w:val="00846AB6"/>
    <w:rPr>
      <w:rFonts w:ascii="Arial" w:eastAsia="Arial" w:hAnsi="Arial" w:cs="Arial"/>
      <w:b/>
      <w:bCs/>
      <w:i/>
      <w:iCs/>
      <w:color w:val="000000" w:themeColor="text1"/>
      <w:sz w:val="40"/>
      <w:szCs w:val="40"/>
    </w:rPr>
  </w:style>
  <w:style w:type="character" w:customStyle="1" w:styleId="Heading4Char">
    <w:name w:val="Heading 4 Char"/>
    <w:uiPriority w:val="9"/>
    <w:rsid w:val="00846AB6"/>
    <w:rPr>
      <w:rFonts w:ascii="Arial" w:eastAsia="Arial" w:hAnsi="Arial" w:cs="Arial"/>
      <w:color w:val="232323"/>
      <w:sz w:val="32"/>
      <w:szCs w:val="32"/>
    </w:rPr>
  </w:style>
  <w:style w:type="character" w:customStyle="1" w:styleId="Heading5Char">
    <w:name w:val="Heading 5 Char"/>
    <w:uiPriority w:val="9"/>
    <w:rsid w:val="00846AB6"/>
    <w:rPr>
      <w:rFonts w:ascii="Arial" w:eastAsia="Arial" w:hAnsi="Arial" w:cs="Arial"/>
      <w:b/>
      <w:bCs/>
      <w:color w:val="444444"/>
      <w:sz w:val="28"/>
      <w:szCs w:val="28"/>
    </w:rPr>
  </w:style>
  <w:style w:type="character" w:customStyle="1" w:styleId="Heading6Char">
    <w:name w:val="Heading 6 Char"/>
    <w:uiPriority w:val="9"/>
    <w:rsid w:val="00846AB6"/>
    <w:rPr>
      <w:rFonts w:ascii="Arial" w:eastAsia="Arial" w:hAnsi="Arial" w:cs="Arial"/>
      <w:i/>
      <w:iCs/>
      <w:color w:val="232323"/>
      <w:sz w:val="28"/>
      <w:szCs w:val="28"/>
    </w:rPr>
  </w:style>
  <w:style w:type="character" w:customStyle="1" w:styleId="Heading7Char">
    <w:name w:val="Heading 7 Char"/>
    <w:uiPriority w:val="9"/>
    <w:rsid w:val="00846AB6"/>
    <w:rPr>
      <w:rFonts w:ascii="Arial" w:eastAsia="Arial" w:hAnsi="Arial" w:cs="Arial"/>
      <w:b/>
      <w:bCs/>
      <w:color w:val="606060"/>
      <w:sz w:val="28"/>
      <w:szCs w:val="28"/>
    </w:rPr>
  </w:style>
  <w:style w:type="character" w:customStyle="1" w:styleId="Heading8Char">
    <w:name w:val="Heading 8 Char"/>
    <w:uiPriority w:val="9"/>
    <w:rsid w:val="00846AB6"/>
    <w:rPr>
      <w:rFonts w:ascii="Arial" w:eastAsia="Arial" w:hAnsi="Arial" w:cs="Arial"/>
      <w:color w:val="444444"/>
      <w:sz w:val="24"/>
      <w:szCs w:val="24"/>
    </w:rPr>
  </w:style>
  <w:style w:type="character" w:customStyle="1" w:styleId="Heading9Char">
    <w:name w:val="Heading 9 Char"/>
    <w:uiPriority w:val="9"/>
    <w:rsid w:val="00846AB6"/>
    <w:rPr>
      <w:rFonts w:ascii="Arial" w:eastAsia="Arial" w:hAnsi="Arial" w:cs="Arial"/>
      <w:i/>
      <w:iCs/>
      <w:color w:val="444444"/>
      <w:sz w:val="23"/>
      <w:szCs w:val="23"/>
    </w:rPr>
  </w:style>
  <w:style w:type="paragraph" w:styleId="Odstavecseseznamem">
    <w:name w:val="List Paragraph"/>
    <w:basedOn w:val="Normln"/>
    <w:uiPriority w:val="34"/>
    <w:qFormat/>
    <w:rsid w:val="00846AB6"/>
    <w:pPr>
      <w:ind w:left="720"/>
      <w:contextualSpacing/>
    </w:pPr>
  </w:style>
  <w:style w:type="paragraph" w:styleId="Bezmezer">
    <w:name w:val="No Spacing"/>
    <w:basedOn w:val="Normln"/>
    <w:uiPriority w:val="1"/>
    <w:qFormat/>
    <w:rsid w:val="00846AB6"/>
    <w:rPr>
      <w:color w:val="000000"/>
    </w:rPr>
  </w:style>
  <w:style w:type="paragraph" w:styleId="Citt">
    <w:name w:val="Quote"/>
    <w:basedOn w:val="Normln"/>
    <w:next w:val="Normln"/>
    <w:uiPriority w:val="29"/>
    <w:qFormat/>
    <w:rsid w:val="00846AB6"/>
    <w:pPr>
      <w:pBdr>
        <w:left w:val="single" w:sz="12" w:space="11" w:color="A6A6A6"/>
        <w:bottom w:val="single" w:sz="12" w:space="3" w:color="A6A6A6"/>
      </w:pBdr>
      <w:ind w:left="3402"/>
    </w:pPr>
    <w:rPr>
      <w:i/>
      <w:color w:val="373737"/>
      <w:sz w:val="18"/>
    </w:rPr>
  </w:style>
  <w:style w:type="paragraph" w:styleId="Vrazncitt">
    <w:name w:val="Intense Quote"/>
    <w:basedOn w:val="Normln"/>
    <w:next w:val="Normln"/>
    <w:uiPriority w:val="30"/>
    <w:qFormat/>
    <w:rsid w:val="00846AB6"/>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Zhlav1">
    <w:name w:val="Záhlaví1"/>
    <w:basedOn w:val="Normln"/>
    <w:uiPriority w:val="99"/>
    <w:unhideWhenUsed/>
    <w:rsid w:val="00846AB6"/>
    <w:pPr>
      <w:tabs>
        <w:tab w:val="center" w:pos="7143"/>
        <w:tab w:val="right" w:pos="14287"/>
      </w:tabs>
    </w:pPr>
    <w:rPr>
      <w:color w:val="000000"/>
      <w:sz w:val="22"/>
    </w:rPr>
  </w:style>
  <w:style w:type="paragraph" w:customStyle="1" w:styleId="Zpat1">
    <w:name w:val="Zápatí1"/>
    <w:basedOn w:val="Normln"/>
    <w:uiPriority w:val="99"/>
    <w:unhideWhenUsed/>
    <w:rsid w:val="00846AB6"/>
    <w:pPr>
      <w:tabs>
        <w:tab w:val="center" w:pos="7143"/>
        <w:tab w:val="right" w:pos="14287"/>
      </w:tabs>
    </w:pPr>
    <w:rPr>
      <w:color w:val="000000"/>
      <w:sz w:val="22"/>
    </w:rPr>
  </w:style>
  <w:style w:type="table" w:styleId="Mkatabulky">
    <w:name w:val="Table Grid"/>
    <w:basedOn w:val="Normlntabulka"/>
    <w:uiPriority w:val="59"/>
    <w:rsid w:val="00846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rsid w:val="00846AB6"/>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846AB6"/>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rsid w:val="00846AB6"/>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rsid w:val="00846AB6"/>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rsid w:val="00846AB6"/>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rsid w:val="00846AB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846AB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sid w:val="00846AB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rsid w:val="00846AB6"/>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rsid w:val="00846AB6"/>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rsid w:val="00846AB6"/>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rsid w:val="00846AB6"/>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rsid w:val="00846AB6"/>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rsid w:val="00846AB6"/>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uiPriority w:val="99"/>
    <w:unhideWhenUsed/>
    <w:rsid w:val="00846AB6"/>
    <w:rPr>
      <w:color w:val="0000FF" w:themeColor="hyperlink"/>
      <w:u w:val="single"/>
    </w:rPr>
  </w:style>
  <w:style w:type="paragraph" w:styleId="Textpoznpodarou">
    <w:name w:val="footnote text"/>
    <w:basedOn w:val="Normln"/>
    <w:uiPriority w:val="99"/>
    <w:semiHidden/>
    <w:unhideWhenUsed/>
    <w:rsid w:val="00846AB6"/>
    <w:rPr>
      <w:sz w:val="20"/>
    </w:rPr>
  </w:style>
  <w:style w:type="character" w:customStyle="1" w:styleId="FootnoteTextChar">
    <w:name w:val="Footnote Text Char"/>
    <w:uiPriority w:val="99"/>
    <w:semiHidden/>
    <w:rsid w:val="00846AB6"/>
    <w:rPr>
      <w:sz w:val="20"/>
    </w:rPr>
  </w:style>
  <w:style w:type="character" w:styleId="Znakapoznpodarou">
    <w:name w:val="footnote reference"/>
    <w:uiPriority w:val="99"/>
    <w:semiHidden/>
    <w:unhideWhenUsed/>
    <w:rsid w:val="00846AB6"/>
    <w:rPr>
      <w:vertAlign w:val="superscript"/>
    </w:rPr>
  </w:style>
  <w:style w:type="paragraph" w:styleId="Obsah1">
    <w:name w:val="toc 1"/>
    <w:basedOn w:val="Normln"/>
    <w:next w:val="Normln"/>
    <w:uiPriority w:val="39"/>
    <w:unhideWhenUsed/>
    <w:rsid w:val="00846AB6"/>
    <w:pPr>
      <w:spacing w:after="57"/>
    </w:pPr>
  </w:style>
  <w:style w:type="paragraph" w:styleId="Obsah2">
    <w:name w:val="toc 2"/>
    <w:basedOn w:val="Normln"/>
    <w:next w:val="Normln"/>
    <w:uiPriority w:val="39"/>
    <w:unhideWhenUsed/>
    <w:rsid w:val="00846AB6"/>
    <w:pPr>
      <w:spacing w:after="57"/>
      <w:ind w:left="283"/>
    </w:pPr>
  </w:style>
  <w:style w:type="paragraph" w:styleId="Obsah3">
    <w:name w:val="toc 3"/>
    <w:basedOn w:val="Normln"/>
    <w:next w:val="Normln"/>
    <w:uiPriority w:val="39"/>
    <w:unhideWhenUsed/>
    <w:rsid w:val="00846AB6"/>
    <w:pPr>
      <w:spacing w:after="57"/>
      <w:ind w:left="567"/>
    </w:pPr>
  </w:style>
  <w:style w:type="paragraph" w:styleId="Obsah4">
    <w:name w:val="toc 4"/>
    <w:basedOn w:val="Normln"/>
    <w:next w:val="Normln"/>
    <w:uiPriority w:val="39"/>
    <w:unhideWhenUsed/>
    <w:rsid w:val="00846AB6"/>
    <w:pPr>
      <w:spacing w:after="57"/>
      <w:ind w:left="850"/>
    </w:pPr>
  </w:style>
  <w:style w:type="paragraph" w:styleId="Obsah5">
    <w:name w:val="toc 5"/>
    <w:basedOn w:val="Normln"/>
    <w:next w:val="Normln"/>
    <w:uiPriority w:val="39"/>
    <w:unhideWhenUsed/>
    <w:rsid w:val="00846AB6"/>
    <w:pPr>
      <w:spacing w:after="57"/>
      <w:ind w:left="1134"/>
    </w:pPr>
  </w:style>
  <w:style w:type="paragraph" w:styleId="Obsah6">
    <w:name w:val="toc 6"/>
    <w:basedOn w:val="Normln"/>
    <w:next w:val="Normln"/>
    <w:uiPriority w:val="39"/>
    <w:unhideWhenUsed/>
    <w:rsid w:val="00846AB6"/>
    <w:pPr>
      <w:spacing w:after="57"/>
      <w:ind w:left="1417"/>
    </w:pPr>
  </w:style>
  <w:style w:type="paragraph" w:styleId="Obsah7">
    <w:name w:val="toc 7"/>
    <w:basedOn w:val="Normln"/>
    <w:next w:val="Normln"/>
    <w:uiPriority w:val="39"/>
    <w:unhideWhenUsed/>
    <w:rsid w:val="00846AB6"/>
    <w:pPr>
      <w:spacing w:after="57"/>
      <w:ind w:left="1701"/>
    </w:pPr>
  </w:style>
  <w:style w:type="paragraph" w:styleId="Obsah8">
    <w:name w:val="toc 8"/>
    <w:basedOn w:val="Normln"/>
    <w:next w:val="Normln"/>
    <w:uiPriority w:val="39"/>
    <w:unhideWhenUsed/>
    <w:rsid w:val="00846AB6"/>
    <w:pPr>
      <w:spacing w:after="57"/>
      <w:ind w:left="1984"/>
    </w:pPr>
  </w:style>
  <w:style w:type="paragraph" w:styleId="Obsah9">
    <w:name w:val="toc 9"/>
    <w:basedOn w:val="Normln"/>
    <w:next w:val="Normln"/>
    <w:uiPriority w:val="39"/>
    <w:unhideWhenUsed/>
    <w:rsid w:val="00846AB6"/>
    <w:pPr>
      <w:spacing w:after="57"/>
      <w:ind w:left="2268"/>
    </w:pPr>
  </w:style>
  <w:style w:type="paragraph" w:styleId="Nadpisobsahu">
    <w:name w:val="TOC Heading"/>
    <w:uiPriority w:val="39"/>
    <w:unhideWhenUsed/>
    <w:rsid w:val="00846AB6"/>
  </w:style>
  <w:style w:type="table" w:customStyle="1" w:styleId="TableNormal0">
    <w:name w:val="Table Normal"/>
    <w:rsid w:val="00846AB6"/>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846AB6"/>
    <w:rPr>
      <w:sz w:val="16"/>
      <w:szCs w:val="16"/>
    </w:rPr>
  </w:style>
  <w:style w:type="paragraph" w:styleId="Textkomente">
    <w:name w:val="annotation text"/>
    <w:basedOn w:val="Normln"/>
    <w:uiPriority w:val="99"/>
    <w:unhideWhenUsed/>
    <w:rsid w:val="00846AB6"/>
    <w:rPr>
      <w:sz w:val="20"/>
      <w:szCs w:val="20"/>
    </w:rPr>
  </w:style>
  <w:style w:type="character" w:customStyle="1" w:styleId="TextkomenteChar">
    <w:name w:val="Text komentáře Char"/>
    <w:basedOn w:val="Standardnpsmoodstavce"/>
    <w:uiPriority w:val="99"/>
    <w:semiHidden/>
    <w:rsid w:val="00846AB6"/>
    <w:rPr>
      <w:sz w:val="20"/>
      <w:szCs w:val="20"/>
    </w:rPr>
  </w:style>
  <w:style w:type="paragraph" w:styleId="Pedmtkomente">
    <w:name w:val="annotation subject"/>
    <w:basedOn w:val="Textkomente"/>
    <w:next w:val="Textkomente"/>
    <w:uiPriority w:val="99"/>
    <w:semiHidden/>
    <w:unhideWhenUsed/>
    <w:rsid w:val="00846AB6"/>
    <w:rPr>
      <w:b/>
      <w:bCs/>
    </w:rPr>
  </w:style>
  <w:style w:type="character" w:customStyle="1" w:styleId="PedmtkomenteChar">
    <w:name w:val="Předmět komentáře Char"/>
    <w:basedOn w:val="TextkomenteChar"/>
    <w:uiPriority w:val="99"/>
    <w:semiHidden/>
    <w:rsid w:val="00846AB6"/>
    <w:rPr>
      <w:b/>
      <w:bCs/>
      <w:sz w:val="20"/>
      <w:szCs w:val="20"/>
    </w:rPr>
  </w:style>
  <w:style w:type="paragraph" w:styleId="Textbubliny">
    <w:name w:val="Balloon Text"/>
    <w:basedOn w:val="Normln"/>
    <w:uiPriority w:val="99"/>
    <w:semiHidden/>
    <w:unhideWhenUsed/>
    <w:rsid w:val="00846AB6"/>
    <w:rPr>
      <w:rFonts w:ascii="Tahoma" w:hAnsi="Tahoma" w:cs="Tahoma"/>
      <w:sz w:val="16"/>
      <w:szCs w:val="16"/>
    </w:rPr>
  </w:style>
  <w:style w:type="character" w:customStyle="1" w:styleId="TextbublinyChar">
    <w:name w:val="Text bubliny Char"/>
    <w:basedOn w:val="Standardnpsmoodstavce"/>
    <w:uiPriority w:val="99"/>
    <w:semiHidden/>
    <w:rsid w:val="00846AB6"/>
    <w:rPr>
      <w:rFonts w:ascii="Tahoma" w:hAnsi="Tahoma" w:cs="Tahoma"/>
      <w:sz w:val="16"/>
      <w:szCs w:val="16"/>
    </w:rPr>
  </w:style>
  <w:style w:type="paragraph" w:customStyle="1" w:styleId="Zhlav2">
    <w:name w:val="Záhlaví2"/>
    <w:basedOn w:val="Normln"/>
    <w:uiPriority w:val="99"/>
    <w:unhideWhenUsed/>
    <w:rsid w:val="00846AB6"/>
    <w:pPr>
      <w:tabs>
        <w:tab w:val="center" w:pos="4536"/>
        <w:tab w:val="right" w:pos="9072"/>
      </w:tabs>
    </w:pPr>
  </w:style>
  <w:style w:type="character" w:customStyle="1" w:styleId="ZhlavChar">
    <w:name w:val="Záhlaví Char"/>
    <w:basedOn w:val="Standardnpsmoodstavce"/>
    <w:uiPriority w:val="99"/>
    <w:rsid w:val="00846AB6"/>
  </w:style>
  <w:style w:type="paragraph" w:customStyle="1" w:styleId="Zpat2">
    <w:name w:val="Zápatí2"/>
    <w:basedOn w:val="Normln"/>
    <w:uiPriority w:val="99"/>
    <w:unhideWhenUsed/>
    <w:rsid w:val="00846AB6"/>
    <w:pPr>
      <w:tabs>
        <w:tab w:val="center" w:pos="4536"/>
        <w:tab w:val="right" w:pos="9072"/>
      </w:tabs>
    </w:pPr>
  </w:style>
  <w:style w:type="character" w:customStyle="1" w:styleId="ZpatChar">
    <w:name w:val="Zápatí Char"/>
    <w:basedOn w:val="Standardnpsmoodstavce"/>
    <w:uiPriority w:val="99"/>
    <w:rsid w:val="00846AB6"/>
  </w:style>
  <w:style w:type="paragraph" w:customStyle="1" w:styleId="Zhlav3">
    <w:name w:val="Záhlaví3"/>
    <w:basedOn w:val="Normln"/>
    <w:uiPriority w:val="99"/>
    <w:unhideWhenUsed/>
    <w:rsid w:val="00846AB6"/>
    <w:pPr>
      <w:tabs>
        <w:tab w:val="center" w:pos="4536"/>
        <w:tab w:val="right" w:pos="9072"/>
      </w:tabs>
    </w:pPr>
  </w:style>
  <w:style w:type="character" w:customStyle="1" w:styleId="ZhlavChar1">
    <w:name w:val="Záhlaví Char1"/>
    <w:basedOn w:val="Standardnpsmoodstavce"/>
    <w:uiPriority w:val="99"/>
    <w:semiHidden/>
    <w:rsid w:val="00846AB6"/>
  </w:style>
  <w:style w:type="character" w:styleId="Zvraznn">
    <w:name w:val="Emphasis"/>
    <w:basedOn w:val="Standardnpsmoodstavce"/>
    <w:uiPriority w:val="20"/>
    <w:qFormat/>
    <w:rsid w:val="00846A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cs-CZ"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46AB6"/>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rsid w:val="00846AB6"/>
    <w:pPr>
      <w:keepNext/>
      <w:keepLines/>
      <w:spacing w:before="480" w:after="120"/>
    </w:pPr>
    <w:rPr>
      <w:b/>
      <w:color w:val="000000"/>
      <w:sz w:val="72"/>
      <w:szCs w:val="72"/>
    </w:rPr>
  </w:style>
  <w:style w:type="paragraph" w:customStyle="1" w:styleId="Nadpis71">
    <w:name w:val="Nadpis 71"/>
    <w:basedOn w:val="Normln"/>
    <w:next w:val="Normln"/>
    <w:uiPriority w:val="9"/>
    <w:unhideWhenUsed/>
    <w:qFormat/>
    <w:rsid w:val="00846AB6"/>
    <w:pPr>
      <w:keepNext/>
      <w:keepLines/>
      <w:spacing w:before="200"/>
      <w:outlineLvl w:val="6"/>
    </w:pPr>
    <w:rPr>
      <w:rFonts w:ascii="Arial" w:eastAsia="Arial" w:hAnsi="Arial" w:cs="Arial"/>
      <w:b/>
      <w:bCs/>
      <w:color w:val="606060"/>
    </w:rPr>
  </w:style>
  <w:style w:type="paragraph" w:customStyle="1" w:styleId="Nadpis81">
    <w:name w:val="Nadpis 81"/>
    <w:basedOn w:val="Normln"/>
    <w:next w:val="Normln"/>
    <w:uiPriority w:val="9"/>
    <w:unhideWhenUsed/>
    <w:qFormat/>
    <w:rsid w:val="00846AB6"/>
    <w:pPr>
      <w:keepNext/>
      <w:keepLines/>
      <w:spacing w:before="200"/>
      <w:outlineLvl w:val="7"/>
    </w:pPr>
    <w:rPr>
      <w:rFonts w:ascii="Arial" w:eastAsia="Arial" w:hAnsi="Arial" w:cs="Arial"/>
      <w:color w:val="444444"/>
    </w:rPr>
  </w:style>
  <w:style w:type="paragraph" w:customStyle="1" w:styleId="Nadpis91">
    <w:name w:val="Nadpis 91"/>
    <w:basedOn w:val="Normln"/>
    <w:next w:val="Normln"/>
    <w:uiPriority w:val="9"/>
    <w:unhideWhenUsed/>
    <w:qFormat/>
    <w:rsid w:val="00846AB6"/>
    <w:pPr>
      <w:keepNext/>
      <w:keepLines/>
      <w:spacing w:before="200"/>
      <w:outlineLvl w:val="8"/>
    </w:pPr>
    <w:rPr>
      <w:rFonts w:ascii="Arial" w:eastAsia="Arial" w:hAnsi="Arial" w:cs="Arial"/>
      <w:i/>
      <w:iCs/>
      <w:color w:val="444444"/>
      <w:sz w:val="23"/>
      <w:szCs w:val="23"/>
    </w:rPr>
  </w:style>
  <w:style w:type="paragraph" w:customStyle="1" w:styleId="Nadpis11">
    <w:name w:val="Nadpis 11"/>
    <w:basedOn w:val="Normln"/>
    <w:next w:val="Normln"/>
    <w:rsid w:val="00846AB6"/>
    <w:pPr>
      <w:keepNext/>
      <w:keepLines/>
      <w:spacing w:before="480" w:after="120"/>
    </w:pPr>
    <w:rPr>
      <w:b/>
      <w:sz w:val="48"/>
      <w:szCs w:val="48"/>
    </w:rPr>
  </w:style>
  <w:style w:type="paragraph" w:customStyle="1" w:styleId="Nadpis21">
    <w:name w:val="Nadpis 21"/>
    <w:basedOn w:val="Normln"/>
    <w:next w:val="Normln"/>
    <w:rsid w:val="00846AB6"/>
    <w:pPr>
      <w:keepNext/>
      <w:keepLines/>
      <w:spacing w:before="360" w:after="80"/>
    </w:pPr>
    <w:rPr>
      <w:b/>
      <w:sz w:val="36"/>
      <w:szCs w:val="36"/>
    </w:rPr>
  </w:style>
  <w:style w:type="paragraph" w:customStyle="1" w:styleId="Nadpis31">
    <w:name w:val="Nadpis 31"/>
    <w:basedOn w:val="Normln"/>
    <w:next w:val="Normln"/>
    <w:rsid w:val="00846AB6"/>
    <w:pPr>
      <w:keepNext/>
      <w:keepLines/>
      <w:spacing w:before="280" w:after="80"/>
    </w:pPr>
    <w:rPr>
      <w:b/>
      <w:sz w:val="28"/>
      <w:szCs w:val="28"/>
    </w:rPr>
  </w:style>
  <w:style w:type="paragraph" w:customStyle="1" w:styleId="Nadpis41">
    <w:name w:val="Nadpis 41"/>
    <w:basedOn w:val="Normln"/>
    <w:next w:val="Normln"/>
    <w:rsid w:val="00846AB6"/>
    <w:pPr>
      <w:keepNext/>
      <w:keepLines/>
      <w:spacing w:before="240" w:after="40"/>
    </w:pPr>
    <w:rPr>
      <w:b/>
    </w:rPr>
  </w:style>
  <w:style w:type="paragraph" w:customStyle="1" w:styleId="Nadpis51">
    <w:name w:val="Nadpis 51"/>
    <w:basedOn w:val="Normln"/>
    <w:next w:val="Normln"/>
    <w:rsid w:val="00846AB6"/>
    <w:pPr>
      <w:keepNext/>
      <w:keepLines/>
      <w:spacing w:before="220" w:after="40"/>
    </w:pPr>
    <w:rPr>
      <w:b/>
      <w:sz w:val="22"/>
      <w:szCs w:val="22"/>
    </w:rPr>
  </w:style>
  <w:style w:type="paragraph" w:customStyle="1" w:styleId="Nadpis61">
    <w:name w:val="Nadpis 61"/>
    <w:basedOn w:val="Normln"/>
    <w:next w:val="Normln"/>
    <w:rsid w:val="00846AB6"/>
    <w:pPr>
      <w:keepNext/>
      <w:keepLines/>
      <w:spacing w:before="200" w:after="40"/>
    </w:pPr>
    <w:rPr>
      <w:b/>
      <w:sz w:val="20"/>
      <w:szCs w:val="20"/>
    </w:rPr>
  </w:style>
  <w:style w:type="paragraph" w:customStyle="1" w:styleId="Nadpis110">
    <w:name w:val="Nadpis 11"/>
    <w:basedOn w:val="Normln"/>
    <w:next w:val="Normln"/>
    <w:rsid w:val="00846AB6"/>
    <w:pPr>
      <w:keepNext/>
      <w:keepLines/>
      <w:spacing w:before="480" w:after="120"/>
      <w:outlineLvl w:val="0"/>
    </w:pPr>
    <w:rPr>
      <w:b/>
      <w:color w:val="000000"/>
      <w:sz w:val="48"/>
      <w:szCs w:val="48"/>
    </w:rPr>
  </w:style>
  <w:style w:type="paragraph" w:customStyle="1" w:styleId="Nadpis210">
    <w:name w:val="Nadpis 21"/>
    <w:basedOn w:val="Normln"/>
    <w:next w:val="Normln"/>
    <w:rsid w:val="00846AB6"/>
    <w:pPr>
      <w:keepNext/>
      <w:keepLines/>
      <w:spacing w:before="360" w:after="80"/>
      <w:outlineLvl w:val="1"/>
    </w:pPr>
    <w:rPr>
      <w:b/>
      <w:color w:val="000000"/>
      <w:sz w:val="36"/>
      <w:szCs w:val="36"/>
    </w:rPr>
  </w:style>
  <w:style w:type="paragraph" w:customStyle="1" w:styleId="Nadpis310">
    <w:name w:val="Nadpis 31"/>
    <w:basedOn w:val="Normln"/>
    <w:next w:val="Normln"/>
    <w:rsid w:val="00846AB6"/>
    <w:pPr>
      <w:keepNext/>
      <w:keepLines/>
      <w:spacing w:before="280" w:after="80"/>
      <w:outlineLvl w:val="2"/>
    </w:pPr>
    <w:rPr>
      <w:b/>
      <w:color w:val="000000"/>
      <w:sz w:val="28"/>
      <w:szCs w:val="28"/>
    </w:rPr>
  </w:style>
  <w:style w:type="paragraph" w:customStyle="1" w:styleId="Nadpis410">
    <w:name w:val="Nadpis 41"/>
    <w:basedOn w:val="Normln"/>
    <w:next w:val="Normln"/>
    <w:rsid w:val="00846AB6"/>
    <w:pPr>
      <w:keepNext/>
      <w:keepLines/>
      <w:spacing w:before="240" w:after="40"/>
      <w:outlineLvl w:val="3"/>
    </w:pPr>
    <w:rPr>
      <w:b/>
      <w:color w:val="000000"/>
    </w:rPr>
  </w:style>
  <w:style w:type="paragraph" w:customStyle="1" w:styleId="Nadpis510">
    <w:name w:val="Nadpis 51"/>
    <w:basedOn w:val="Normln"/>
    <w:next w:val="Normln"/>
    <w:rsid w:val="00846AB6"/>
    <w:pPr>
      <w:keepNext/>
      <w:keepLines/>
      <w:spacing w:before="220" w:after="40"/>
      <w:outlineLvl w:val="4"/>
    </w:pPr>
    <w:rPr>
      <w:b/>
      <w:color w:val="000000"/>
      <w:sz w:val="22"/>
      <w:szCs w:val="22"/>
    </w:rPr>
  </w:style>
  <w:style w:type="paragraph" w:customStyle="1" w:styleId="Nadpis610">
    <w:name w:val="Nadpis 61"/>
    <w:basedOn w:val="Normln"/>
    <w:next w:val="Normln"/>
    <w:rsid w:val="00846AB6"/>
    <w:pPr>
      <w:keepNext/>
      <w:ind w:left="1152" w:hanging="1148"/>
      <w:jc w:val="center"/>
      <w:outlineLvl w:val="5"/>
    </w:pPr>
    <w:rPr>
      <w:rFonts w:ascii="Verdana" w:eastAsia="Verdana" w:hAnsi="Verdana" w:cs="Verdana"/>
      <w:b/>
      <w:smallCaps/>
      <w:color w:val="000000"/>
      <w:sz w:val="20"/>
      <w:szCs w:val="20"/>
    </w:rPr>
  </w:style>
  <w:style w:type="paragraph" w:customStyle="1" w:styleId="Nadpis710">
    <w:name w:val="Nadpis 71"/>
    <w:basedOn w:val="Normln"/>
    <w:next w:val="Normln"/>
    <w:uiPriority w:val="9"/>
    <w:unhideWhenUsed/>
    <w:qFormat/>
    <w:rsid w:val="00846AB6"/>
    <w:pPr>
      <w:keepNext/>
      <w:keepLines/>
      <w:spacing w:before="200"/>
      <w:outlineLvl w:val="6"/>
    </w:pPr>
    <w:rPr>
      <w:rFonts w:ascii="Arial" w:eastAsia="Arial" w:hAnsi="Arial" w:cs="Arial"/>
      <w:b/>
      <w:bCs/>
      <w:color w:val="606060"/>
    </w:rPr>
  </w:style>
  <w:style w:type="paragraph" w:customStyle="1" w:styleId="Nadpis810">
    <w:name w:val="Nadpis 81"/>
    <w:basedOn w:val="Normln"/>
    <w:next w:val="Normln"/>
    <w:uiPriority w:val="9"/>
    <w:unhideWhenUsed/>
    <w:qFormat/>
    <w:rsid w:val="00846AB6"/>
    <w:pPr>
      <w:keepNext/>
      <w:keepLines/>
      <w:spacing w:before="200"/>
      <w:outlineLvl w:val="7"/>
    </w:pPr>
    <w:rPr>
      <w:rFonts w:ascii="Arial" w:eastAsia="Arial" w:hAnsi="Arial" w:cs="Arial"/>
      <w:color w:val="444444"/>
    </w:rPr>
  </w:style>
  <w:style w:type="paragraph" w:customStyle="1" w:styleId="Nadpis910">
    <w:name w:val="Nadpis 91"/>
    <w:basedOn w:val="Normln"/>
    <w:next w:val="Normln"/>
    <w:uiPriority w:val="9"/>
    <w:unhideWhenUsed/>
    <w:qFormat/>
    <w:rsid w:val="00846AB6"/>
    <w:pPr>
      <w:keepNext/>
      <w:keepLines/>
      <w:spacing w:before="200"/>
      <w:outlineLvl w:val="8"/>
    </w:pPr>
    <w:rPr>
      <w:rFonts w:ascii="Arial" w:eastAsia="Arial" w:hAnsi="Arial" w:cs="Arial"/>
      <w:i/>
      <w:iCs/>
      <w:color w:val="444444"/>
      <w:sz w:val="23"/>
      <w:szCs w:val="23"/>
    </w:rPr>
  </w:style>
  <w:style w:type="character" w:customStyle="1" w:styleId="Heading1Char">
    <w:name w:val="Heading 1 Char"/>
    <w:uiPriority w:val="9"/>
    <w:rsid w:val="00846AB6"/>
    <w:rPr>
      <w:rFonts w:ascii="Arial" w:eastAsia="Arial" w:hAnsi="Arial" w:cs="Arial"/>
      <w:b/>
      <w:bCs/>
      <w:color w:val="000000" w:themeColor="text1"/>
      <w:sz w:val="48"/>
      <w:szCs w:val="48"/>
    </w:rPr>
  </w:style>
  <w:style w:type="character" w:customStyle="1" w:styleId="Heading2Char">
    <w:name w:val="Heading 2 Char"/>
    <w:uiPriority w:val="9"/>
    <w:rsid w:val="00846AB6"/>
    <w:rPr>
      <w:rFonts w:ascii="Arial" w:eastAsia="Arial" w:hAnsi="Arial" w:cs="Arial"/>
      <w:b/>
      <w:bCs/>
      <w:color w:val="000000" w:themeColor="text1"/>
      <w:sz w:val="40"/>
      <w:szCs w:val="40"/>
    </w:rPr>
  </w:style>
  <w:style w:type="character" w:customStyle="1" w:styleId="Heading3Char">
    <w:name w:val="Heading 3 Char"/>
    <w:uiPriority w:val="9"/>
    <w:rsid w:val="00846AB6"/>
    <w:rPr>
      <w:rFonts w:ascii="Arial" w:eastAsia="Arial" w:hAnsi="Arial" w:cs="Arial"/>
      <w:b/>
      <w:bCs/>
      <w:i/>
      <w:iCs/>
      <w:color w:val="000000" w:themeColor="text1"/>
      <w:sz w:val="40"/>
      <w:szCs w:val="40"/>
    </w:rPr>
  </w:style>
  <w:style w:type="character" w:customStyle="1" w:styleId="Heading4Char">
    <w:name w:val="Heading 4 Char"/>
    <w:uiPriority w:val="9"/>
    <w:rsid w:val="00846AB6"/>
    <w:rPr>
      <w:rFonts w:ascii="Arial" w:eastAsia="Arial" w:hAnsi="Arial" w:cs="Arial"/>
      <w:color w:val="232323"/>
      <w:sz w:val="32"/>
      <w:szCs w:val="32"/>
    </w:rPr>
  </w:style>
  <w:style w:type="character" w:customStyle="1" w:styleId="Heading5Char">
    <w:name w:val="Heading 5 Char"/>
    <w:uiPriority w:val="9"/>
    <w:rsid w:val="00846AB6"/>
    <w:rPr>
      <w:rFonts w:ascii="Arial" w:eastAsia="Arial" w:hAnsi="Arial" w:cs="Arial"/>
      <w:b/>
      <w:bCs/>
      <w:color w:val="444444"/>
      <w:sz w:val="28"/>
      <w:szCs w:val="28"/>
    </w:rPr>
  </w:style>
  <w:style w:type="character" w:customStyle="1" w:styleId="Heading6Char">
    <w:name w:val="Heading 6 Char"/>
    <w:uiPriority w:val="9"/>
    <w:rsid w:val="00846AB6"/>
    <w:rPr>
      <w:rFonts w:ascii="Arial" w:eastAsia="Arial" w:hAnsi="Arial" w:cs="Arial"/>
      <w:i/>
      <w:iCs/>
      <w:color w:val="232323"/>
      <w:sz w:val="28"/>
      <w:szCs w:val="28"/>
    </w:rPr>
  </w:style>
  <w:style w:type="character" w:customStyle="1" w:styleId="Heading7Char">
    <w:name w:val="Heading 7 Char"/>
    <w:uiPriority w:val="9"/>
    <w:rsid w:val="00846AB6"/>
    <w:rPr>
      <w:rFonts w:ascii="Arial" w:eastAsia="Arial" w:hAnsi="Arial" w:cs="Arial"/>
      <w:b/>
      <w:bCs/>
      <w:color w:val="606060"/>
      <w:sz w:val="28"/>
      <w:szCs w:val="28"/>
    </w:rPr>
  </w:style>
  <w:style w:type="character" w:customStyle="1" w:styleId="Heading8Char">
    <w:name w:val="Heading 8 Char"/>
    <w:uiPriority w:val="9"/>
    <w:rsid w:val="00846AB6"/>
    <w:rPr>
      <w:rFonts w:ascii="Arial" w:eastAsia="Arial" w:hAnsi="Arial" w:cs="Arial"/>
      <w:color w:val="444444"/>
      <w:sz w:val="24"/>
      <w:szCs w:val="24"/>
    </w:rPr>
  </w:style>
  <w:style w:type="character" w:customStyle="1" w:styleId="Heading9Char">
    <w:name w:val="Heading 9 Char"/>
    <w:uiPriority w:val="9"/>
    <w:rsid w:val="00846AB6"/>
    <w:rPr>
      <w:rFonts w:ascii="Arial" w:eastAsia="Arial" w:hAnsi="Arial" w:cs="Arial"/>
      <w:i/>
      <w:iCs/>
      <w:color w:val="444444"/>
      <w:sz w:val="23"/>
      <w:szCs w:val="23"/>
    </w:rPr>
  </w:style>
  <w:style w:type="paragraph" w:styleId="Odstavecseseznamem">
    <w:name w:val="List Paragraph"/>
    <w:basedOn w:val="Normln"/>
    <w:uiPriority w:val="34"/>
    <w:qFormat/>
    <w:rsid w:val="00846AB6"/>
    <w:pPr>
      <w:ind w:left="720"/>
      <w:contextualSpacing/>
    </w:pPr>
  </w:style>
  <w:style w:type="paragraph" w:styleId="Bezmezer">
    <w:name w:val="No Spacing"/>
    <w:basedOn w:val="Normln"/>
    <w:uiPriority w:val="1"/>
    <w:qFormat/>
    <w:rsid w:val="00846AB6"/>
    <w:rPr>
      <w:color w:val="000000"/>
    </w:rPr>
  </w:style>
  <w:style w:type="paragraph" w:styleId="Citt">
    <w:name w:val="Quote"/>
    <w:basedOn w:val="Normln"/>
    <w:next w:val="Normln"/>
    <w:uiPriority w:val="29"/>
    <w:qFormat/>
    <w:rsid w:val="00846AB6"/>
    <w:pPr>
      <w:pBdr>
        <w:left w:val="single" w:sz="12" w:space="11" w:color="A6A6A6"/>
        <w:bottom w:val="single" w:sz="12" w:space="3" w:color="A6A6A6"/>
      </w:pBdr>
      <w:ind w:left="3402"/>
    </w:pPr>
    <w:rPr>
      <w:i/>
      <w:color w:val="373737"/>
      <w:sz w:val="18"/>
    </w:rPr>
  </w:style>
  <w:style w:type="paragraph" w:styleId="Vrazncitt">
    <w:name w:val="Intense Quote"/>
    <w:basedOn w:val="Normln"/>
    <w:next w:val="Normln"/>
    <w:uiPriority w:val="30"/>
    <w:qFormat/>
    <w:rsid w:val="00846AB6"/>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Zhlav1">
    <w:name w:val="Záhlaví1"/>
    <w:basedOn w:val="Normln"/>
    <w:uiPriority w:val="99"/>
    <w:unhideWhenUsed/>
    <w:rsid w:val="00846AB6"/>
    <w:pPr>
      <w:tabs>
        <w:tab w:val="center" w:pos="7143"/>
        <w:tab w:val="right" w:pos="14287"/>
      </w:tabs>
    </w:pPr>
    <w:rPr>
      <w:color w:val="000000"/>
      <w:sz w:val="22"/>
    </w:rPr>
  </w:style>
  <w:style w:type="paragraph" w:customStyle="1" w:styleId="Zpat1">
    <w:name w:val="Zápatí1"/>
    <w:basedOn w:val="Normln"/>
    <w:uiPriority w:val="99"/>
    <w:unhideWhenUsed/>
    <w:rsid w:val="00846AB6"/>
    <w:pPr>
      <w:tabs>
        <w:tab w:val="center" w:pos="7143"/>
        <w:tab w:val="right" w:pos="14287"/>
      </w:tabs>
    </w:pPr>
    <w:rPr>
      <w:color w:val="000000"/>
      <w:sz w:val="22"/>
    </w:rPr>
  </w:style>
  <w:style w:type="table" w:styleId="Mkatabulky">
    <w:name w:val="Table Grid"/>
    <w:basedOn w:val="Normlntabulka"/>
    <w:uiPriority w:val="59"/>
    <w:rsid w:val="00846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rsid w:val="00846AB6"/>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rsid w:val="00846AB6"/>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846AB6"/>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rsid w:val="00846AB6"/>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rsid w:val="00846AB6"/>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rsid w:val="00846AB6"/>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rsid w:val="00846AB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846AB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sid w:val="00846AB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rsid w:val="00846AB6"/>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rsid w:val="00846AB6"/>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rsid w:val="00846AB6"/>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rsid w:val="00846AB6"/>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rsid w:val="00846AB6"/>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rsid w:val="00846AB6"/>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uiPriority w:val="99"/>
    <w:unhideWhenUsed/>
    <w:rsid w:val="00846AB6"/>
    <w:rPr>
      <w:color w:val="0000FF" w:themeColor="hyperlink"/>
      <w:u w:val="single"/>
    </w:rPr>
  </w:style>
  <w:style w:type="paragraph" w:styleId="Textpoznpodarou">
    <w:name w:val="footnote text"/>
    <w:basedOn w:val="Normln"/>
    <w:uiPriority w:val="99"/>
    <w:semiHidden/>
    <w:unhideWhenUsed/>
    <w:rsid w:val="00846AB6"/>
    <w:rPr>
      <w:sz w:val="20"/>
    </w:rPr>
  </w:style>
  <w:style w:type="character" w:customStyle="1" w:styleId="FootnoteTextChar">
    <w:name w:val="Footnote Text Char"/>
    <w:uiPriority w:val="99"/>
    <w:semiHidden/>
    <w:rsid w:val="00846AB6"/>
    <w:rPr>
      <w:sz w:val="20"/>
    </w:rPr>
  </w:style>
  <w:style w:type="character" w:styleId="Znakapoznpodarou">
    <w:name w:val="footnote reference"/>
    <w:uiPriority w:val="99"/>
    <w:semiHidden/>
    <w:unhideWhenUsed/>
    <w:rsid w:val="00846AB6"/>
    <w:rPr>
      <w:vertAlign w:val="superscript"/>
    </w:rPr>
  </w:style>
  <w:style w:type="paragraph" w:styleId="Obsah1">
    <w:name w:val="toc 1"/>
    <w:basedOn w:val="Normln"/>
    <w:next w:val="Normln"/>
    <w:uiPriority w:val="39"/>
    <w:unhideWhenUsed/>
    <w:rsid w:val="00846AB6"/>
    <w:pPr>
      <w:spacing w:after="57"/>
    </w:pPr>
  </w:style>
  <w:style w:type="paragraph" w:styleId="Obsah2">
    <w:name w:val="toc 2"/>
    <w:basedOn w:val="Normln"/>
    <w:next w:val="Normln"/>
    <w:uiPriority w:val="39"/>
    <w:unhideWhenUsed/>
    <w:rsid w:val="00846AB6"/>
    <w:pPr>
      <w:spacing w:after="57"/>
      <w:ind w:left="283"/>
    </w:pPr>
  </w:style>
  <w:style w:type="paragraph" w:styleId="Obsah3">
    <w:name w:val="toc 3"/>
    <w:basedOn w:val="Normln"/>
    <w:next w:val="Normln"/>
    <w:uiPriority w:val="39"/>
    <w:unhideWhenUsed/>
    <w:rsid w:val="00846AB6"/>
    <w:pPr>
      <w:spacing w:after="57"/>
      <w:ind w:left="567"/>
    </w:pPr>
  </w:style>
  <w:style w:type="paragraph" w:styleId="Obsah4">
    <w:name w:val="toc 4"/>
    <w:basedOn w:val="Normln"/>
    <w:next w:val="Normln"/>
    <w:uiPriority w:val="39"/>
    <w:unhideWhenUsed/>
    <w:rsid w:val="00846AB6"/>
    <w:pPr>
      <w:spacing w:after="57"/>
      <w:ind w:left="850"/>
    </w:pPr>
  </w:style>
  <w:style w:type="paragraph" w:styleId="Obsah5">
    <w:name w:val="toc 5"/>
    <w:basedOn w:val="Normln"/>
    <w:next w:val="Normln"/>
    <w:uiPriority w:val="39"/>
    <w:unhideWhenUsed/>
    <w:rsid w:val="00846AB6"/>
    <w:pPr>
      <w:spacing w:after="57"/>
      <w:ind w:left="1134"/>
    </w:pPr>
  </w:style>
  <w:style w:type="paragraph" w:styleId="Obsah6">
    <w:name w:val="toc 6"/>
    <w:basedOn w:val="Normln"/>
    <w:next w:val="Normln"/>
    <w:uiPriority w:val="39"/>
    <w:unhideWhenUsed/>
    <w:rsid w:val="00846AB6"/>
    <w:pPr>
      <w:spacing w:after="57"/>
      <w:ind w:left="1417"/>
    </w:pPr>
  </w:style>
  <w:style w:type="paragraph" w:styleId="Obsah7">
    <w:name w:val="toc 7"/>
    <w:basedOn w:val="Normln"/>
    <w:next w:val="Normln"/>
    <w:uiPriority w:val="39"/>
    <w:unhideWhenUsed/>
    <w:rsid w:val="00846AB6"/>
    <w:pPr>
      <w:spacing w:after="57"/>
      <w:ind w:left="1701"/>
    </w:pPr>
  </w:style>
  <w:style w:type="paragraph" w:styleId="Obsah8">
    <w:name w:val="toc 8"/>
    <w:basedOn w:val="Normln"/>
    <w:next w:val="Normln"/>
    <w:uiPriority w:val="39"/>
    <w:unhideWhenUsed/>
    <w:rsid w:val="00846AB6"/>
    <w:pPr>
      <w:spacing w:after="57"/>
      <w:ind w:left="1984"/>
    </w:pPr>
  </w:style>
  <w:style w:type="paragraph" w:styleId="Obsah9">
    <w:name w:val="toc 9"/>
    <w:basedOn w:val="Normln"/>
    <w:next w:val="Normln"/>
    <w:uiPriority w:val="39"/>
    <w:unhideWhenUsed/>
    <w:rsid w:val="00846AB6"/>
    <w:pPr>
      <w:spacing w:after="57"/>
      <w:ind w:left="2268"/>
    </w:pPr>
  </w:style>
  <w:style w:type="paragraph" w:styleId="Nadpisobsahu">
    <w:name w:val="TOC Heading"/>
    <w:uiPriority w:val="39"/>
    <w:unhideWhenUsed/>
    <w:rsid w:val="00846AB6"/>
  </w:style>
  <w:style w:type="table" w:customStyle="1" w:styleId="TableNormal0">
    <w:name w:val="Table Normal"/>
    <w:rsid w:val="00846AB6"/>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846AB6"/>
    <w:rPr>
      <w:sz w:val="16"/>
      <w:szCs w:val="16"/>
    </w:rPr>
  </w:style>
  <w:style w:type="paragraph" w:styleId="Textkomente">
    <w:name w:val="annotation text"/>
    <w:basedOn w:val="Normln"/>
    <w:uiPriority w:val="99"/>
    <w:unhideWhenUsed/>
    <w:rsid w:val="00846AB6"/>
    <w:rPr>
      <w:sz w:val="20"/>
      <w:szCs w:val="20"/>
    </w:rPr>
  </w:style>
  <w:style w:type="character" w:customStyle="1" w:styleId="TextkomenteChar">
    <w:name w:val="Text komentáře Char"/>
    <w:basedOn w:val="Standardnpsmoodstavce"/>
    <w:uiPriority w:val="99"/>
    <w:semiHidden/>
    <w:rsid w:val="00846AB6"/>
    <w:rPr>
      <w:sz w:val="20"/>
      <w:szCs w:val="20"/>
    </w:rPr>
  </w:style>
  <w:style w:type="paragraph" w:styleId="Pedmtkomente">
    <w:name w:val="annotation subject"/>
    <w:basedOn w:val="Textkomente"/>
    <w:next w:val="Textkomente"/>
    <w:uiPriority w:val="99"/>
    <w:semiHidden/>
    <w:unhideWhenUsed/>
    <w:rsid w:val="00846AB6"/>
    <w:rPr>
      <w:b/>
      <w:bCs/>
    </w:rPr>
  </w:style>
  <w:style w:type="character" w:customStyle="1" w:styleId="PedmtkomenteChar">
    <w:name w:val="Předmět komentáře Char"/>
    <w:basedOn w:val="TextkomenteChar"/>
    <w:uiPriority w:val="99"/>
    <w:semiHidden/>
    <w:rsid w:val="00846AB6"/>
    <w:rPr>
      <w:b/>
      <w:bCs/>
      <w:sz w:val="20"/>
      <w:szCs w:val="20"/>
    </w:rPr>
  </w:style>
  <w:style w:type="paragraph" w:styleId="Textbubliny">
    <w:name w:val="Balloon Text"/>
    <w:basedOn w:val="Normln"/>
    <w:uiPriority w:val="99"/>
    <w:semiHidden/>
    <w:unhideWhenUsed/>
    <w:rsid w:val="00846AB6"/>
    <w:rPr>
      <w:rFonts w:ascii="Tahoma" w:hAnsi="Tahoma" w:cs="Tahoma"/>
      <w:sz w:val="16"/>
      <w:szCs w:val="16"/>
    </w:rPr>
  </w:style>
  <w:style w:type="character" w:customStyle="1" w:styleId="TextbublinyChar">
    <w:name w:val="Text bubliny Char"/>
    <w:basedOn w:val="Standardnpsmoodstavce"/>
    <w:uiPriority w:val="99"/>
    <w:semiHidden/>
    <w:rsid w:val="00846AB6"/>
    <w:rPr>
      <w:rFonts w:ascii="Tahoma" w:hAnsi="Tahoma" w:cs="Tahoma"/>
      <w:sz w:val="16"/>
      <w:szCs w:val="16"/>
    </w:rPr>
  </w:style>
  <w:style w:type="paragraph" w:customStyle="1" w:styleId="Zhlav2">
    <w:name w:val="Záhlaví2"/>
    <w:basedOn w:val="Normln"/>
    <w:uiPriority w:val="99"/>
    <w:unhideWhenUsed/>
    <w:rsid w:val="00846AB6"/>
    <w:pPr>
      <w:tabs>
        <w:tab w:val="center" w:pos="4536"/>
        <w:tab w:val="right" w:pos="9072"/>
      </w:tabs>
    </w:pPr>
  </w:style>
  <w:style w:type="character" w:customStyle="1" w:styleId="ZhlavChar">
    <w:name w:val="Záhlaví Char"/>
    <w:basedOn w:val="Standardnpsmoodstavce"/>
    <w:uiPriority w:val="99"/>
    <w:rsid w:val="00846AB6"/>
  </w:style>
  <w:style w:type="paragraph" w:customStyle="1" w:styleId="Zpat2">
    <w:name w:val="Zápatí2"/>
    <w:basedOn w:val="Normln"/>
    <w:uiPriority w:val="99"/>
    <w:unhideWhenUsed/>
    <w:rsid w:val="00846AB6"/>
    <w:pPr>
      <w:tabs>
        <w:tab w:val="center" w:pos="4536"/>
        <w:tab w:val="right" w:pos="9072"/>
      </w:tabs>
    </w:pPr>
  </w:style>
  <w:style w:type="character" w:customStyle="1" w:styleId="ZpatChar">
    <w:name w:val="Zápatí Char"/>
    <w:basedOn w:val="Standardnpsmoodstavce"/>
    <w:uiPriority w:val="99"/>
    <w:rsid w:val="00846AB6"/>
  </w:style>
  <w:style w:type="paragraph" w:customStyle="1" w:styleId="Zhlav3">
    <w:name w:val="Záhlaví3"/>
    <w:basedOn w:val="Normln"/>
    <w:uiPriority w:val="99"/>
    <w:unhideWhenUsed/>
    <w:rsid w:val="00846AB6"/>
    <w:pPr>
      <w:tabs>
        <w:tab w:val="center" w:pos="4536"/>
        <w:tab w:val="right" w:pos="9072"/>
      </w:tabs>
    </w:pPr>
  </w:style>
  <w:style w:type="character" w:customStyle="1" w:styleId="ZhlavChar1">
    <w:name w:val="Záhlaví Char1"/>
    <w:basedOn w:val="Standardnpsmoodstavce"/>
    <w:uiPriority w:val="99"/>
    <w:semiHidden/>
    <w:rsid w:val="00846AB6"/>
  </w:style>
  <w:style w:type="character" w:styleId="Zvraznn">
    <w:name w:val="Emphasis"/>
    <w:basedOn w:val="Standardnpsmoodstavce"/>
    <w:uiPriority w:val="20"/>
    <w:qFormat/>
    <w:rsid w:val="00846A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GZvONMtuXQ+/9OiClDQkKhJUhg==">AMUW2mXDpg3c2Px8iRynuDJlJT3Ed7Vw3aZmDsiYUx1Wk5oqKYyj9Gq9xtGlJvVcQ9BwZmJrgSt3u468LTyY/7DmtGDl7s5FrkMesTSXab4Om34fwB/S5384sNOKkeCFhseOxl9O56zYOZpf5fYDfEQskU0MVJM0o6GoBNaua1ilRZoTd5tZH2oj+iLf6vxr4RyMdoHKPpTH5CXez9ONXqDIhm2eP8uJLcvbIAOHNnWMzxgkHzQJDEY=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2643</Words>
  <Characters>15600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pulpanovad</dc:creator>
  <cp:lastModifiedBy>Eva Jurečková</cp:lastModifiedBy>
  <cp:revision>3</cp:revision>
  <dcterms:created xsi:type="dcterms:W3CDTF">2020-08-24T08:52:00Z</dcterms:created>
  <dcterms:modified xsi:type="dcterms:W3CDTF">2020-08-24T09:02:00Z</dcterms:modified>
</cp:coreProperties>
</file>