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5E" w:rsidRDefault="0026665E">
      <w:pPr>
        <w:rPr>
          <w:rFonts w:ascii="Arial" w:hAnsi="Arial" w:cs="Arial"/>
        </w:rPr>
      </w:pPr>
    </w:p>
    <w:p w:rsidR="0026665E" w:rsidRDefault="0026665E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26665E">
        <w:trPr>
          <w:trHeight w:val="167"/>
        </w:trPr>
        <w:tc>
          <w:tcPr>
            <w:tcW w:w="2905" w:type="dxa"/>
            <w:hideMark/>
          </w:tcPr>
          <w:p w:rsidR="0026665E" w:rsidRDefault="007F18D5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26665E" w:rsidRDefault="007F18D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26665E" w:rsidRDefault="007F18D5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 w:rsidR="0026665E" w:rsidRDefault="007F18D5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 w:rsidR="0026665E">
        <w:trPr>
          <w:trHeight w:val="157"/>
        </w:trPr>
        <w:tc>
          <w:tcPr>
            <w:tcW w:w="2905" w:type="dxa"/>
            <w:hideMark/>
          </w:tcPr>
          <w:p w:rsidR="0026665E" w:rsidRDefault="007F18D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26665E" w:rsidRDefault="007F18D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26665E" w:rsidRDefault="007F18D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6708/SFDI/310126/12700/2020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26665E" w:rsidRDefault="007F18D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198/2020</w:t>
            </w:r>
          </w:p>
        </w:tc>
        <w:tc>
          <w:tcPr>
            <w:tcW w:w="2268" w:type="dxa"/>
            <w:hideMark/>
          </w:tcPr>
          <w:p w:rsidR="0026665E" w:rsidRDefault="007F18D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Ing. Petra Grabmüllerová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26665E" w:rsidRDefault="007F18D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266097234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26665E" w:rsidRDefault="007F18D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>
              <w:rPr>
                <w:rFonts w:ascii="Arial" w:hAnsi="Arial" w:cs="Arial"/>
                <w:b w:val="0"/>
              </w:rPr>
              <w:t>20.08.2020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26665E" w:rsidRDefault="0026665E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26665E" w:rsidRDefault="007F18D5">
      <w:pPr>
        <w:pStyle w:val="MDSR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Obj</w:t>
      </w:r>
      <w:r>
        <w:rPr>
          <w:rFonts w:ascii="Arial" w:hAnsi="Arial" w:cs="Arial"/>
          <w:b/>
          <w:szCs w:val="24"/>
        </w:rPr>
        <w:t>ednávka odborného poradenství v průběhu zadávání nadlimitní veřejné zakázky - vyhotovení rozhodnutí o námitkách</w:t>
      </w:r>
    </w:p>
    <w:p w:rsidR="0026665E" w:rsidRDefault="0026665E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26665E" w:rsidRDefault="007F18D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Dobrý den,</w:t>
      </w:r>
    </w:p>
    <w:p w:rsidR="0026665E" w:rsidRDefault="007F18D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návaznosti na naší dosavadní spolupráci (viz CEO 109 a 140/2020) u Vás objednávám odborné poradenství v průběhu zadávacího řízení </w:t>
      </w:r>
      <w:r>
        <w:rPr>
          <w:rFonts w:ascii="Arial" w:hAnsi="Arial" w:cs="Arial"/>
          <w:sz w:val="22"/>
          <w:szCs w:val="22"/>
        </w:rPr>
        <w:t xml:space="preserve">nadlimitní veřejné zakázky na aktualizaci cenových databází pro investiční přípravu dopravních staveb, které nebylo na základě předchozích objednávek poskytováno. </w:t>
      </w:r>
    </w:p>
    <w:p w:rsidR="0026665E" w:rsidRDefault="007F18D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Poradenství bude zahrnovat pouze následující činnost: </w:t>
      </w:r>
    </w:p>
    <w:p w:rsidR="0026665E" w:rsidRDefault="007F18D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kompletní vyhotovení rozhodnutí o </w:t>
      </w:r>
      <w:r>
        <w:rPr>
          <w:rFonts w:ascii="Arial" w:hAnsi="Arial" w:cs="Arial"/>
        </w:rPr>
        <w:t>námitkách k doručenému dokumentu „Námitky stěžovatele proti zadávací dokumentaci“ ze dne 18. 8. 2020.</w:t>
      </w:r>
    </w:p>
    <w:p w:rsidR="0026665E" w:rsidRDefault="007F18D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plnění: do 1. 9. 2020</w:t>
      </w:r>
    </w:p>
    <w:p w:rsidR="0026665E" w:rsidRDefault="007F18D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Jednotková cena: 1 900 Kč bez DPH/hod.</w:t>
      </w:r>
    </w:p>
    <w:p w:rsidR="0026665E" w:rsidRDefault="007F18D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odhad provedení služeb: max. 8 hod.</w:t>
      </w:r>
    </w:p>
    <w:p w:rsidR="0026665E" w:rsidRDefault="007F18D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za poskytování uvedenýc</w:t>
      </w:r>
      <w:r>
        <w:rPr>
          <w:rFonts w:ascii="Arial" w:hAnsi="Arial" w:cs="Arial"/>
          <w:sz w:val="22"/>
          <w:szCs w:val="22"/>
        </w:rPr>
        <w:t>h služeb činí maximálně 15 200,00 Kč bez DPH.</w:t>
      </w:r>
    </w:p>
    <w:p w:rsidR="0026665E" w:rsidRDefault="007F18D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je oprávněn fakturovat na základě vystavené faktury. Přílohou faktury bude vždy kontaktní osobou potvrzený výkaz o provedení práce obsahující počty hodin a činnosti provedené poskytovatelem. </w:t>
      </w:r>
    </w:p>
    <w:p w:rsidR="0026665E" w:rsidRDefault="007F18D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faktury je 30 dnů ode dne prokazatelného doručení faktury na e-mail objednatele:</w:t>
      </w:r>
      <w:r>
        <w:t xml:space="preserve"> </w:t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epodatelna@sfdi.cz</w:t>
        </w:r>
      </w:hyperlink>
      <w:r>
        <w:rPr>
          <w:rFonts w:ascii="Arial" w:hAnsi="Arial" w:cs="Arial"/>
          <w:sz w:val="22"/>
          <w:szCs w:val="22"/>
        </w:rPr>
        <w:t xml:space="preserve">. Kontaktní osobou je Ing. Petra Grabmüllerová (e-mail: </w:t>
      </w:r>
      <w:hyperlink r:id="rId9" w:history="1">
        <w:r>
          <w:t xml:space="preserve"> </w:t>
        </w:r>
        <w:r>
          <w:rPr>
            <w:rStyle w:val="Hypertextovodkaz"/>
            <w:rFonts w:ascii="Arial" w:hAnsi="Arial" w:cs="Arial"/>
            <w:sz w:val="22"/>
            <w:szCs w:val="22"/>
          </w:rPr>
          <w:t>petra</w:t>
        </w:r>
        <w:r>
          <w:rPr>
            <w:rStyle w:val="Hypertextovodkaz"/>
            <w:rFonts w:ascii="Arial" w:hAnsi="Arial" w:cs="Arial"/>
            <w:sz w:val="22"/>
            <w:szCs w:val="22"/>
          </w:rPr>
          <w:t xml:space="preserve">.grabmullerova@sfdi.cz </w:t>
        </w:r>
      </w:hyperlink>
      <w:r>
        <w:rPr>
          <w:rFonts w:ascii="Arial" w:hAnsi="Arial" w:cs="Arial"/>
          <w:sz w:val="22"/>
          <w:szCs w:val="22"/>
        </w:rPr>
        <w:t>, tel.: 266 097 234).</w:t>
      </w:r>
    </w:p>
    <w:p w:rsidR="0026665E" w:rsidRDefault="0026665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6665E" w:rsidRDefault="007F18D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Vás žádám o potvrzení přijetí a akceptaci této objednávky (potvrzení viz 3. strana objednávky) na jeden z výše uvedených emailů. Po akceptaci bude objednávka uveřejněna v centrálním registru smluv v soula</w:t>
      </w:r>
      <w:r>
        <w:rPr>
          <w:rFonts w:ascii="Arial" w:hAnsi="Arial" w:cs="Arial"/>
          <w:sz w:val="22"/>
          <w:szCs w:val="22"/>
        </w:rPr>
        <w:t>du se zákonem č. 340/2015 Sb., Zákon o zvláštních podmínkách účinnosti některých smluv, uveřejňování těchto smluv a o registru smluv (zákon o registru smluv).</w:t>
      </w:r>
    </w:p>
    <w:p w:rsidR="0026665E" w:rsidRDefault="0026665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6665E" w:rsidRDefault="007F18D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26665E" w:rsidRDefault="0026665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6665E" w:rsidRDefault="0026665E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4861"/>
      </w:tblGrid>
      <w:tr w:rsidR="0026665E">
        <w:trPr>
          <w:trHeight w:val="251"/>
        </w:trPr>
        <w:tc>
          <w:tcPr>
            <w:tcW w:w="4861" w:type="dxa"/>
            <w:vAlign w:val="bottom"/>
            <w:hideMark/>
          </w:tcPr>
          <w:p w:rsidR="0026665E" w:rsidRDefault="007F18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…………………………………………..</w:t>
            </w:r>
          </w:p>
        </w:tc>
      </w:tr>
      <w:tr w:rsidR="0026665E">
        <w:trPr>
          <w:trHeight w:val="258"/>
        </w:trPr>
        <w:tc>
          <w:tcPr>
            <w:tcW w:w="4861" w:type="dxa"/>
            <w:vAlign w:val="bottom"/>
            <w:hideMark/>
          </w:tcPr>
          <w:p w:rsidR="0026665E" w:rsidRDefault="007F18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Ing. Lucie Bartáková</w:t>
            </w:r>
          </w:p>
        </w:tc>
      </w:tr>
      <w:tr w:rsidR="0026665E">
        <w:trPr>
          <w:trHeight w:val="251"/>
        </w:trPr>
        <w:tc>
          <w:tcPr>
            <w:tcW w:w="4861" w:type="dxa"/>
            <w:vAlign w:val="bottom"/>
            <w:hideMark/>
          </w:tcPr>
          <w:p w:rsidR="0026665E" w:rsidRDefault="007F18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ředitelka SFZ</w:t>
            </w:r>
          </w:p>
        </w:tc>
      </w:tr>
    </w:tbl>
    <w:p w:rsidR="0026665E" w:rsidRDefault="0026665E">
      <w:pPr>
        <w:jc w:val="both"/>
        <w:rPr>
          <w:rFonts w:ascii="Arial" w:hAnsi="Arial" w:cs="Arial"/>
        </w:rPr>
      </w:pPr>
    </w:p>
    <w:p w:rsidR="0026665E" w:rsidRDefault="0026665E">
      <w:pPr>
        <w:jc w:val="both"/>
        <w:rPr>
          <w:rFonts w:ascii="Arial" w:hAnsi="Arial" w:cs="Arial"/>
        </w:rPr>
      </w:pPr>
    </w:p>
    <w:p w:rsidR="0026665E" w:rsidRDefault="0026665E">
      <w:pPr>
        <w:jc w:val="both"/>
        <w:rPr>
          <w:rFonts w:ascii="Arial" w:hAnsi="Arial" w:cs="Arial"/>
        </w:rPr>
      </w:pPr>
    </w:p>
    <w:p w:rsidR="0026665E" w:rsidRDefault="0026665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6665E" w:rsidRDefault="0026665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6665E" w:rsidRDefault="0026665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6665E" w:rsidRDefault="0026665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6665E" w:rsidRDefault="007F18D5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Poskytovatel:</w:t>
      </w:r>
    </w:p>
    <w:p w:rsidR="0026665E" w:rsidRDefault="007F18D5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4E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consulting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>, s. r. o.</w:t>
      </w:r>
    </w:p>
    <w:p w:rsidR="0026665E" w:rsidRDefault="007F18D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Kainarova 3236/88, PSČ 616 00 Brno</w:t>
      </w:r>
    </w:p>
    <w:p w:rsidR="0026665E" w:rsidRDefault="007F18D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IČO: 07649827</w:t>
      </w:r>
    </w:p>
    <w:p w:rsidR="0026665E" w:rsidRDefault="007F18D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DIČ: CZ07649827</w:t>
      </w:r>
    </w:p>
    <w:p w:rsidR="0026665E" w:rsidRDefault="007F18D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Datová schránka: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qrhcwzg</w:t>
      </w:r>
      <w:proofErr w:type="spellEnd"/>
    </w:p>
    <w:p w:rsidR="0026665E" w:rsidRDefault="007F18D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č.ú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705AE">
        <w:rPr>
          <w:rFonts w:ascii="Arial" w:hAnsi="Arial" w:cs="Arial"/>
          <w:color w:val="000000" w:themeColor="text1"/>
          <w:sz w:val="22"/>
          <w:szCs w:val="22"/>
        </w:rPr>
        <w:t>XXXXX</w:t>
      </w:r>
    </w:p>
    <w:p w:rsidR="0026665E" w:rsidRDefault="007F18D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  <w:r w:rsidR="00E705AE" w:rsidRPr="00E705AE">
        <w:rPr>
          <w:rFonts w:ascii="Arial" w:hAnsi="Arial" w:cs="Arial"/>
          <w:sz w:val="22"/>
          <w:szCs w:val="22"/>
        </w:rPr>
        <w:t>XXXXX</w:t>
      </w:r>
    </w:p>
    <w:bookmarkEnd w:id="0"/>
    <w:p w:rsidR="0026665E" w:rsidRDefault="0026665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6665E" w:rsidRDefault="007F18D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26665E" w:rsidRDefault="007F18D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67 -</w:t>
      </w:r>
      <w:r>
        <w:rPr>
          <w:rFonts w:ascii="Arial" w:hAnsi="Arial" w:cs="Arial"/>
          <w:sz w:val="20"/>
          <w:szCs w:val="22"/>
        </w:rPr>
        <w:t xml:space="preserve"> Manažerské a podnikové</w:t>
      </w:r>
      <w:r>
        <w:rPr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poradenství (79418000-7 Poradenství v oblasti nákupu a zásobování)</w:t>
      </w:r>
    </w:p>
    <w:p w:rsidR="0026665E" w:rsidRDefault="0026665E">
      <w:pPr>
        <w:rPr>
          <w:rFonts w:ascii="Arial" w:hAnsi="Arial" w:cs="Arial"/>
          <w:sz w:val="20"/>
          <w:szCs w:val="22"/>
        </w:rPr>
      </w:pPr>
    </w:p>
    <w:p w:rsidR="0026665E" w:rsidRDefault="0026665E">
      <w:pPr>
        <w:rPr>
          <w:rFonts w:ascii="Arial" w:hAnsi="Arial" w:cs="Arial"/>
          <w:sz w:val="20"/>
          <w:szCs w:val="22"/>
        </w:rPr>
      </w:pPr>
    </w:p>
    <w:p w:rsidR="0026665E" w:rsidRDefault="007F18D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26665E" w:rsidRDefault="007F18D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26665E" w:rsidRDefault="0026665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6665E" w:rsidRDefault="007F18D5">
      <w:pPr>
        <w:rPr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198/2020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  <w:szCs w:val="22"/>
        </w:rPr>
        <w:t>a akceptuji tak veškerá její ustanovení.</w:t>
      </w:r>
    </w:p>
    <w:p w:rsidR="0026665E" w:rsidRDefault="0026665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6665E" w:rsidRDefault="0026665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6665E" w:rsidRDefault="0026665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6665E" w:rsidRDefault="0026665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6665E" w:rsidRDefault="007F18D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26665E" w:rsidRDefault="0026665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6665E" w:rsidRDefault="0026665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6665E" w:rsidRDefault="007F18D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26665E" w:rsidRDefault="0026665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6665E" w:rsidRDefault="007F18D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26665E" w:rsidRDefault="0026665E"/>
    <w:p w:rsidR="0026665E" w:rsidRDefault="0026665E">
      <w:pPr>
        <w:jc w:val="both"/>
        <w:rPr>
          <w:rFonts w:ascii="Arial" w:hAnsi="Arial" w:cs="Arial"/>
          <w:sz w:val="22"/>
          <w:szCs w:val="22"/>
        </w:rPr>
      </w:pPr>
    </w:p>
    <w:sectPr w:rsidR="002666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5E" w:rsidRDefault="007F18D5">
      <w:r>
        <w:separator/>
      </w:r>
    </w:p>
  </w:endnote>
  <w:endnote w:type="continuationSeparator" w:id="0">
    <w:p w:rsidR="0026665E" w:rsidRDefault="007F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D5" w:rsidRDefault="007F18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5E" w:rsidRDefault="007F18D5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 w:rsidR="0026665E" w:rsidRDefault="007F18D5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665E" w:rsidRDefault="0026665E">
    <w:pPr>
      <w:pStyle w:val="Zpat"/>
      <w:jc w:val="center"/>
      <w:rPr>
        <w:rStyle w:val="slostrnky"/>
        <w:rFonts w:cs="Tahoma"/>
        <w:sz w:val="16"/>
        <w:szCs w:val="20"/>
      </w:rPr>
    </w:pPr>
  </w:p>
  <w:p w:rsidR="0026665E" w:rsidRDefault="0026665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26665E" w:rsidRDefault="007F18D5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 w:rsidR="0026665E" w:rsidRDefault="007F18D5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5E" w:rsidRDefault="0026665E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26665E" w:rsidRDefault="007F18D5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665E" w:rsidRDefault="0026665E">
    <w:pPr>
      <w:pStyle w:val="Zpat"/>
      <w:jc w:val="center"/>
      <w:rPr>
        <w:rStyle w:val="slostrnky"/>
        <w:rFonts w:cs="Tahoma"/>
        <w:sz w:val="16"/>
        <w:szCs w:val="20"/>
      </w:rPr>
    </w:pPr>
  </w:p>
  <w:p w:rsidR="0026665E" w:rsidRDefault="0026665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26665E" w:rsidRDefault="007F18D5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 w:rsidR="0026665E" w:rsidRDefault="007F18D5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26665E" w:rsidRDefault="007F18D5"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26665E" w:rsidRDefault="0026665E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5E" w:rsidRDefault="007F18D5">
      <w:r>
        <w:separator/>
      </w:r>
    </w:p>
  </w:footnote>
  <w:footnote w:type="continuationSeparator" w:id="0">
    <w:p w:rsidR="0026665E" w:rsidRDefault="007F1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D5" w:rsidRDefault="007F18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D5" w:rsidRDefault="007F18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5E" w:rsidRDefault="007F18D5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1555"/>
    <w:multiLevelType w:val="hybridMultilevel"/>
    <w:tmpl w:val="1D4C5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5E"/>
    <w:rsid w:val="0026665E"/>
    <w:rsid w:val="007F18D5"/>
    <w:rsid w:val="00E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fdi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o.vykydal@sfdi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2020-08-21T08:55:00Z</dcterms:created>
  <dcterms:modified xsi:type="dcterms:W3CDTF">2020-08-21T08:55:00Z</dcterms:modified>
</cp:coreProperties>
</file>