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EDDBA" w14:textId="77777777" w:rsidR="00457BB6" w:rsidRPr="00544D7A" w:rsidRDefault="00457BB6" w:rsidP="00457BB6">
      <w:pPr>
        <w:jc w:val="center"/>
        <w:rPr>
          <w:b/>
          <w:sz w:val="22"/>
          <w:szCs w:val="22"/>
        </w:rPr>
      </w:pPr>
      <w:r w:rsidRPr="00544D7A">
        <w:rPr>
          <w:b/>
          <w:sz w:val="22"/>
          <w:szCs w:val="22"/>
        </w:rPr>
        <w:t>Smlouva o dílo a licenční smlouva</w:t>
      </w:r>
    </w:p>
    <w:p w14:paraId="38ECD7ED" w14:textId="77777777" w:rsidR="00457BB6" w:rsidRPr="00544D7A" w:rsidRDefault="00457BB6" w:rsidP="00457BB6">
      <w:pPr>
        <w:pStyle w:val="Nadpis1"/>
        <w:jc w:val="both"/>
        <w:rPr>
          <w:sz w:val="22"/>
          <w:szCs w:val="22"/>
        </w:rPr>
      </w:pPr>
    </w:p>
    <w:p w14:paraId="71247124" w14:textId="77777777" w:rsidR="00457BB6" w:rsidRPr="00544D7A" w:rsidRDefault="00457BB6" w:rsidP="00457BB6">
      <w:pPr>
        <w:rPr>
          <w:sz w:val="22"/>
          <w:szCs w:val="22"/>
        </w:rPr>
      </w:pPr>
      <w:r w:rsidRPr="00544D7A">
        <w:rPr>
          <w:color w:val="000000"/>
          <w:sz w:val="22"/>
          <w:szCs w:val="22"/>
        </w:rPr>
        <w:br/>
      </w:r>
      <w:r w:rsidRPr="00544D7A">
        <w:rPr>
          <w:b/>
          <w:sz w:val="22"/>
          <w:szCs w:val="22"/>
        </w:rPr>
        <w:t>Scholasticus s.r.o.</w:t>
      </w:r>
      <w:r w:rsidRPr="00544D7A">
        <w:rPr>
          <w:b/>
          <w:color w:val="000000"/>
          <w:sz w:val="22"/>
          <w:szCs w:val="22"/>
        </w:rPr>
        <w:br/>
      </w:r>
      <w:r w:rsidRPr="00544D7A">
        <w:rPr>
          <w:color w:val="000000"/>
          <w:sz w:val="22"/>
          <w:szCs w:val="22"/>
        </w:rPr>
        <w:t>se sídlem: Vavrečkova 5262</w:t>
      </w:r>
      <w:r w:rsidRPr="00544D7A">
        <w:rPr>
          <w:sz w:val="22"/>
          <w:szCs w:val="22"/>
        </w:rPr>
        <w:t xml:space="preserve">, </w:t>
      </w:r>
      <w:r w:rsidR="00127BE2" w:rsidRPr="00544D7A">
        <w:rPr>
          <w:sz w:val="22"/>
          <w:szCs w:val="22"/>
        </w:rPr>
        <w:t>760 01</w:t>
      </w:r>
      <w:r w:rsidRPr="00544D7A">
        <w:rPr>
          <w:sz w:val="22"/>
          <w:szCs w:val="22"/>
        </w:rPr>
        <w:t>Zlín,</w:t>
      </w:r>
      <w:r w:rsidR="00127BE2" w:rsidRPr="00544D7A">
        <w:rPr>
          <w:color w:val="000000"/>
          <w:sz w:val="22"/>
          <w:szCs w:val="22"/>
        </w:rPr>
        <w:t xml:space="preserve"> </w:t>
      </w:r>
      <w:r w:rsidRPr="00544D7A">
        <w:rPr>
          <w:color w:val="000000"/>
          <w:sz w:val="22"/>
          <w:szCs w:val="22"/>
        </w:rPr>
        <w:br/>
        <w:t>IČ:</w:t>
      </w:r>
      <w:r w:rsidRPr="00544D7A">
        <w:rPr>
          <w:sz w:val="22"/>
          <w:szCs w:val="22"/>
        </w:rPr>
        <w:t xml:space="preserve"> 03738159</w:t>
      </w:r>
    </w:p>
    <w:p w14:paraId="1E156E50" w14:textId="77777777" w:rsidR="00457BB6" w:rsidRPr="00544D7A" w:rsidRDefault="00457BB6" w:rsidP="00457BB6">
      <w:pPr>
        <w:rPr>
          <w:color w:val="000000"/>
          <w:sz w:val="22"/>
          <w:szCs w:val="22"/>
        </w:rPr>
      </w:pPr>
      <w:r w:rsidRPr="00544D7A">
        <w:rPr>
          <w:sz w:val="22"/>
          <w:szCs w:val="22"/>
        </w:rPr>
        <w:t xml:space="preserve">DIČ: CZ03738159 </w:t>
      </w:r>
      <w:r w:rsidRPr="00544D7A">
        <w:rPr>
          <w:color w:val="000000"/>
          <w:sz w:val="22"/>
          <w:szCs w:val="22"/>
        </w:rPr>
        <w:br/>
        <w:t>zapsaná v obchodním rejstříku vedeném Krajským soudem v Brně, oddíl C, vložka 89717</w:t>
      </w:r>
    </w:p>
    <w:p w14:paraId="3735ACD5" w14:textId="77777777" w:rsidR="00457BB6" w:rsidRDefault="00457BB6" w:rsidP="00457BB6">
      <w:pPr>
        <w:rPr>
          <w:color w:val="000000"/>
          <w:sz w:val="22"/>
          <w:szCs w:val="22"/>
        </w:rPr>
      </w:pPr>
      <w:r w:rsidRPr="00544D7A">
        <w:rPr>
          <w:color w:val="000000"/>
          <w:sz w:val="22"/>
          <w:szCs w:val="22"/>
        </w:rPr>
        <w:t>jejímž jménem jedná: Luděk Kremser, MSc., jednatel</w:t>
      </w:r>
    </w:p>
    <w:p w14:paraId="213442F2" w14:textId="77777777" w:rsidR="001E1398" w:rsidRPr="00544D7A" w:rsidRDefault="001E1398" w:rsidP="00457BB6">
      <w:pPr>
        <w:rPr>
          <w:color w:val="000000"/>
          <w:sz w:val="22"/>
          <w:szCs w:val="22"/>
        </w:rPr>
      </w:pPr>
      <w:r>
        <w:rPr>
          <w:color w:val="000000"/>
          <w:sz w:val="22"/>
          <w:szCs w:val="22"/>
        </w:rPr>
        <w:t xml:space="preserve">kontaktní osoba ve věcech plnění této smlouvy: </w:t>
      </w:r>
      <w:proofErr w:type="spellStart"/>
      <w:r w:rsidR="00A96E0E">
        <w:rPr>
          <w:color w:val="000000"/>
          <w:sz w:val="22"/>
          <w:szCs w:val="22"/>
        </w:rPr>
        <w:t>xxxxxxxxxxxxxxxxxxxxxxx</w:t>
      </w:r>
      <w:proofErr w:type="spellEnd"/>
    </w:p>
    <w:p w14:paraId="6CF8F00A" w14:textId="77777777" w:rsidR="00457BB6" w:rsidRPr="00544D7A" w:rsidRDefault="00457BB6" w:rsidP="00457BB6">
      <w:pPr>
        <w:rPr>
          <w:color w:val="000000"/>
          <w:sz w:val="22"/>
          <w:szCs w:val="22"/>
        </w:rPr>
      </w:pPr>
    </w:p>
    <w:p w14:paraId="251D9D54" w14:textId="77777777" w:rsidR="00457BB6" w:rsidRPr="00544D7A" w:rsidRDefault="00457BB6" w:rsidP="00457BB6">
      <w:pPr>
        <w:rPr>
          <w:b/>
          <w:color w:val="000000"/>
          <w:sz w:val="22"/>
          <w:szCs w:val="22"/>
        </w:rPr>
      </w:pPr>
      <w:r w:rsidRPr="00544D7A">
        <w:rPr>
          <w:color w:val="000000"/>
          <w:sz w:val="22"/>
          <w:szCs w:val="22"/>
        </w:rPr>
        <w:t>na jedné straně; dále jen</w:t>
      </w:r>
      <w:r w:rsidRPr="00544D7A">
        <w:rPr>
          <w:b/>
          <w:color w:val="000000"/>
          <w:sz w:val="22"/>
          <w:szCs w:val="22"/>
        </w:rPr>
        <w:t xml:space="preserve"> „Zhotovitel“</w:t>
      </w:r>
    </w:p>
    <w:p w14:paraId="7C29765B" w14:textId="77777777" w:rsidR="00457BB6" w:rsidRPr="00544D7A" w:rsidRDefault="00457BB6" w:rsidP="00457BB6">
      <w:pPr>
        <w:jc w:val="both"/>
        <w:rPr>
          <w:b/>
          <w:color w:val="000000"/>
          <w:sz w:val="22"/>
          <w:szCs w:val="22"/>
        </w:rPr>
      </w:pPr>
    </w:p>
    <w:p w14:paraId="5DAE6EE7" w14:textId="77777777" w:rsidR="00457BB6" w:rsidRPr="007332BE" w:rsidRDefault="00144C78" w:rsidP="00457BB6">
      <w:pPr>
        <w:rPr>
          <w:b/>
          <w:color w:val="000000"/>
          <w:sz w:val="22"/>
          <w:szCs w:val="22"/>
          <w:highlight w:val="yellow"/>
          <w:lang w:val="en-US"/>
        </w:rPr>
      </w:pPr>
      <w:bookmarkStart w:id="0" w:name="_Hlk522807173"/>
      <w:bookmarkStart w:id="1" w:name="_Hlk512578887"/>
      <w:r w:rsidRPr="00144C78">
        <w:rPr>
          <w:b/>
          <w:color w:val="000000"/>
          <w:sz w:val="22"/>
          <w:szCs w:val="22"/>
        </w:rPr>
        <w:t>Krajská nemocnice T. Bati, a. s.</w:t>
      </w:r>
    </w:p>
    <w:bookmarkEnd w:id="0"/>
    <w:bookmarkEnd w:id="1"/>
    <w:p w14:paraId="07E178DA" w14:textId="77777777" w:rsidR="00457BB6" w:rsidRPr="00144C78" w:rsidRDefault="00457BB6" w:rsidP="00144C78">
      <w:pPr>
        <w:rPr>
          <w:color w:val="000000"/>
          <w:sz w:val="22"/>
          <w:szCs w:val="22"/>
        </w:rPr>
      </w:pPr>
      <w:r w:rsidRPr="00144C78">
        <w:rPr>
          <w:color w:val="000000"/>
          <w:sz w:val="22"/>
          <w:szCs w:val="22"/>
        </w:rPr>
        <w:t xml:space="preserve">se sídlem: </w:t>
      </w:r>
      <w:r w:rsidR="00144C78" w:rsidRPr="00144C78">
        <w:rPr>
          <w:color w:val="000000"/>
          <w:sz w:val="22"/>
          <w:szCs w:val="22"/>
        </w:rPr>
        <w:t>Havlíčkovo nábřeží 600, 762 75 Zlín</w:t>
      </w:r>
    </w:p>
    <w:p w14:paraId="6FE5EA01" w14:textId="77777777" w:rsidR="00457BB6" w:rsidRPr="00144C78" w:rsidRDefault="00457BB6" w:rsidP="00144C78">
      <w:pPr>
        <w:rPr>
          <w:color w:val="000000"/>
          <w:sz w:val="22"/>
          <w:szCs w:val="22"/>
        </w:rPr>
      </w:pPr>
      <w:r w:rsidRPr="00144C78">
        <w:rPr>
          <w:color w:val="000000"/>
          <w:sz w:val="22"/>
          <w:szCs w:val="22"/>
        </w:rPr>
        <w:t xml:space="preserve">IČ: </w:t>
      </w:r>
      <w:r w:rsidR="00144C78" w:rsidRPr="00144C78">
        <w:rPr>
          <w:color w:val="000000"/>
          <w:sz w:val="22"/>
          <w:szCs w:val="22"/>
        </w:rPr>
        <w:t>27661989</w:t>
      </w:r>
    </w:p>
    <w:p w14:paraId="624F2C03" w14:textId="77777777" w:rsidR="00457BB6" w:rsidRPr="00144C78" w:rsidRDefault="00457BB6" w:rsidP="00144C78">
      <w:pPr>
        <w:rPr>
          <w:color w:val="000000"/>
          <w:sz w:val="22"/>
          <w:szCs w:val="22"/>
        </w:rPr>
      </w:pPr>
      <w:r w:rsidRPr="00144C78">
        <w:rPr>
          <w:color w:val="000000"/>
          <w:sz w:val="22"/>
          <w:szCs w:val="22"/>
        </w:rPr>
        <w:t>DIČ: CZ</w:t>
      </w:r>
      <w:r w:rsidR="00144C78" w:rsidRPr="00144C78">
        <w:rPr>
          <w:color w:val="000000"/>
          <w:sz w:val="22"/>
          <w:szCs w:val="22"/>
        </w:rPr>
        <w:t>27661989</w:t>
      </w:r>
    </w:p>
    <w:p w14:paraId="12584E7A" w14:textId="77777777" w:rsidR="00457BB6" w:rsidRPr="00144C78" w:rsidRDefault="00457BB6" w:rsidP="00144C78">
      <w:pPr>
        <w:rPr>
          <w:color w:val="000000"/>
          <w:sz w:val="22"/>
          <w:szCs w:val="22"/>
        </w:rPr>
      </w:pPr>
      <w:r w:rsidRPr="00144C78">
        <w:rPr>
          <w:color w:val="000000"/>
          <w:sz w:val="22"/>
          <w:szCs w:val="22"/>
        </w:rPr>
        <w:t xml:space="preserve">zapsána v obchodním rejstříku vedeném </w:t>
      </w:r>
      <w:r w:rsidR="00144C78" w:rsidRPr="00144C78">
        <w:rPr>
          <w:color w:val="000000"/>
          <w:sz w:val="22"/>
          <w:szCs w:val="22"/>
        </w:rPr>
        <w:t xml:space="preserve">Krajským soudem </w:t>
      </w:r>
      <w:r w:rsidRPr="00144C78">
        <w:rPr>
          <w:color w:val="000000"/>
          <w:sz w:val="22"/>
          <w:szCs w:val="22"/>
        </w:rPr>
        <w:t>v </w:t>
      </w:r>
      <w:r w:rsidR="00144C78" w:rsidRPr="00144C78">
        <w:rPr>
          <w:color w:val="000000"/>
          <w:sz w:val="22"/>
          <w:szCs w:val="22"/>
        </w:rPr>
        <w:t>Brně</w:t>
      </w:r>
      <w:r w:rsidRPr="00144C78">
        <w:rPr>
          <w:color w:val="000000"/>
          <w:sz w:val="22"/>
          <w:szCs w:val="22"/>
        </w:rPr>
        <w:t xml:space="preserve">, oddíl </w:t>
      </w:r>
      <w:r w:rsidR="00144C78" w:rsidRPr="00144C78">
        <w:rPr>
          <w:color w:val="000000"/>
          <w:sz w:val="22"/>
          <w:szCs w:val="22"/>
        </w:rPr>
        <w:t>B</w:t>
      </w:r>
      <w:r w:rsidRPr="00144C78">
        <w:rPr>
          <w:color w:val="000000"/>
          <w:sz w:val="22"/>
          <w:szCs w:val="22"/>
        </w:rPr>
        <w:t xml:space="preserve">, vložka </w:t>
      </w:r>
      <w:r w:rsidR="00144C78" w:rsidRPr="00144C78">
        <w:rPr>
          <w:color w:val="000000"/>
          <w:sz w:val="22"/>
          <w:szCs w:val="22"/>
        </w:rPr>
        <w:t>4437</w:t>
      </w:r>
    </w:p>
    <w:p w14:paraId="60C75A90" w14:textId="77777777" w:rsidR="00CE78B6" w:rsidRDefault="00457BB6" w:rsidP="00144C78">
      <w:pPr>
        <w:rPr>
          <w:color w:val="000000"/>
          <w:sz w:val="22"/>
          <w:szCs w:val="22"/>
        </w:rPr>
      </w:pPr>
      <w:r w:rsidRPr="00144C78">
        <w:rPr>
          <w:color w:val="000000"/>
          <w:sz w:val="22"/>
          <w:szCs w:val="22"/>
        </w:rPr>
        <w:t>jejímž jménem jedná:</w:t>
      </w:r>
      <w:r w:rsidR="00144C78" w:rsidRPr="00144C78">
        <w:rPr>
          <w:color w:val="000000"/>
          <w:sz w:val="22"/>
          <w:szCs w:val="22"/>
        </w:rPr>
        <w:t xml:space="preserve"> MUDr. Radomír Maráček</w:t>
      </w:r>
      <w:r w:rsidR="00144C78">
        <w:rPr>
          <w:color w:val="000000"/>
          <w:sz w:val="22"/>
          <w:szCs w:val="22"/>
        </w:rPr>
        <w:t xml:space="preserve">, </w:t>
      </w:r>
      <w:r w:rsidR="001E1398">
        <w:rPr>
          <w:color w:val="000000"/>
          <w:sz w:val="22"/>
          <w:szCs w:val="22"/>
        </w:rPr>
        <w:t>p</w:t>
      </w:r>
      <w:r w:rsidR="00144C78" w:rsidRPr="00144C78">
        <w:rPr>
          <w:color w:val="000000"/>
          <w:sz w:val="22"/>
          <w:szCs w:val="22"/>
        </w:rPr>
        <w:t>ředseda představenstva</w:t>
      </w:r>
      <w:r w:rsidRPr="00544D7A">
        <w:rPr>
          <w:color w:val="000000"/>
          <w:sz w:val="22"/>
          <w:szCs w:val="22"/>
        </w:rPr>
        <w:t xml:space="preserve"> </w:t>
      </w:r>
    </w:p>
    <w:p w14:paraId="5AEA21A6" w14:textId="77777777" w:rsidR="00457BB6" w:rsidRDefault="001E1398" w:rsidP="00144C78">
      <w:pPr>
        <w:rPr>
          <w:color w:val="000000"/>
          <w:sz w:val="22"/>
          <w:szCs w:val="22"/>
        </w:rPr>
      </w:pPr>
      <w:r>
        <w:rPr>
          <w:color w:val="000000"/>
          <w:sz w:val="22"/>
          <w:szCs w:val="22"/>
        </w:rPr>
        <w:t>a Mgr. Jozef Machek, člen představenstva</w:t>
      </w:r>
    </w:p>
    <w:p w14:paraId="6319C740" w14:textId="77777777" w:rsidR="001E1398" w:rsidRPr="00544D7A" w:rsidRDefault="001E1398" w:rsidP="00144C78">
      <w:pPr>
        <w:rPr>
          <w:color w:val="000000"/>
          <w:sz w:val="22"/>
          <w:szCs w:val="22"/>
        </w:rPr>
      </w:pPr>
      <w:r>
        <w:rPr>
          <w:color w:val="000000"/>
          <w:sz w:val="22"/>
          <w:szCs w:val="22"/>
        </w:rPr>
        <w:t xml:space="preserve">kontaktní osoba ve věcech plnění této smlouvy: </w:t>
      </w:r>
      <w:proofErr w:type="spellStart"/>
      <w:r w:rsidR="00A96E0E">
        <w:rPr>
          <w:color w:val="000000"/>
          <w:sz w:val="22"/>
          <w:szCs w:val="22"/>
        </w:rPr>
        <w:t>xxxxxxxxxxxxxxxxxxxxxxxxxxxxxx</w:t>
      </w:r>
      <w:proofErr w:type="spellEnd"/>
    </w:p>
    <w:p w14:paraId="6EFDDC4E" w14:textId="77777777" w:rsidR="00457BB6" w:rsidRPr="00544D7A" w:rsidRDefault="00457BB6" w:rsidP="00457BB6">
      <w:pPr>
        <w:jc w:val="both"/>
        <w:rPr>
          <w:color w:val="000000"/>
          <w:sz w:val="22"/>
          <w:szCs w:val="22"/>
        </w:rPr>
      </w:pPr>
    </w:p>
    <w:p w14:paraId="1BF9986B" w14:textId="77777777" w:rsidR="00457BB6" w:rsidRPr="00544D7A" w:rsidRDefault="00457BB6" w:rsidP="00457BB6">
      <w:pPr>
        <w:jc w:val="both"/>
        <w:rPr>
          <w:b/>
          <w:color w:val="000000"/>
          <w:sz w:val="22"/>
          <w:szCs w:val="22"/>
        </w:rPr>
      </w:pPr>
      <w:r w:rsidRPr="00544D7A">
        <w:rPr>
          <w:color w:val="000000"/>
          <w:sz w:val="22"/>
          <w:szCs w:val="22"/>
        </w:rPr>
        <w:t>na druhé straně; dále jen</w:t>
      </w:r>
      <w:r w:rsidRPr="00544D7A">
        <w:rPr>
          <w:b/>
          <w:color w:val="000000"/>
          <w:sz w:val="22"/>
          <w:szCs w:val="22"/>
        </w:rPr>
        <w:t xml:space="preserve"> „Objednatel“</w:t>
      </w:r>
    </w:p>
    <w:p w14:paraId="515912EB" w14:textId="77777777" w:rsidR="00457BB6" w:rsidRPr="00544D7A" w:rsidRDefault="00457BB6" w:rsidP="00457BB6">
      <w:pPr>
        <w:jc w:val="both"/>
        <w:rPr>
          <w:b/>
          <w:color w:val="000000"/>
          <w:sz w:val="22"/>
          <w:szCs w:val="22"/>
        </w:rPr>
      </w:pPr>
    </w:p>
    <w:p w14:paraId="6137973D" w14:textId="77777777" w:rsidR="00457BB6" w:rsidRPr="00544D7A" w:rsidRDefault="00457BB6" w:rsidP="00457BB6">
      <w:pPr>
        <w:pStyle w:val="Zkladntext"/>
        <w:jc w:val="both"/>
        <w:rPr>
          <w:rFonts w:ascii="Times New Roman" w:hAnsi="Times New Roman" w:cs="Times New Roman"/>
          <w:b w:val="0"/>
          <w:sz w:val="22"/>
          <w:szCs w:val="22"/>
        </w:rPr>
      </w:pPr>
      <w:r w:rsidRPr="00544D7A">
        <w:rPr>
          <w:rFonts w:ascii="Times New Roman" w:hAnsi="Times New Roman" w:cs="Times New Roman"/>
          <w:b w:val="0"/>
          <w:sz w:val="22"/>
          <w:szCs w:val="22"/>
        </w:rPr>
        <w:t>uzavírají dnešního dne podle zákona č. 89/2012 Sb., Občanský zákoník, tuto smlouvu o dílo a licenční smlouvu</w:t>
      </w:r>
      <w:r w:rsidR="005773ED">
        <w:rPr>
          <w:rFonts w:ascii="Times New Roman" w:hAnsi="Times New Roman" w:cs="Times New Roman"/>
          <w:b w:val="0"/>
          <w:sz w:val="22"/>
          <w:szCs w:val="22"/>
        </w:rPr>
        <w:t xml:space="preserve"> (dále jen „</w:t>
      </w:r>
      <w:r w:rsidR="005773ED" w:rsidRPr="005773ED">
        <w:rPr>
          <w:rFonts w:ascii="Times New Roman" w:hAnsi="Times New Roman" w:cs="Times New Roman"/>
          <w:b w:val="0"/>
          <w:sz w:val="22"/>
          <w:szCs w:val="22"/>
        </w:rPr>
        <w:t>smlouva</w:t>
      </w:r>
      <w:r w:rsidR="005773ED">
        <w:rPr>
          <w:rFonts w:ascii="Times New Roman" w:hAnsi="Times New Roman" w:cs="Times New Roman"/>
          <w:b w:val="0"/>
          <w:sz w:val="22"/>
          <w:szCs w:val="22"/>
        </w:rPr>
        <w:t>“)</w:t>
      </w:r>
      <w:r w:rsidRPr="00544D7A">
        <w:rPr>
          <w:rFonts w:ascii="Times New Roman" w:hAnsi="Times New Roman" w:cs="Times New Roman"/>
          <w:b w:val="0"/>
          <w:sz w:val="22"/>
          <w:szCs w:val="22"/>
        </w:rPr>
        <w:t>:</w:t>
      </w:r>
    </w:p>
    <w:p w14:paraId="2CB1DF25" w14:textId="77777777" w:rsidR="00457BB6" w:rsidRDefault="00457BB6" w:rsidP="00457BB6">
      <w:pPr>
        <w:pStyle w:val="Zkladntext"/>
        <w:jc w:val="center"/>
        <w:rPr>
          <w:rFonts w:ascii="Times New Roman" w:hAnsi="Times New Roman" w:cs="Times New Roman"/>
          <w:sz w:val="22"/>
          <w:szCs w:val="22"/>
        </w:rPr>
      </w:pPr>
    </w:p>
    <w:p w14:paraId="3ECA5C11" w14:textId="77777777" w:rsidR="00457BB6" w:rsidRPr="00544D7A" w:rsidRDefault="00457BB6" w:rsidP="00457BB6">
      <w:pPr>
        <w:pStyle w:val="Zkladntext"/>
        <w:jc w:val="center"/>
        <w:rPr>
          <w:rFonts w:ascii="Times New Roman" w:hAnsi="Times New Roman" w:cs="Times New Roman"/>
          <w:sz w:val="22"/>
          <w:szCs w:val="22"/>
        </w:rPr>
      </w:pPr>
      <w:r w:rsidRPr="00544D7A">
        <w:rPr>
          <w:rFonts w:ascii="Times New Roman" w:hAnsi="Times New Roman" w:cs="Times New Roman"/>
          <w:sz w:val="22"/>
          <w:szCs w:val="22"/>
        </w:rPr>
        <w:t>I. Předmět smlouvy</w:t>
      </w:r>
    </w:p>
    <w:p w14:paraId="743AD8E8" w14:textId="77777777" w:rsidR="00457BB6" w:rsidRPr="00544D7A" w:rsidRDefault="00457BB6" w:rsidP="00457BB6">
      <w:pPr>
        <w:pStyle w:val="Zkladntext"/>
        <w:jc w:val="both"/>
        <w:rPr>
          <w:rFonts w:ascii="Times New Roman" w:hAnsi="Times New Roman" w:cs="Times New Roman"/>
          <w:sz w:val="22"/>
          <w:szCs w:val="22"/>
        </w:rPr>
      </w:pPr>
    </w:p>
    <w:p w14:paraId="10A0293B" w14:textId="77777777" w:rsidR="001E1398" w:rsidRDefault="001E1398" w:rsidP="001E1398">
      <w:pPr>
        <w:numPr>
          <w:ilvl w:val="0"/>
          <w:numId w:val="1"/>
        </w:numPr>
        <w:tabs>
          <w:tab w:val="right" w:pos="7088"/>
        </w:tabs>
        <w:jc w:val="both"/>
        <w:rPr>
          <w:color w:val="000000"/>
          <w:sz w:val="22"/>
          <w:szCs w:val="22"/>
        </w:rPr>
      </w:pPr>
      <w:r>
        <w:rPr>
          <w:color w:val="000000"/>
          <w:sz w:val="22"/>
          <w:szCs w:val="22"/>
        </w:rPr>
        <w:t xml:space="preserve">Zhotovitel </w:t>
      </w:r>
      <w:r w:rsidR="001750B7">
        <w:rPr>
          <w:color w:val="000000"/>
          <w:sz w:val="22"/>
          <w:szCs w:val="22"/>
        </w:rPr>
        <w:t>prohlašuje, že je výhradním vlastníkem</w:t>
      </w:r>
      <w:r>
        <w:rPr>
          <w:color w:val="000000"/>
          <w:sz w:val="22"/>
          <w:szCs w:val="22"/>
        </w:rPr>
        <w:t xml:space="preserve"> </w:t>
      </w:r>
      <w:r w:rsidR="001750B7">
        <w:rPr>
          <w:color w:val="000000"/>
          <w:sz w:val="22"/>
          <w:szCs w:val="22"/>
        </w:rPr>
        <w:t xml:space="preserve">a poskytovatelem </w:t>
      </w:r>
      <w:r>
        <w:rPr>
          <w:color w:val="000000"/>
          <w:sz w:val="22"/>
          <w:szCs w:val="22"/>
        </w:rPr>
        <w:t>licence</w:t>
      </w:r>
      <w:r w:rsidR="001750B7">
        <w:rPr>
          <w:color w:val="000000"/>
          <w:sz w:val="22"/>
          <w:szCs w:val="22"/>
        </w:rPr>
        <w:t xml:space="preserve"> </w:t>
      </w:r>
      <w:r>
        <w:rPr>
          <w:color w:val="000000"/>
          <w:sz w:val="22"/>
          <w:szCs w:val="22"/>
        </w:rPr>
        <w:t xml:space="preserve">k využití Vzdělávacího portálu Scholasticus. </w:t>
      </w:r>
    </w:p>
    <w:p w14:paraId="6B5A741A" w14:textId="77777777" w:rsidR="00457BB6" w:rsidRPr="001E1398" w:rsidRDefault="00457BB6" w:rsidP="001E1398">
      <w:pPr>
        <w:numPr>
          <w:ilvl w:val="0"/>
          <w:numId w:val="1"/>
        </w:numPr>
        <w:tabs>
          <w:tab w:val="right" w:pos="7088"/>
        </w:tabs>
        <w:jc w:val="both"/>
        <w:rPr>
          <w:color w:val="000000"/>
          <w:sz w:val="22"/>
          <w:szCs w:val="22"/>
        </w:rPr>
      </w:pPr>
      <w:r w:rsidRPr="001E1398">
        <w:rPr>
          <w:color w:val="000000"/>
          <w:sz w:val="22"/>
          <w:szCs w:val="22"/>
        </w:rPr>
        <w:t xml:space="preserve">Zhotovitel se touto smlouvou zavazuje, že pro Objednatele poskytne licenci k využití </w:t>
      </w:r>
      <w:r w:rsidRPr="001E1398">
        <w:rPr>
          <w:b/>
          <w:color w:val="000000"/>
          <w:sz w:val="22"/>
          <w:szCs w:val="22"/>
        </w:rPr>
        <w:t>Vzdělávací</w:t>
      </w:r>
      <w:r w:rsidR="009A73E0" w:rsidRPr="001E1398">
        <w:rPr>
          <w:b/>
          <w:color w:val="000000"/>
          <w:sz w:val="22"/>
          <w:szCs w:val="22"/>
        </w:rPr>
        <w:t>ho</w:t>
      </w:r>
      <w:r w:rsidRPr="001E1398">
        <w:rPr>
          <w:b/>
          <w:color w:val="000000"/>
          <w:sz w:val="22"/>
          <w:szCs w:val="22"/>
        </w:rPr>
        <w:t xml:space="preserve"> </w:t>
      </w:r>
      <w:r w:rsidR="002E0E9A" w:rsidRPr="001E1398">
        <w:rPr>
          <w:b/>
          <w:color w:val="000000"/>
          <w:sz w:val="22"/>
          <w:szCs w:val="22"/>
        </w:rPr>
        <w:t>p</w:t>
      </w:r>
      <w:r w:rsidRPr="001E1398">
        <w:rPr>
          <w:b/>
          <w:color w:val="000000"/>
          <w:sz w:val="22"/>
          <w:szCs w:val="22"/>
        </w:rPr>
        <w:t>ortál</w:t>
      </w:r>
      <w:r w:rsidR="009A73E0" w:rsidRPr="001E1398">
        <w:rPr>
          <w:b/>
          <w:color w:val="000000"/>
          <w:sz w:val="22"/>
          <w:szCs w:val="22"/>
        </w:rPr>
        <w:t>u</w:t>
      </w:r>
      <w:r w:rsidRPr="001E1398">
        <w:rPr>
          <w:b/>
          <w:color w:val="000000"/>
          <w:sz w:val="22"/>
          <w:szCs w:val="22"/>
        </w:rPr>
        <w:t xml:space="preserve"> Scholasticus</w:t>
      </w:r>
      <w:r w:rsidRPr="001E1398">
        <w:rPr>
          <w:color w:val="000000"/>
          <w:sz w:val="22"/>
          <w:szCs w:val="22"/>
        </w:rPr>
        <w:t xml:space="preserve"> </w:t>
      </w:r>
      <w:r w:rsidR="009A73E0" w:rsidRPr="001E1398">
        <w:rPr>
          <w:color w:val="000000"/>
          <w:sz w:val="22"/>
          <w:szCs w:val="22"/>
        </w:rPr>
        <w:t>(dále jen „</w:t>
      </w:r>
      <w:r w:rsidR="009A73E0" w:rsidRPr="001E1398">
        <w:rPr>
          <w:b/>
          <w:color w:val="000000"/>
          <w:sz w:val="22"/>
          <w:szCs w:val="22"/>
        </w:rPr>
        <w:t>Systém</w:t>
      </w:r>
      <w:r w:rsidR="009A73E0" w:rsidRPr="001E1398">
        <w:rPr>
          <w:color w:val="000000"/>
          <w:sz w:val="22"/>
          <w:szCs w:val="22"/>
        </w:rPr>
        <w:t>“)</w:t>
      </w:r>
      <w:r w:rsidR="0066044E" w:rsidRPr="001E1398">
        <w:rPr>
          <w:rFonts w:eastAsia="Arial Unicode MS"/>
          <w:sz w:val="22"/>
          <w:szCs w:val="22"/>
        </w:rPr>
        <w:t xml:space="preserve"> </w:t>
      </w:r>
      <w:r w:rsidRPr="001E1398">
        <w:rPr>
          <w:rFonts w:eastAsia="Arial Unicode MS"/>
          <w:sz w:val="22"/>
          <w:szCs w:val="22"/>
        </w:rPr>
        <w:t xml:space="preserve">a </w:t>
      </w:r>
      <w:r w:rsidR="005773ED" w:rsidRPr="001E1398">
        <w:rPr>
          <w:rFonts w:eastAsia="Arial Unicode MS"/>
          <w:b/>
          <w:sz w:val="22"/>
          <w:szCs w:val="22"/>
        </w:rPr>
        <w:t xml:space="preserve">zajistí </w:t>
      </w:r>
      <w:r w:rsidRPr="001E1398">
        <w:rPr>
          <w:rFonts w:eastAsia="Arial Unicode MS"/>
          <w:b/>
          <w:sz w:val="22"/>
          <w:szCs w:val="22"/>
        </w:rPr>
        <w:t>technick</w:t>
      </w:r>
      <w:r w:rsidR="005773ED" w:rsidRPr="001E1398">
        <w:rPr>
          <w:rFonts w:eastAsia="Arial Unicode MS"/>
          <w:b/>
          <w:sz w:val="22"/>
          <w:szCs w:val="22"/>
        </w:rPr>
        <w:t>ou</w:t>
      </w:r>
      <w:r w:rsidRPr="001E1398">
        <w:rPr>
          <w:rFonts w:eastAsia="Arial Unicode MS"/>
          <w:b/>
          <w:sz w:val="22"/>
          <w:szCs w:val="22"/>
        </w:rPr>
        <w:t xml:space="preserve"> podpor</w:t>
      </w:r>
      <w:r w:rsidR="00144C78" w:rsidRPr="001E1398">
        <w:rPr>
          <w:rFonts w:eastAsia="Arial Unicode MS"/>
          <w:b/>
          <w:sz w:val="22"/>
          <w:szCs w:val="22"/>
        </w:rPr>
        <w:t>u</w:t>
      </w:r>
      <w:r w:rsidR="005773ED" w:rsidRPr="001E1398">
        <w:rPr>
          <w:rFonts w:eastAsia="Arial Unicode MS"/>
          <w:b/>
          <w:sz w:val="22"/>
          <w:szCs w:val="22"/>
        </w:rPr>
        <w:t xml:space="preserve"> po dobu trvání smlouvy</w:t>
      </w:r>
      <w:r w:rsidRPr="001E1398">
        <w:rPr>
          <w:rFonts w:eastAsia="Arial Unicode MS"/>
          <w:b/>
          <w:sz w:val="22"/>
          <w:szCs w:val="22"/>
        </w:rPr>
        <w:t xml:space="preserve"> </w:t>
      </w:r>
      <w:r w:rsidRPr="001E1398">
        <w:rPr>
          <w:rFonts w:eastAsia="Arial Unicode MS"/>
          <w:sz w:val="22"/>
          <w:szCs w:val="22"/>
        </w:rPr>
        <w:t>(dále jen „</w:t>
      </w:r>
      <w:r w:rsidRPr="001E1398">
        <w:rPr>
          <w:rFonts w:eastAsia="Arial Unicode MS"/>
          <w:b/>
          <w:sz w:val="22"/>
          <w:szCs w:val="22"/>
        </w:rPr>
        <w:t>Technická podpora</w:t>
      </w:r>
      <w:r w:rsidRPr="001E1398">
        <w:rPr>
          <w:rFonts w:eastAsia="Arial Unicode MS"/>
          <w:sz w:val="22"/>
          <w:szCs w:val="22"/>
        </w:rPr>
        <w:t>“)</w:t>
      </w:r>
      <w:r w:rsidR="00ED28DE" w:rsidRPr="001E1398">
        <w:rPr>
          <w:rFonts w:eastAsia="Arial Unicode MS"/>
          <w:sz w:val="22"/>
          <w:szCs w:val="22"/>
        </w:rPr>
        <w:t>,</w:t>
      </w:r>
      <w:r w:rsidR="009A73E0" w:rsidRPr="001E1398">
        <w:rPr>
          <w:rFonts w:eastAsia="Arial Unicode MS"/>
          <w:sz w:val="22"/>
          <w:szCs w:val="22"/>
        </w:rPr>
        <w:t xml:space="preserve"> </w:t>
      </w:r>
      <w:r w:rsidRPr="001E1398">
        <w:rPr>
          <w:rFonts w:eastAsia="Arial Unicode MS"/>
          <w:sz w:val="22"/>
          <w:szCs w:val="22"/>
        </w:rPr>
        <w:t>a to za podmínek sjednaných v této smlouvě</w:t>
      </w:r>
      <w:r w:rsidRPr="001E1398">
        <w:rPr>
          <w:color w:val="000000"/>
          <w:sz w:val="22"/>
          <w:szCs w:val="22"/>
        </w:rPr>
        <w:t xml:space="preserve">. </w:t>
      </w:r>
    </w:p>
    <w:p w14:paraId="08250814" w14:textId="77777777" w:rsidR="00457BB6" w:rsidRPr="00544D7A" w:rsidRDefault="00457BB6" w:rsidP="00457BB6">
      <w:pPr>
        <w:numPr>
          <w:ilvl w:val="0"/>
          <w:numId w:val="1"/>
        </w:numPr>
        <w:tabs>
          <w:tab w:val="right" w:pos="7088"/>
        </w:tabs>
        <w:jc w:val="both"/>
        <w:rPr>
          <w:color w:val="000000"/>
          <w:sz w:val="22"/>
          <w:szCs w:val="22"/>
        </w:rPr>
      </w:pPr>
      <w:r w:rsidRPr="00544D7A">
        <w:rPr>
          <w:color w:val="000000"/>
          <w:sz w:val="22"/>
          <w:szCs w:val="22"/>
        </w:rPr>
        <w:t xml:space="preserve">Objednatel se zavazuje zaplatit Zhotoviteli </w:t>
      </w:r>
      <w:r w:rsidR="0066044E" w:rsidRPr="00544D7A">
        <w:rPr>
          <w:color w:val="000000"/>
          <w:sz w:val="22"/>
          <w:szCs w:val="22"/>
        </w:rPr>
        <w:t>odměnu za poskytnutí licence</w:t>
      </w:r>
      <w:r w:rsidR="0066044E">
        <w:rPr>
          <w:color w:val="000000"/>
          <w:sz w:val="22"/>
          <w:szCs w:val="22"/>
        </w:rPr>
        <w:t xml:space="preserve">, </w:t>
      </w:r>
      <w:r w:rsidRPr="00544D7A">
        <w:rPr>
          <w:color w:val="000000"/>
          <w:sz w:val="22"/>
          <w:szCs w:val="22"/>
        </w:rPr>
        <w:t>cenu za provedení díla a</w:t>
      </w:r>
      <w:r w:rsidR="00127BE2">
        <w:rPr>
          <w:color w:val="000000"/>
          <w:sz w:val="22"/>
          <w:szCs w:val="22"/>
        </w:rPr>
        <w:t> </w:t>
      </w:r>
      <w:r w:rsidR="0066044E">
        <w:rPr>
          <w:color w:val="000000"/>
          <w:sz w:val="22"/>
          <w:szCs w:val="22"/>
        </w:rPr>
        <w:t xml:space="preserve">zajištění </w:t>
      </w:r>
      <w:r w:rsidR="0066044E" w:rsidRPr="00544D7A">
        <w:rPr>
          <w:color w:val="000000"/>
          <w:sz w:val="22"/>
          <w:szCs w:val="22"/>
        </w:rPr>
        <w:t>technick</w:t>
      </w:r>
      <w:r w:rsidR="0066044E">
        <w:rPr>
          <w:color w:val="000000"/>
          <w:sz w:val="22"/>
          <w:szCs w:val="22"/>
        </w:rPr>
        <w:t>é</w:t>
      </w:r>
      <w:r w:rsidR="0066044E" w:rsidRPr="00544D7A">
        <w:rPr>
          <w:color w:val="000000"/>
          <w:sz w:val="22"/>
          <w:szCs w:val="22"/>
        </w:rPr>
        <w:t xml:space="preserve"> podpor</w:t>
      </w:r>
      <w:r w:rsidR="0066044E">
        <w:rPr>
          <w:color w:val="000000"/>
          <w:sz w:val="22"/>
          <w:szCs w:val="22"/>
        </w:rPr>
        <w:t>y</w:t>
      </w:r>
      <w:r w:rsidR="0066044E" w:rsidRPr="00544D7A">
        <w:rPr>
          <w:color w:val="000000"/>
          <w:sz w:val="22"/>
          <w:szCs w:val="22"/>
        </w:rPr>
        <w:t xml:space="preserve"> </w:t>
      </w:r>
      <w:r w:rsidRPr="00544D7A">
        <w:rPr>
          <w:color w:val="000000"/>
          <w:sz w:val="22"/>
          <w:szCs w:val="22"/>
        </w:rPr>
        <w:t xml:space="preserve">ve výši sjednané </w:t>
      </w:r>
      <w:r w:rsidR="00091FF9">
        <w:rPr>
          <w:color w:val="000000"/>
          <w:sz w:val="22"/>
          <w:szCs w:val="22"/>
        </w:rPr>
        <w:t>čl. IV této smlouvy</w:t>
      </w:r>
      <w:r w:rsidRPr="00544D7A">
        <w:rPr>
          <w:color w:val="000000"/>
          <w:sz w:val="22"/>
          <w:szCs w:val="22"/>
        </w:rPr>
        <w:t>.</w:t>
      </w:r>
    </w:p>
    <w:p w14:paraId="0FB399D8" w14:textId="77777777" w:rsidR="00457BB6" w:rsidRPr="00544D7A" w:rsidRDefault="00457BB6" w:rsidP="00457BB6">
      <w:pPr>
        <w:jc w:val="both"/>
        <w:rPr>
          <w:color w:val="000000"/>
          <w:sz w:val="22"/>
          <w:szCs w:val="22"/>
        </w:rPr>
      </w:pPr>
    </w:p>
    <w:p w14:paraId="7821BE3E" w14:textId="77777777" w:rsidR="00457BB6" w:rsidRPr="00544D7A" w:rsidRDefault="00457BB6" w:rsidP="00457BB6">
      <w:pPr>
        <w:jc w:val="center"/>
        <w:rPr>
          <w:b/>
          <w:color w:val="000000"/>
          <w:sz w:val="22"/>
          <w:szCs w:val="22"/>
        </w:rPr>
      </w:pPr>
      <w:r w:rsidRPr="00544D7A">
        <w:rPr>
          <w:b/>
          <w:color w:val="000000"/>
          <w:sz w:val="22"/>
          <w:szCs w:val="22"/>
        </w:rPr>
        <w:t xml:space="preserve">II. </w:t>
      </w:r>
      <w:r w:rsidR="00ED28DE">
        <w:rPr>
          <w:b/>
          <w:color w:val="000000"/>
          <w:sz w:val="22"/>
          <w:szCs w:val="22"/>
        </w:rPr>
        <w:t>Licence</w:t>
      </w:r>
    </w:p>
    <w:p w14:paraId="418C5B5E" w14:textId="77777777" w:rsidR="00457BB6" w:rsidRPr="00544D7A" w:rsidRDefault="00457BB6" w:rsidP="00457BB6">
      <w:pPr>
        <w:jc w:val="both"/>
        <w:rPr>
          <w:b/>
          <w:color w:val="000000"/>
          <w:sz w:val="22"/>
          <w:szCs w:val="22"/>
        </w:rPr>
      </w:pPr>
    </w:p>
    <w:p w14:paraId="4099EEF4" w14:textId="77777777" w:rsidR="00ED28DE" w:rsidRPr="00ED28DE" w:rsidRDefault="00ED28DE" w:rsidP="00ED28DE">
      <w:pPr>
        <w:numPr>
          <w:ilvl w:val="0"/>
          <w:numId w:val="2"/>
        </w:numPr>
        <w:jc w:val="both"/>
        <w:rPr>
          <w:sz w:val="22"/>
          <w:szCs w:val="22"/>
        </w:rPr>
      </w:pPr>
      <w:r w:rsidRPr="00544D7A">
        <w:rPr>
          <w:sz w:val="22"/>
          <w:szCs w:val="22"/>
        </w:rPr>
        <w:t xml:space="preserve">Zhotovitel poskytuje touto smlouvou Objednateli licenci k využívání Systému </w:t>
      </w:r>
      <w:r>
        <w:rPr>
          <w:sz w:val="22"/>
          <w:szCs w:val="22"/>
        </w:rPr>
        <w:t xml:space="preserve">výhradně pro vlastní </w:t>
      </w:r>
      <w:r w:rsidRPr="00ED28DE">
        <w:rPr>
          <w:sz w:val="22"/>
          <w:szCs w:val="22"/>
        </w:rPr>
        <w:t xml:space="preserve">účely, a to v rámci výkonu podnikatelské činnosti evidované v živnostenském rejstříku </w:t>
      </w:r>
      <w:r w:rsidR="00014046">
        <w:rPr>
          <w:sz w:val="22"/>
          <w:szCs w:val="22"/>
        </w:rPr>
        <w:t>(dále jen „</w:t>
      </w:r>
      <w:r w:rsidR="00014046" w:rsidRPr="00882B95">
        <w:rPr>
          <w:sz w:val="22"/>
          <w:szCs w:val="22"/>
        </w:rPr>
        <w:t>Licence</w:t>
      </w:r>
      <w:r w:rsidR="00014046">
        <w:rPr>
          <w:sz w:val="22"/>
          <w:szCs w:val="22"/>
        </w:rPr>
        <w:t>“)</w:t>
      </w:r>
      <w:r w:rsidRPr="00ED28DE">
        <w:rPr>
          <w:sz w:val="22"/>
          <w:szCs w:val="22"/>
        </w:rPr>
        <w:t xml:space="preserve">. </w:t>
      </w:r>
      <w:r w:rsidR="006F0D45" w:rsidRPr="00882B95">
        <w:rPr>
          <w:sz w:val="22"/>
          <w:szCs w:val="22"/>
        </w:rPr>
        <w:t xml:space="preserve">Licenci mohou neomezeně využívat všichni současní a budoucí zaměstnanci po dobu trvání této smlouvy. </w:t>
      </w:r>
      <w:r w:rsidRPr="00ED28DE">
        <w:rPr>
          <w:sz w:val="22"/>
          <w:szCs w:val="22"/>
        </w:rPr>
        <w:t>Licen</w:t>
      </w:r>
      <w:r w:rsidR="00014046">
        <w:rPr>
          <w:sz w:val="22"/>
          <w:szCs w:val="22"/>
        </w:rPr>
        <w:t xml:space="preserve">ce </w:t>
      </w:r>
      <w:r w:rsidRPr="00ED28DE">
        <w:rPr>
          <w:sz w:val="22"/>
          <w:szCs w:val="22"/>
        </w:rPr>
        <w:t>se vztahuje rovněž na</w:t>
      </w:r>
      <w:r w:rsidR="002E0E9A">
        <w:rPr>
          <w:sz w:val="22"/>
          <w:szCs w:val="22"/>
        </w:rPr>
        <w:t xml:space="preserve"> </w:t>
      </w:r>
      <w:r w:rsidRPr="00ED28DE">
        <w:rPr>
          <w:sz w:val="22"/>
          <w:szCs w:val="22"/>
        </w:rPr>
        <w:t xml:space="preserve">veškeré úpravy </w:t>
      </w:r>
      <w:r w:rsidR="002E0E9A">
        <w:rPr>
          <w:sz w:val="22"/>
          <w:szCs w:val="22"/>
        </w:rPr>
        <w:t>Systému</w:t>
      </w:r>
      <w:r w:rsidR="002E0E9A" w:rsidRPr="00ED28DE">
        <w:rPr>
          <w:sz w:val="22"/>
          <w:szCs w:val="22"/>
        </w:rPr>
        <w:t xml:space="preserve"> </w:t>
      </w:r>
      <w:r w:rsidRPr="00ED28DE">
        <w:rPr>
          <w:sz w:val="22"/>
          <w:szCs w:val="22"/>
        </w:rPr>
        <w:t xml:space="preserve">realizované v době trvání této smlouvy. Cena licence je sjednána v čl. </w:t>
      </w:r>
      <w:r w:rsidR="006F0D45" w:rsidRPr="00ED28DE">
        <w:rPr>
          <w:sz w:val="22"/>
          <w:szCs w:val="22"/>
        </w:rPr>
        <w:t>I</w:t>
      </w:r>
      <w:r w:rsidR="006F0D45">
        <w:rPr>
          <w:sz w:val="22"/>
          <w:szCs w:val="22"/>
        </w:rPr>
        <w:t>II</w:t>
      </w:r>
      <w:r w:rsidRPr="00ED28DE">
        <w:rPr>
          <w:sz w:val="22"/>
          <w:szCs w:val="22"/>
        </w:rPr>
        <w:t>.</w:t>
      </w:r>
      <w:r w:rsidR="001E1398">
        <w:rPr>
          <w:sz w:val="22"/>
          <w:szCs w:val="22"/>
        </w:rPr>
        <w:t xml:space="preserve"> </w:t>
      </w:r>
    </w:p>
    <w:p w14:paraId="6C70DD41" w14:textId="77777777" w:rsidR="00ED28DE" w:rsidRPr="00ED28DE" w:rsidRDefault="00ED28DE" w:rsidP="00ED28DE">
      <w:pPr>
        <w:numPr>
          <w:ilvl w:val="0"/>
          <w:numId w:val="2"/>
        </w:numPr>
        <w:jc w:val="both"/>
        <w:rPr>
          <w:sz w:val="22"/>
          <w:szCs w:val="22"/>
        </w:rPr>
      </w:pPr>
      <w:r w:rsidRPr="00ED28DE">
        <w:rPr>
          <w:sz w:val="22"/>
          <w:szCs w:val="22"/>
        </w:rPr>
        <w:t xml:space="preserve">Objednatel není oprávněn poskytnout práva z licence zcela nebo zčásti třetí osobě, a to jak poskytnutím </w:t>
      </w:r>
      <w:proofErr w:type="gramStart"/>
      <w:r w:rsidRPr="00ED28DE">
        <w:rPr>
          <w:sz w:val="22"/>
          <w:szCs w:val="22"/>
        </w:rPr>
        <w:t>podlicence</w:t>
      </w:r>
      <w:proofErr w:type="gramEnd"/>
      <w:r w:rsidRPr="00ED28DE">
        <w:rPr>
          <w:sz w:val="22"/>
          <w:szCs w:val="22"/>
        </w:rPr>
        <w:t xml:space="preserve"> tak postoupením licence. Licence je udělena jako nevýhradní, dále nepřevoditelná a časově omezená </w:t>
      </w:r>
      <w:r w:rsidR="002E0E9A">
        <w:rPr>
          <w:sz w:val="22"/>
          <w:szCs w:val="22"/>
        </w:rPr>
        <w:t>na</w:t>
      </w:r>
      <w:r w:rsidR="002E0E9A" w:rsidRPr="00ED28DE">
        <w:rPr>
          <w:sz w:val="22"/>
          <w:szCs w:val="22"/>
        </w:rPr>
        <w:t xml:space="preserve"> </w:t>
      </w:r>
      <w:r w:rsidRPr="00ED28DE">
        <w:rPr>
          <w:sz w:val="22"/>
          <w:szCs w:val="22"/>
        </w:rPr>
        <w:t>dobu trvání této smlouvy.</w:t>
      </w:r>
    </w:p>
    <w:p w14:paraId="40E505EB" w14:textId="77777777" w:rsidR="00ED28DE" w:rsidRPr="00ED28DE" w:rsidRDefault="00ED28DE" w:rsidP="00ED28DE">
      <w:pPr>
        <w:numPr>
          <w:ilvl w:val="0"/>
          <w:numId w:val="2"/>
        </w:numPr>
        <w:jc w:val="both"/>
        <w:rPr>
          <w:sz w:val="22"/>
          <w:szCs w:val="22"/>
        </w:rPr>
      </w:pPr>
      <w:r w:rsidRPr="00ED28DE">
        <w:rPr>
          <w:sz w:val="22"/>
          <w:szCs w:val="22"/>
        </w:rPr>
        <w:t xml:space="preserve">Všechny zdrojové kódy Systému zůstávají nadále ve výlučném duševním vlastnictví Zhotovitele a Objednatel nemá právo do </w:t>
      </w:r>
      <w:proofErr w:type="gramStart"/>
      <w:r w:rsidRPr="00ED28DE">
        <w:rPr>
          <w:sz w:val="22"/>
          <w:szCs w:val="22"/>
        </w:rPr>
        <w:t>nich</w:t>
      </w:r>
      <w:proofErr w:type="gramEnd"/>
      <w:r w:rsidRPr="00ED28DE">
        <w:rPr>
          <w:sz w:val="22"/>
          <w:szCs w:val="22"/>
        </w:rPr>
        <w:t xml:space="preserve"> jakkoliv zasahovat, kopírovat</w:t>
      </w:r>
      <w:r w:rsidR="002E0E9A">
        <w:rPr>
          <w:sz w:val="22"/>
          <w:szCs w:val="22"/>
        </w:rPr>
        <w:t xml:space="preserve"> je</w:t>
      </w:r>
      <w:r w:rsidRPr="00ED28DE">
        <w:rPr>
          <w:sz w:val="22"/>
          <w:szCs w:val="22"/>
        </w:rPr>
        <w:t>, měnit</w:t>
      </w:r>
      <w:r w:rsidR="002E0E9A">
        <w:rPr>
          <w:sz w:val="22"/>
          <w:szCs w:val="22"/>
        </w:rPr>
        <w:t xml:space="preserve"> je</w:t>
      </w:r>
      <w:r w:rsidRPr="00ED28DE">
        <w:rPr>
          <w:sz w:val="22"/>
          <w:szCs w:val="22"/>
        </w:rPr>
        <w:t>, šířit je, zpřístupnit je třetí osobě, či s nimi jakkoliv jinak nakládat. O tomto je Objednatel povinen poučit všechny osoby, které s</w:t>
      </w:r>
      <w:r w:rsidR="002E0E9A">
        <w:rPr>
          <w:sz w:val="22"/>
          <w:szCs w:val="22"/>
        </w:rPr>
        <w:t>e Systémem</w:t>
      </w:r>
      <w:r w:rsidRPr="00ED28DE">
        <w:rPr>
          <w:sz w:val="22"/>
          <w:szCs w:val="22"/>
        </w:rPr>
        <w:t xml:space="preserve"> přijdou do styku. Objednatel odpovídá za újmu způsobenou Zhotoviteli porušením tohoto ustanovení, ať už jednáním vlastním (vlastních zaměstnanců), nebo jednáním třetí osoby (např. smluvního partnera). Toto ustanovení platí pouze při umístění Díla na serveru Objednatele (v ostatních případech nemá Zhotovitel ke kódům přístup).</w:t>
      </w:r>
    </w:p>
    <w:p w14:paraId="2D20D33A" w14:textId="77777777" w:rsidR="00ED28DE" w:rsidRPr="00ED28DE" w:rsidRDefault="00ED28DE" w:rsidP="00ED28DE">
      <w:pPr>
        <w:numPr>
          <w:ilvl w:val="0"/>
          <w:numId w:val="2"/>
        </w:numPr>
        <w:jc w:val="both"/>
        <w:rPr>
          <w:sz w:val="22"/>
          <w:szCs w:val="22"/>
        </w:rPr>
      </w:pPr>
      <w:r w:rsidRPr="00ED28DE">
        <w:rPr>
          <w:sz w:val="22"/>
          <w:szCs w:val="22"/>
        </w:rPr>
        <w:lastRenderedPageBreak/>
        <w:t>Zhotovitel může během platnosti licence vydávat updaty Systému (dále jen "</w:t>
      </w:r>
      <w:r w:rsidRPr="00ED28DE">
        <w:rPr>
          <w:b/>
          <w:sz w:val="22"/>
          <w:szCs w:val="22"/>
        </w:rPr>
        <w:t>Aktualizace</w:t>
      </w:r>
      <w:r w:rsidRPr="00ED28DE">
        <w:rPr>
          <w:sz w:val="22"/>
          <w:szCs w:val="22"/>
        </w:rPr>
        <w:t xml:space="preserve">"). Aktualizace jsou považovány za součást </w:t>
      </w:r>
      <w:r w:rsidR="002E0E9A">
        <w:rPr>
          <w:sz w:val="22"/>
          <w:szCs w:val="22"/>
        </w:rPr>
        <w:t>Systému</w:t>
      </w:r>
      <w:r w:rsidRPr="00ED28DE">
        <w:rPr>
          <w:sz w:val="22"/>
          <w:szCs w:val="22"/>
        </w:rPr>
        <w:t>.</w:t>
      </w:r>
    </w:p>
    <w:p w14:paraId="5F541D27" w14:textId="77777777" w:rsidR="00ED28DE" w:rsidRPr="00ED28DE" w:rsidRDefault="00ED28DE" w:rsidP="00ED28DE">
      <w:pPr>
        <w:numPr>
          <w:ilvl w:val="0"/>
          <w:numId w:val="2"/>
        </w:numPr>
        <w:jc w:val="both"/>
        <w:rPr>
          <w:sz w:val="22"/>
          <w:szCs w:val="22"/>
        </w:rPr>
      </w:pPr>
      <w:r w:rsidRPr="00ED28DE">
        <w:rPr>
          <w:sz w:val="22"/>
          <w:szCs w:val="22"/>
        </w:rPr>
        <w:t xml:space="preserve">Zhotovitel je </w:t>
      </w:r>
      <w:r w:rsidR="001E1398">
        <w:rPr>
          <w:sz w:val="22"/>
          <w:szCs w:val="22"/>
        </w:rPr>
        <w:t xml:space="preserve">po dobu trvání smlouvy </w:t>
      </w:r>
      <w:r w:rsidRPr="00ED28DE">
        <w:rPr>
          <w:sz w:val="22"/>
          <w:szCs w:val="22"/>
        </w:rPr>
        <w:t xml:space="preserve">oprávněn uvést </w:t>
      </w:r>
      <w:r w:rsidR="002E0E9A">
        <w:rPr>
          <w:sz w:val="22"/>
          <w:szCs w:val="22"/>
        </w:rPr>
        <w:t>Objednatele</w:t>
      </w:r>
      <w:r w:rsidR="002E0E9A" w:rsidRPr="00ED28DE">
        <w:rPr>
          <w:sz w:val="22"/>
          <w:szCs w:val="22"/>
        </w:rPr>
        <w:t xml:space="preserve"> </w:t>
      </w:r>
      <w:r w:rsidRPr="00ED28DE">
        <w:rPr>
          <w:sz w:val="22"/>
          <w:szCs w:val="22"/>
        </w:rPr>
        <w:t>v</w:t>
      </w:r>
      <w:r w:rsidR="002E0E9A">
        <w:rPr>
          <w:sz w:val="22"/>
          <w:szCs w:val="22"/>
        </w:rPr>
        <w:t> </w:t>
      </w:r>
      <w:r w:rsidRPr="00ED28DE">
        <w:rPr>
          <w:sz w:val="22"/>
          <w:szCs w:val="22"/>
        </w:rPr>
        <w:t>referencích</w:t>
      </w:r>
      <w:r w:rsidR="002E0E9A">
        <w:rPr>
          <w:sz w:val="22"/>
          <w:szCs w:val="22"/>
        </w:rPr>
        <w:t>,</w:t>
      </w:r>
      <w:r w:rsidRPr="00ED28DE">
        <w:rPr>
          <w:sz w:val="22"/>
          <w:szCs w:val="22"/>
        </w:rPr>
        <w:t xml:space="preserve"> v propagačních materiálech, na webových stránkách apod.</w:t>
      </w:r>
    </w:p>
    <w:p w14:paraId="38EF4D24" w14:textId="77777777" w:rsidR="00ED28DE" w:rsidRDefault="00ED28DE" w:rsidP="00ED28DE">
      <w:pPr>
        <w:numPr>
          <w:ilvl w:val="0"/>
          <w:numId w:val="2"/>
        </w:numPr>
        <w:jc w:val="both"/>
        <w:rPr>
          <w:sz w:val="22"/>
          <w:szCs w:val="22"/>
        </w:rPr>
      </w:pPr>
      <w:r w:rsidRPr="00ED28DE">
        <w:rPr>
          <w:sz w:val="22"/>
          <w:szCs w:val="22"/>
        </w:rPr>
        <w:t>Licenční oprávnění poskytnuté Objednateli dle tohoto článku přecházejí na Objednatele dnem uhrazení celé částky odměny za poskytnutí licence.</w:t>
      </w:r>
    </w:p>
    <w:p w14:paraId="4F6F2E1A" w14:textId="77777777" w:rsidR="00457BB6" w:rsidRDefault="00457BB6" w:rsidP="00457BB6">
      <w:pPr>
        <w:pStyle w:val="Nadpis3"/>
        <w:rPr>
          <w:szCs w:val="22"/>
        </w:rPr>
      </w:pPr>
    </w:p>
    <w:p w14:paraId="774874FB" w14:textId="77777777" w:rsidR="00457BB6" w:rsidRPr="00E94D5D" w:rsidRDefault="006F0D45" w:rsidP="00457BB6">
      <w:pPr>
        <w:pStyle w:val="Nadpis3"/>
        <w:rPr>
          <w:szCs w:val="22"/>
        </w:rPr>
      </w:pPr>
      <w:r w:rsidRPr="00E94D5D">
        <w:rPr>
          <w:szCs w:val="22"/>
        </w:rPr>
        <w:t>I</w:t>
      </w:r>
      <w:r>
        <w:rPr>
          <w:szCs w:val="22"/>
        </w:rPr>
        <w:t>II</w:t>
      </w:r>
      <w:r w:rsidR="00457BB6" w:rsidRPr="00E94D5D">
        <w:rPr>
          <w:szCs w:val="22"/>
        </w:rPr>
        <w:t xml:space="preserve">. </w:t>
      </w:r>
      <w:r>
        <w:rPr>
          <w:szCs w:val="22"/>
        </w:rPr>
        <w:t>O</w:t>
      </w:r>
      <w:r w:rsidR="00457BB6" w:rsidRPr="00E94D5D">
        <w:rPr>
          <w:szCs w:val="22"/>
        </w:rPr>
        <w:t>dměna za poskytnutí licence</w:t>
      </w:r>
      <w:r w:rsidR="00D522FF">
        <w:rPr>
          <w:szCs w:val="22"/>
        </w:rPr>
        <w:t xml:space="preserve"> a technickou podporu</w:t>
      </w:r>
    </w:p>
    <w:p w14:paraId="31BCC3B6" w14:textId="77777777" w:rsidR="00457BB6" w:rsidRPr="00E94D5D" w:rsidRDefault="00457BB6" w:rsidP="00457BB6">
      <w:pPr>
        <w:jc w:val="both"/>
        <w:rPr>
          <w:color w:val="000000"/>
          <w:sz w:val="22"/>
          <w:szCs w:val="22"/>
        </w:rPr>
      </w:pPr>
    </w:p>
    <w:p w14:paraId="31ACE0C7" w14:textId="77777777" w:rsidR="00AE17F9" w:rsidRPr="00E94D5D" w:rsidRDefault="00AE17F9" w:rsidP="00AE17F9">
      <w:pPr>
        <w:numPr>
          <w:ilvl w:val="0"/>
          <w:numId w:val="4"/>
        </w:numPr>
        <w:jc w:val="both"/>
        <w:rPr>
          <w:color w:val="000000"/>
          <w:sz w:val="22"/>
          <w:szCs w:val="22"/>
        </w:rPr>
      </w:pPr>
      <w:r w:rsidRPr="00E94D5D">
        <w:rPr>
          <w:color w:val="000000"/>
          <w:sz w:val="22"/>
          <w:szCs w:val="22"/>
        </w:rPr>
        <w:t xml:space="preserve">Objednatel je povinen zaplatit Zhotoviteli </w:t>
      </w:r>
      <w:r w:rsidR="001D0141">
        <w:rPr>
          <w:color w:val="000000"/>
          <w:sz w:val="22"/>
          <w:szCs w:val="22"/>
        </w:rPr>
        <w:t xml:space="preserve">odměnu </w:t>
      </w:r>
      <w:r w:rsidRPr="00E94D5D">
        <w:rPr>
          <w:color w:val="000000"/>
          <w:sz w:val="22"/>
          <w:szCs w:val="22"/>
        </w:rPr>
        <w:t xml:space="preserve">za poskytnutí </w:t>
      </w:r>
      <w:r w:rsidRPr="00E94D5D">
        <w:rPr>
          <w:b/>
          <w:color w:val="000000"/>
          <w:sz w:val="22"/>
          <w:szCs w:val="22"/>
        </w:rPr>
        <w:t>Licence</w:t>
      </w:r>
      <w:r w:rsidRPr="00E94D5D">
        <w:rPr>
          <w:color w:val="000000"/>
          <w:sz w:val="22"/>
          <w:szCs w:val="22"/>
        </w:rPr>
        <w:t xml:space="preserve"> </w:t>
      </w:r>
      <w:r w:rsidR="00782ABD" w:rsidRPr="00E94D5D">
        <w:rPr>
          <w:color w:val="000000"/>
          <w:sz w:val="22"/>
          <w:szCs w:val="22"/>
        </w:rPr>
        <w:t>ve výši</w:t>
      </w:r>
      <w:r w:rsidRPr="00E94D5D">
        <w:rPr>
          <w:color w:val="000000"/>
          <w:sz w:val="22"/>
          <w:szCs w:val="22"/>
        </w:rPr>
        <w:t xml:space="preserve"> </w:t>
      </w:r>
      <w:r w:rsidR="002E7DDC" w:rsidRPr="002E7DDC">
        <w:rPr>
          <w:b/>
          <w:bCs/>
          <w:color w:val="000000"/>
          <w:sz w:val="22"/>
          <w:szCs w:val="22"/>
        </w:rPr>
        <w:t>118.800</w:t>
      </w:r>
      <w:r w:rsidR="002E7DDC">
        <w:rPr>
          <w:b/>
          <w:bCs/>
          <w:color w:val="000000"/>
          <w:sz w:val="22"/>
          <w:szCs w:val="22"/>
        </w:rPr>
        <w:t> </w:t>
      </w:r>
      <w:r w:rsidRPr="00E94D5D">
        <w:rPr>
          <w:b/>
          <w:color w:val="000000"/>
          <w:sz w:val="22"/>
          <w:szCs w:val="22"/>
        </w:rPr>
        <w:t>Kč bez DPH</w:t>
      </w:r>
      <w:r w:rsidRPr="00E94D5D">
        <w:rPr>
          <w:color w:val="000000"/>
          <w:sz w:val="22"/>
          <w:szCs w:val="22"/>
        </w:rPr>
        <w:t xml:space="preserve"> za každý rok její </w:t>
      </w:r>
      <w:r w:rsidR="00F04988" w:rsidRPr="00E94D5D">
        <w:rPr>
          <w:color w:val="000000"/>
          <w:sz w:val="22"/>
          <w:szCs w:val="22"/>
        </w:rPr>
        <w:t>platnosti</w:t>
      </w:r>
      <w:r w:rsidR="00E45BDE" w:rsidRPr="00E94D5D">
        <w:rPr>
          <w:color w:val="000000"/>
          <w:sz w:val="22"/>
          <w:szCs w:val="22"/>
        </w:rPr>
        <w:t xml:space="preserve"> (dále jen „</w:t>
      </w:r>
      <w:r w:rsidR="00E45BDE" w:rsidRPr="00E94D5D">
        <w:rPr>
          <w:b/>
          <w:color w:val="000000"/>
          <w:sz w:val="22"/>
          <w:szCs w:val="22"/>
        </w:rPr>
        <w:t>platební období</w:t>
      </w:r>
      <w:r w:rsidR="00E45BDE" w:rsidRPr="00E94D5D">
        <w:rPr>
          <w:color w:val="000000"/>
          <w:sz w:val="22"/>
          <w:szCs w:val="22"/>
        </w:rPr>
        <w:t xml:space="preserve">“). Fakturu za úvodní </w:t>
      </w:r>
      <w:r w:rsidR="00F0087E" w:rsidRPr="00E94D5D">
        <w:rPr>
          <w:color w:val="000000"/>
          <w:sz w:val="22"/>
          <w:szCs w:val="22"/>
        </w:rPr>
        <w:t>platební období</w:t>
      </w:r>
      <w:r w:rsidR="00E45BDE" w:rsidRPr="00E94D5D">
        <w:rPr>
          <w:color w:val="000000"/>
          <w:sz w:val="22"/>
          <w:szCs w:val="22"/>
        </w:rPr>
        <w:t xml:space="preserve"> vystaví Zhotovitel po dokončení Díla, fakturu za následující </w:t>
      </w:r>
      <w:r w:rsidR="00F0087E" w:rsidRPr="00E94D5D">
        <w:rPr>
          <w:color w:val="000000"/>
          <w:sz w:val="22"/>
          <w:szCs w:val="22"/>
        </w:rPr>
        <w:t xml:space="preserve">další </w:t>
      </w:r>
      <w:r w:rsidR="00E45BDE" w:rsidRPr="00E94D5D">
        <w:rPr>
          <w:color w:val="000000"/>
          <w:sz w:val="22"/>
          <w:szCs w:val="22"/>
        </w:rPr>
        <w:t xml:space="preserve">platební období vystaví </w:t>
      </w:r>
      <w:r w:rsidR="00127BE2">
        <w:rPr>
          <w:color w:val="000000"/>
          <w:sz w:val="22"/>
          <w:szCs w:val="22"/>
        </w:rPr>
        <w:t>Zhotovitel</w:t>
      </w:r>
      <w:r w:rsidR="00E45BDE" w:rsidRPr="00E94D5D">
        <w:rPr>
          <w:color w:val="000000"/>
          <w:sz w:val="22"/>
          <w:szCs w:val="22"/>
        </w:rPr>
        <w:t xml:space="preserve"> </w:t>
      </w:r>
      <w:r w:rsidR="00F0087E" w:rsidRPr="00E94D5D">
        <w:rPr>
          <w:color w:val="000000"/>
          <w:sz w:val="22"/>
          <w:szCs w:val="22"/>
        </w:rPr>
        <w:t xml:space="preserve">měsíc před uplynutím příslušného platebního období, fakturu za období následující po automatickém obnovení licence vystaví </w:t>
      </w:r>
      <w:r w:rsidR="00127BE2">
        <w:rPr>
          <w:color w:val="000000"/>
          <w:sz w:val="22"/>
          <w:szCs w:val="22"/>
        </w:rPr>
        <w:t>Z</w:t>
      </w:r>
      <w:r w:rsidR="00F0087E" w:rsidRPr="00E94D5D">
        <w:rPr>
          <w:color w:val="000000"/>
          <w:sz w:val="22"/>
          <w:szCs w:val="22"/>
        </w:rPr>
        <w:t>hotovitel do 14 dnů od automatického obnovení.</w:t>
      </w:r>
      <w:r w:rsidR="00E45BDE" w:rsidRPr="00E94D5D">
        <w:rPr>
          <w:color w:val="000000"/>
          <w:sz w:val="22"/>
          <w:szCs w:val="22"/>
        </w:rPr>
        <w:t xml:space="preserve"> </w:t>
      </w:r>
      <w:r w:rsidR="00F04988" w:rsidRPr="00E94D5D">
        <w:rPr>
          <w:color w:val="000000"/>
          <w:sz w:val="22"/>
          <w:szCs w:val="22"/>
        </w:rPr>
        <w:t xml:space="preserve"> </w:t>
      </w:r>
    </w:p>
    <w:p w14:paraId="50380CF5" w14:textId="77777777" w:rsidR="00D522FF" w:rsidRPr="00B07F31" w:rsidRDefault="00F04988" w:rsidP="00D522FF">
      <w:pPr>
        <w:numPr>
          <w:ilvl w:val="0"/>
          <w:numId w:val="4"/>
        </w:numPr>
        <w:jc w:val="both"/>
        <w:rPr>
          <w:color w:val="000000"/>
          <w:sz w:val="22"/>
          <w:szCs w:val="22"/>
        </w:rPr>
      </w:pPr>
      <w:r w:rsidRPr="00E94D5D">
        <w:rPr>
          <w:color w:val="000000"/>
          <w:sz w:val="22"/>
          <w:szCs w:val="22"/>
        </w:rPr>
        <w:t xml:space="preserve">Objednatel je povinen zaplatit Zhotoviteli cenu za </w:t>
      </w:r>
      <w:r w:rsidRPr="00E94D5D">
        <w:rPr>
          <w:b/>
          <w:color w:val="000000"/>
          <w:sz w:val="22"/>
          <w:szCs w:val="22"/>
        </w:rPr>
        <w:t>Podporu</w:t>
      </w:r>
      <w:r w:rsidRPr="00E94D5D">
        <w:rPr>
          <w:color w:val="000000"/>
          <w:sz w:val="22"/>
          <w:szCs w:val="22"/>
        </w:rPr>
        <w:t xml:space="preserve"> ve výši </w:t>
      </w:r>
      <w:r w:rsidR="002E7DDC" w:rsidRPr="002E7DDC">
        <w:rPr>
          <w:b/>
          <w:bCs/>
          <w:color w:val="000000"/>
          <w:sz w:val="22"/>
          <w:szCs w:val="22"/>
        </w:rPr>
        <w:t xml:space="preserve">4.800 Kč </w:t>
      </w:r>
      <w:r w:rsidRPr="00E94D5D">
        <w:rPr>
          <w:b/>
          <w:color w:val="000000"/>
          <w:sz w:val="22"/>
          <w:szCs w:val="22"/>
        </w:rPr>
        <w:t xml:space="preserve">bez DPH </w:t>
      </w:r>
      <w:r w:rsidRPr="00E94D5D">
        <w:rPr>
          <w:color w:val="000000"/>
          <w:sz w:val="22"/>
          <w:szCs w:val="22"/>
        </w:rPr>
        <w:t>za každý měsíc platnosti této smlouvy</w:t>
      </w:r>
      <w:r w:rsidRPr="00E94D5D">
        <w:rPr>
          <w:b/>
          <w:color w:val="000000"/>
          <w:sz w:val="22"/>
          <w:szCs w:val="22"/>
        </w:rPr>
        <w:t xml:space="preserve">. </w:t>
      </w:r>
      <w:r w:rsidR="00A761AA" w:rsidRPr="00E94D5D">
        <w:rPr>
          <w:color w:val="000000"/>
          <w:sz w:val="22"/>
          <w:szCs w:val="22"/>
        </w:rPr>
        <w:t>Jednotlivé faktury za Podporu se vystavují zpětně za každé čtvrtletí, ve kterém byla poskytnuta Licence.</w:t>
      </w:r>
      <w:r w:rsidR="00D522FF">
        <w:rPr>
          <w:color w:val="000000"/>
          <w:sz w:val="22"/>
          <w:szCs w:val="22"/>
        </w:rPr>
        <w:t xml:space="preserve"> </w:t>
      </w:r>
      <w:r w:rsidR="00D522FF">
        <w:t>Podpora zahrnuje zejména:</w:t>
      </w:r>
    </w:p>
    <w:p w14:paraId="1155E49B" w14:textId="77777777" w:rsidR="00D522FF" w:rsidRPr="00B07F31" w:rsidRDefault="00D522FF" w:rsidP="00D522FF">
      <w:pPr>
        <w:numPr>
          <w:ilvl w:val="1"/>
          <w:numId w:val="4"/>
        </w:numPr>
        <w:jc w:val="both"/>
        <w:rPr>
          <w:color w:val="000000"/>
          <w:sz w:val="22"/>
          <w:szCs w:val="22"/>
        </w:rPr>
      </w:pPr>
      <w:r>
        <w:t>Bezplatné vyřešení chyb Systému dle přílohy 3</w:t>
      </w:r>
    </w:p>
    <w:p w14:paraId="272FBA5E" w14:textId="77777777" w:rsidR="00D522FF" w:rsidRPr="00B07F31" w:rsidRDefault="00D522FF" w:rsidP="00D522FF">
      <w:pPr>
        <w:numPr>
          <w:ilvl w:val="1"/>
          <w:numId w:val="4"/>
        </w:numPr>
        <w:jc w:val="both"/>
        <w:rPr>
          <w:color w:val="000000"/>
          <w:sz w:val="22"/>
          <w:szCs w:val="22"/>
        </w:rPr>
      </w:pPr>
      <w:r>
        <w:t>Aktualizace na nejnovější verze systému</w:t>
      </w:r>
    </w:p>
    <w:p w14:paraId="6D0D7A7E" w14:textId="77777777" w:rsidR="00457BB6" w:rsidRPr="00E94D5D" w:rsidRDefault="00D522FF" w:rsidP="00B07F31">
      <w:pPr>
        <w:numPr>
          <w:ilvl w:val="1"/>
          <w:numId w:val="4"/>
        </w:numPr>
        <w:jc w:val="both"/>
        <w:rPr>
          <w:color w:val="000000"/>
          <w:sz w:val="22"/>
          <w:szCs w:val="22"/>
        </w:rPr>
      </w:pPr>
      <w:r>
        <w:t xml:space="preserve">Správu a aktualizace virtuálního serveru na kterém Systém běží </w:t>
      </w:r>
      <w:r w:rsidR="00A761AA" w:rsidRPr="00E94D5D">
        <w:rPr>
          <w:color w:val="000000"/>
          <w:sz w:val="22"/>
          <w:szCs w:val="22"/>
        </w:rPr>
        <w:t xml:space="preserve"> </w:t>
      </w:r>
    </w:p>
    <w:p w14:paraId="39212584" w14:textId="1EB914AE" w:rsidR="00457BB6" w:rsidRDefault="00A2414E" w:rsidP="00457BB6">
      <w:pPr>
        <w:numPr>
          <w:ilvl w:val="0"/>
          <w:numId w:val="4"/>
        </w:numPr>
        <w:jc w:val="both"/>
        <w:rPr>
          <w:color w:val="000000"/>
          <w:sz w:val="22"/>
          <w:szCs w:val="22"/>
        </w:rPr>
      </w:pPr>
      <w:r>
        <w:rPr>
          <w:color w:val="000000"/>
          <w:sz w:val="22"/>
          <w:szCs w:val="22"/>
        </w:rPr>
        <w:t xml:space="preserve">Cena uvedená výše v odst. 1 a 2 zahrnuje veškeré náklady Zhotovitele spojené s plněním dle této smlouvy. </w:t>
      </w:r>
      <w:r w:rsidR="00457BB6" w:rsidRPr="00544D7A">
        <w:rPr>
          <w:color w:val="000000"/>
          <w:sz w:val="22"/>
          <w:szCs w:val="22"/>
        </w:rPr>
        <w:t>Cena za další produkty a služby v této smlouvě výslovně neuvedené je stanovena dle aktuálního ceníku Zhotovitele. Tyto produkty a služby se objednávají</w:t>
      </w:r>
      <w:r w:rsidR="00457BB6">
        <w:rPr>
          <w:color w:val="000000"/>
          <w:sz w:val="22"/>
          <w:szCs w:val="22"/>
        </w:rPr>
        <w:t xml:space="preserve"> </w:t>
      </w:r>
      <w:r w:rsidR="00457BB6" w:rsidRPr="00544D7A">
        <w:rPr>
          <w:color w:val="000000"/>
          <w:sz w:val="22"/>
          <w:szCs w:val="22"/>
        </w:rPr>
        <w:t>a hradí mimo rámec této smlouvy. Podmínky pro dodání dalších produktů a služeb se řídí obecnými podmínkami Zhotovitele umístěn</w:t>
      </w:r>
      <w:r w:rsidR="009C10B2">
        <w:rPr>
          <w:color w:val="000000"/>
          <w:sz w:val="22"/>
          <w:szCs w:val="22"/>
        </w:rPr>
        <w:t>ými</w:t>
      </w:r>
      <w:r w:rsidR="00457BB6" w:rsidRPr="00544D7A">
        <w:rPr>
          <w:color w:val="000000"/>
          <w:sz w:val="22"/>
          <w:szCs w:val="22"/>
        </w:rPr>
        <w:t xml:space="preserve"> na webových stránkách, nebo samostatnou smlouvou.</w:t>
      </w:r>
      <w:r w:rsidR="001E1398">
        <w:rPr>
          <w:color w:val="000000"/>
          <w:sz w:val="22"/>
          <w:szCs w:val="22"/>
        </w:rPr>
        <w:t xml:space="preserve"> Osobou oprávněnou za Objednatele vystavit takovou písemnou objednávku je </w:t>
      </w:r>
      <w:proofErr w:type="spellStart"/>
      <w:r w:rsidR="000D1A86">
        <w:rPr>
          <w:color w:val="000000"/>
          <w:sz w:val="22"/>
          <w:szCs w:val="22"/>
        </w:rPr>
        <w:t>xxxxxxxxxxxxxxxxxxxxxxxxx</w:t>
      </w:r>
      <w:proofErr w:type="spellEnd"/>
      <w:r w:rsidR="001E1398">
        <w:rPr>
          <w:color w:val="000000"/>
          <w:sz w:val="22"/>
          <w:szCs w:val="22"/>
        </w:rPr>
        <w:t xml:space="preserve">. </w:t>
      </w:r>
    </w:p>
    <w:p w14:paraId="47A9089A" w14:textId="77777777" w:rsidR="00D522FF" w:rsidRPr="00B07F31" w:rsidRDefault="00D522FF" w:rsidP="00D522FF">
      <w:pPr>
        <w:numPr>
          <w:ilvl w:val="0"/>
          <w:numId w:val="4"/>
        </w:numPr>
        <w:jc w:val="both"/>
        <w:rPr>
          <w:strike/>
          <w:color w:val="000000"/>
          <w:sz w:val="22"/>
          <w:szCs w:val="22"/>
        </w:rPr>
      </w:pPr>
      <w:r w:rsidRPr="003F4632">
        <w:rPr>
          <w:color w:val="000000"/>
          <w:sz w:val="22"/>
          <w:szCs w:val="22"/>
        </w:rPr>
        <w:t xml:space="preserve">Lhůta splatnosti faktury činí </w:t>
      </w:r>
      <w:proofErr w:type="gramStart"/>
      <w:r>
        <w:rPr>
          <w:color w:val="000000"/>
          <w:sz w:val="22"/>
          <w:szCs w:val="22"/>
        </w:rPr>
        <w:t xml:space="preserve">30 </w:t>
      </w:r>
      <w:r w:rsidRPr="003F4632">
        <w:rPr>
          <w:color w:val="000000"/>
          <w:sz w:val="22"/>
          <w:szCs w:val="22"/>
        </w:rPr>
        <w:t xml:space="preserve"> dnů</w:t>
      </w:r>
      <w:proofErr w:type="gramEnd"/>
      <w:r w:rsidRPr="003F4632">
        <w:rPr>
          <w:color w:val="000000"/>
          <w:sz w:val="22"/>
          <w:szCs w:val="22"/>
        </w:rPr>
        <w:t xml:space="preserve"> ode dne jejího </w:t>
      </w:r>
      <w:r>
        <w:rPr>
          <w:color w:val="000000"/>
          <w:sz w:val="22"/>
          <w:szCs w:val="22"/>
        </w:rPr>
        <w:t>doručení</w:t>
      </w:r>
      <w:r w:rsidRPr="000D28E0">
        <w:rPr>
          <w:strike/>
          <w:color w:val="000000"/>
          <w:sz w:val="22"/>
          <w:szCs w:val="22"/>
        </w:rPr>
        <w:t>.</w:t>
      </w:r>
    </w:p>
    <w:p w14:paraId="3ABBD902" w14:textId="77777777" w:rsidR="00457BB6" w:rsidRDefault="00457BB6" w:rsidP="00457BB6">
      <w:pPr>
        <w:jc w:val="center"/>
        <w:rPr>
          <w:b/>
          <w:color w:val="000000"/>
          <w:sz w:val="22"/>
          <w:szCs w:val="22"/>
        </w:rPr>
      </w:pPr>
    </w:p>
    <w:p w14:paraId="5380EC21" w14:textId="77777777" w:rsidR="00457BB6" w:rsidRPr="00544D7A" w:rsidRDefault="001D0141" w:rsidP="00457BB6">
      <w:pPr>
        <w:jc w:val="center"/>
        <w:rPr>
          <w:color w:val="000000"/>
          <w:sz w:val="22"/>
          <w:szCs w:val="22"/>
        </w:rPr>
      </w:pPr>
      <w:r>
        <w:rPr>
          <w:b/>
          <w:color w:val="000000"/>
          <w:sz w:val="22"/>
          <w:szCs w:val="22"/>
        </w:rPr>
        <w:t>I</w:t>
      </w:r>
      <w:r w:rsidR="00457BB6" w:rsidRPr="00544D7A">
        <w:rPr>
          <w:b/>
          <w:color w:val="000000"/>
          <w:sz w:val="22"/>
          <w:szCs w:val="22"/>
        </w:rPr>
        <w:t>V. Odpovědnost za vady</w:t>
      </w:r>
      <w:r w:rsidR="005D2EDC">
        <w:rPr>
          <w:b/>
          <w:color w:val="000000"/>
          <w:sz w:val="22"/>
          <w:szCs w:val="22"/>
        </w:rPr>
        <w:t>. Limitace náhrady újmy.</w:t>
      </w:r>
    </w:p>
    <w:p w14:paraId="13EF95FE" w14:textId="77777777" w:rsidR="00457BB6" w:rsidRPr="00544D7A" w:rsidRDefault="00457BB6" w:rsidP="00457BB6">
      <w:pPr>
        <w:jc w:val="both"/>
        <w:rPr>
          <w:color w:val="000000"/>
          <w:sz w:val="22"/>
          <w:szCs w:val="22"/>
        </w:rPr>
      </w:pPr>
    </w:p>
    <w:p w14:paraId="6959E93E" w14:textId="77777777" w:rsidR="00457BB6" w:rsidRPr="00A761AA" w:rsidRDefault="00457BB6" w:rsidP="00457BB6">
      <w:pPr>
        <w:numPr>
          <w:ilvl w:val="0"/>
          <w:numId w:val="7"/>
        </w:numPr>
        <w:jc w:val="both"/>
        <w:rPr>
          <w:color w:val="000000"/>
          <w:sz w:val="22"/>
          <w:szCs w:val="22"/>
        </w:rPr>
      </w:pPr>
      <w:r w:rsidRPr="00A761AA">
        <w:rPr>
          <w:color w:val="000000"/>
          <w:sz w:val="22"/>
          <w:szCs w:val="22"/>
        </w:rPr>
        <w:t xml:space="preserve">Zhotovitel odpovídá za vady, jež má </w:t>
      </w:r>
      <w:r w:rsidR="00B07F31">
        <w:rPr>
          <w:color w:val="000000"/>
          <w:sz w:val="22"/>
          <w:szCs w:val="22"/>
        </w:rPr>
        <w:t>Systém</w:t>
      </w:r>
      <w:r w:rsidR="00B07F31" w:rsidRPr="00A761AA">
        <w:rPr>
          <w:color w:val="000000"/>
          <w:sz w:val="22"/>
          <w:szCs w:val="22"/>
        </w:rPr>
        <w:t xml:space="preserve"> </w:t>
      </w:r>
      <w:r w:rsidR="008D7842" w:rsidRPr="00A761AA">
        <w:rPr>
          <w:color w:val="000000"/>
          <w:sz w:val="22"/>
          <w:szCs w:val="22"/>
        </w:rPr>
        <w:t xml:space="preserve">po dobu trvání </w:t>
      </w:r>
      <w:r w:rsidRPr="00A761AA">
        <w:rPr>
          <w:color w:val="000000"/>
          <w:sz w:val="22"/>
          <w:szCs w:val="22"/>
        </w:rPr>
        <w:t xml:space="preserve">platnosti licence Systému. </w:t>
      </w:r>
    </w:p>
    <w:p w14:paraId="3955E3AA" w14:textId="77777777" w:rsidR="00457BB6" w:rsidRPr="00A761AA" w:rsidRDefault="00457BB6" w:rsidP="00457BB6">
      <w:pPr>
        <w:numPr>
          <w:ilvl w:val="0"/>
          <w:numId w:val="7"/>
        </w:numPr>
        <w:jc w:val="both"/>
        <w:rPr>
          <w:color w:val="000000"/>
          <w:sz w:val="22"/>
          <w:szCs w:val="22"/>
        </w:rPr>
      </w:pPr>
      <w:r w:rsidRPr="00A761AA">
        <w:rPr>
          <w:color w:val="000000"/>
          <w:sz w:val="22"/>
          <w:szCs w:val="22"/>
        </w:rPr>
        <w:t xml:space="preserve">Na vady, které vzniknou při využívání díla je Objednatel povinen upozornit </w:t>
      </w:r>
      <w:r w:rsidR="00A761AA">
        <w:rPr>
          <w:color w:val="000000"/>
          <w:sz w:val="22"/>
          <w:szCs w:val="22"/>
        </w:rPr>
        <w:t xml:space="preserve">přes </w:t>
      </w:r>
      <w:proofErr w:type="spellStart"/>
      <w:r w:rsidR="00A761AA">
        <w:rPr>
          <w:color w:val="000000"/>
          <w:sz w:val="22"/>
          <w:szCs w:val="22"/>
        </w:rPr>
        <w:t>ServisDesk</w:t>
      </w:r>
      <w:proofErr w:type="spellEnd"/>
      <w:r w:rsidR="00A761AA">
        <w:rPr>
          <w:color w:val="000000"/>
          <w:sz w:val="22"/>
          <w:szCs w:val="22"/>
        </w:rPr>
        <w:t xml:space="preserve"> poskytovaný Zhotovitelem nebo emailem na </w:t>
      </w:r>
      <w:hyperlink r:id="rId5" w:history="1">
        <w:r w:rsidR="00A761AA" w:rsidRPr="00B64C2D">
          <w:rPr>
            <w:rStyle w:val="Hypertextovodkaz"/>
            <w:sz w:val="22"/>
            <w:szCs w:val="22"/>
          </w:rPr>
          <w:t>support</w:t>
        </w:r>
        <w:r w:rsidR="00A761AA" w:rsidRPr="00B64C2D">
          <w:rPr>
            <w:rStyle w:val="Hypertextovodkaz"/>
            <w:sz w:val="22"/>
            <w:szCs w:val="22"/>
            <w:lang w:val="en-US"/>
          </w:rPr>
          <w:t>@scholasticus.zendesk.com</w:t>
        </w:r>
      </w:hyperlink>
      <w:r w:rsidRPr="00A761AA">
        <w:rPr>
          <w:color w:val="000000"/>
          <w:sz w:val="22"/>
          <w:szCs w:val="22"/>
        </w:rPr>
        <w:t xml:space="preserve">. </w:t>
      </w:r>
    </w:p>
    <w:p w14:paraId="2F0BB911" w14:textId="77777777" w:rsidR="00457BB6" w:rsidRPr="00A761AA" w:rsidRDefault="00457BB6" w:rsidP="00457BB6">
      <w:pPr>
        <w:numPr>
          <w:ilvl w:val="0"/>
          <w:numId w:val="7"/>
        </w:numPr>
        <w:jc w:val="both"/>
        <w:rPr>
          <w:color w:val="000000"/>
          <w:sz w:val="22"/>
          <w:szCs w:val="22"/>
        </w:rPr>
      </w:pPr>
      <w:r w:rsidRPr="00A761AA">
        <w:rPr>
          <w:color w:val="000000"/>
          <w:sz w:val="22"/>
          <w:szCs w:val="22"/>
        </w:rPr>
        <w:t xml:space="preserve">Zhotovitel je povinen reagovat na přijetí upozornění o vadě v rámci Technické podpory definované v Příloze 3. </w:t>
      </w:r>
    </w:p>
    <w:p w14:paraId="6FC77F83" w14:textId="77777777" w:rsidR="00457BB6" w:rsidRPr="00A761AA" w:rsidRDefault="00AF6260" w:rsidP="00457BB6">
      <w:pPr>
        <w:numPr>
          <w:ilvl w:val="0"/>
          <w:numId w:val="7"/>
        </w:numPr>
        <w:jc w:val="both"/>
        <w:rPr>
          <w:color w:val="000000"/>
          <w:sz w:val="22"/>
          <w:szCs w:val="22"/>
        </w:rPr>
      </w:pPr>
      <w:r w:rsidRPr="00A761AA">
        <w:rPr>
          <w:color w:val="000000"/>
          <w:sz w:val="22"/>
          <w:szCs w:val="22"/>
        </w:rPr>
        <w:t>N</w:t>
      </w:r>
      <w:r w:rsidR="00457BB6" w:rsidRPr="00A761AA">
        <w:rPr>
          <w:color w:val="000000"/>
          <w:sz w:val="22"/>
          <w:szCs w:val="22"/>
        </w:rPr>
        <w:t>ebyla</w:t>
      </w:r>
      <w:r w:rsidRPr="00A761AA">
        <w:rPr>
          <w:color w:val="000000"/>
          <w:sz w:val="22"/>
          <w:szCs w:val="22"/>
        </w:rPr>
        <w:t>-li vada</w:t>
      </w:r>
      <w:r w:rsidR="00457BB6" w:rsidRPr="00A761AA">
        <w:rPr>
          <w:color w:val="000000"/>
          <w:sz w:val="22"/>
          <w:szCs w:val="22"/>
        </w:rPr>
        <w:t xml:space="preserve"> odstraněna v</w:t>
      </w:r>
      <w:r w:rsidR="009F67D4" w:rsidRPr="00A761AA">
        <w:rPr>
          <w:color w:val="000000"/>
          <w:sz w:val="22"/>
          <w:szCs w:val="22"/>
        </w:rPr>
        <w:t> </w:t>
      </w:r>
      <w:r w:rsidR="00457BB6" w:rsidRPr="00A761AA">
        <w:rPr>
          <w:color w:val="000000"/>
          <w:sz w:val="22"/>
          <w:szCs w:val="22"/>
        </w:rPr>
        <w:t>termínu</w:t>
      </w:r>
      <w:r w:rsidR="009F67D4" w:rsidRPr="00A761AA">
        <w:rPr>
          <w:color w:val="000000"/>
          <w:sz w:val="22"/>
          <w:szCs w:val="22"/>
        </w:rPr>
        <w:t xml:space="preserve"> dle Přílohy č. 3</w:t>
      </w:r>
      <w:r w:rsidR="00457BB6" w:rsidRPr="00A761AA">
        <w:rPr>
          <w:color w:val="000000"/>
          <w:sz w:val="22"/>
          <w:szCs w:val="22"/>
        </w:rPr>
        <w:t>, vzniká objednateli nárok na slevu z </w:t>
      </w:r>
      <w:r w:rsidR="003654CB">
        <w:rPr>
          <w:color w:val="000000"/>
          <w:sz w:val="22"/>
          <w:szCs w:val="22"/>
        </w:rPr>
        <w:t>odměny</w:t>
      </w:r>
      <w:r w:rsidR="00457BB6" w:rsidRPr="00A761AA">
        <w:rPr>
          <w:color w:val="000000"/>
          <w:sz w:val="22"/>
          <w:szCs w:val="22"/>
        </w:rPr>
        <w:t xml:space="preserve"> za </w:t>
      </w:r>
      <w:r w:rsidR="003654CB">
        <w:rPr>
          <w:color w:val="000000"/>
          <w:sz w:val="22"/>
          <w:szCs w:val="22"/>
        </w:rPr>
        <w:t>poskytnutí licence</w:t>
      </w:r>
      <w:r w:rsidR="00070FEE" w:rsidRPr="00A761AA">
        <w:rPr>
          <w:color w:val="000000"/>
          <w:sz w:val="22"/>
          <w:szCs w:val="22"/>
        </w:rPr>
        <w:t xml:space="preserve"> ve výši </w:t>
      </w:r>
      <w:proofErr w:type="gramStart"/>
      <w:r w:rsidR="00A761AA">
        <w:rPr>
          <w:color w:val="000000"/>
          <w:sz w:val="22"/>
          <w:szCs w:val="22"/>
        </w:rPr>
        <w:t>1</w:t>
      </w:r>
      <w:r w:rsidR="00A761AA">
        <w:rPr>
          <w:color w:val="000000"/>
          <w:sz w:val="22"/>
          <w:szCs w:val="22"/>
          <w:lang w:val="en-US"/>
        </w:rPr>
        <w:t>%</w:t>
      </w:r>
      <w:proofErr w:type="gramEnd"/>
      <w:r w:rsidR="00A761AA">
        <w:rPr>
          <w:color w:val="000000"/>
          <w:sz w:val="22"/>
          <w:szCs w:val="22"/>
          <w:lang w:val="en-US"/>
        </w:rPr>
        <w:t xml:space="preserve"> z </w:t>
      </w:r>
      <w:proofErr w:type="spellStart"/>
      <w:r w:rsidR="003654CB">
        <w:rPr>
          <w:color w:val="000000"/>
          <w:sz w:val="22"/>
          <w:szCs w:val="22"/>
          <w:lang w:val="en-US"/>
        </w:rPr>
        <w:t>její</w:t>
      </w:r>
      <w:proofErr w:type="spellEnd"/>
      <w:r w:rsidR="00A761AA">
        <w:rPr>
          <w:color w:val="000000"/>
          <w:sz w:val="22"/>
          <w:szCs w:val="22"/>
          <w:lang w:val="en-US"/>
        </w:rPr>
        <w:t xml:space="preserve"> </w:t>
      </w:r>
      <w:proofErr w:type="spellStart"/>
      <w:r w:rsidR="00A761AA">
        <w:rPr>
          <w:color w:val="000000"/>
          <w:sz w:val="22"/>
          <w:szCs w:val="22"/>
          <w:lang w:val="en-US"/>
        </w:rPr>
        <w:t>ro</w:t>
      </w:r>
      <w:proofErr w:type="spellEnd"/>
      <w:r w:rsidR="00A761AA">
        <w:rPr>
          <w:color w:val="000000"/>
          <w:sz w:val="22"/>
          <w:szCs w:val="22"/>
        </w:rPr>
        <w:t xml:space="preserve">ční </w:t>
      </w:r>
      <w:r w:rsidR="003654CB">
        <w:rPr>
          <w:color w:val="000000"/>
          <w:sz w:val="22"/>
          <w:szCs w:val="22"/>
        </w:rPr>
        <w:t>ceny</w:t>
      </w:r>
      <w:r w:rsidR="00A761AA">
        <w:rPr>
          <w:color w:val="000000"/>
          <w:sz w:val="22"/>
          <w:szCs w:val="22"/>
        </w:rPr>
        <w:t xml:space="preserve"> za každý den</w:t>
      </w:r>
      <w:r w:rsidR="003654CB">
        <w:rPr>
          <w:color w:val="000000"/>
          <w:sz w:val="22"/>
          <w:szCs w:val="22"/>
        </w:rPr>
        <w:t xml:space="preserve"> prodlení</w:t>
      </w:r>
      <w:r w:rsidR="00A761AA">
        <w:rPr>
          <w:color w:val="000000"/>
          <w:sz w:val="22"/>
          <w:szCs w:val="22"/>
        </w:rPr>
        <w:t>, maximálně však 40</w:t>
      </w:r>
      <w:r w:rsidR="00A761AA">
        <w:rPr>
          <w:color w:val="000000"/>
          <w:sz w:val="22"/>
          <w:szCs w:val="22"/>
          <w:lang w:val="en-US"/>
        </w:rPr>
        <w:t>%</w:t>
      </w:r>
      <w:r w:rsidR="00690E42">
        <w:rPr>
          <w:color w:val="000000"/>
          <w:sz w:val="22"/>
          <w:szCs w:val="22"/>
          <w:lang w:val="en-US"/>
        </w:rPr>
        <w:t xml:space="preserve"> z</w:t>
      </w:r>
      <w:r w:rsidR="00127BE2">
        <w:rPr>
          <w:color w:val="000000"/>
          <w:sz w:val="22"/>
          <w:szCs w:val="22"/>
          <w:lang w:val="en-US"/>
        </w:rPr>
        <w:t> </w:t>
      </w:r>
      <w:proofErr w:type="spellStart"/>
      <w:r w:rsidR="00690E42">
        <w:rPr>
          <w:color w:val="000000"/>
          <w:sz w:val="22"/>
          <w:szCs w:val="22"/>
          <w:lang w:val="en-US"/>
        </w:rPr>
        <w:t>roční</w:t>
      </w:r>
      <w:proofErr w:type="spellEnd"/>
      <w:r w:rsidR="00690E42">
        <w:rPr>
          <w:color w:val="000000"/>
          <w:sz w:val="22"/>
          <w:szCs w:val="22"/>
          <w:lang w:val="en-US"/>
        </w:rPr>
        <w:t xml:space="preserve"> </w:t>
      </w:r>
      <w:proofErr w:type="spellStart"/>
      <w:r w:rsidR="00690E42">
        <w:rPr>
          <w:color w:val="000000"/>
          <w:sz w:val="22"/>
          <w:szCs w:val="22"/>
          <w:lang w:val="en-US"/>
        </w:rPr>
        <w:t>ceny</w:t>
      </w:r>
      <w:proofErr w:type="spellEnd"/>
      <w:r w:rsidR="00690E42">
        <w:rPr>
          <w:color w:val="000000"/>
          <w:sz w:val="22"/>
          <w:szCs w:val="22"/>
          <w:lang w:val="en-US"/>
        </w:rPr>
        <w:t xml:space="preserve"> </w:t>
      </w:r>
      <w:proofErr w:type="spellStart"/>
      <w:r w:rsidR="00690E42">
        <w:rPr>
          <w:color w:val="000000"/>
          <w:sz w:val="22"/>
          <w:szCs w:val="22"/>
          <w:lang w:val="en-US"/>
        </w:rPr>
        <w:t>licence</w:t>
      </w:r>
      <w:proofErr w:type="spellEnd"/>
      <w:r w:rsidR="00A761AA">
        <w:rPr>
          <w:color w:val="000000"/>
          <w:sz w:val="22"/>
          <w:szCs w:val="22"/>
        </w:rPr>
        <w:t>.</w:t>
      </w:r>
      <w:r w:rsidR="00457BB6" w:rsidRPr="00A761AA">
        <w:rPr>
          <w:color w:val="000000"/>
          <w:sz w:val="22"/>
          <w:szCs w:val="22"/>
        </w:rPr>
        <w:t xml:space="preserve"> </w:t>
      </w:r>
      <w:r w:rsidR="00070FEE" w:rsidRPr="00A761AA">
        <w:rPr>
          <w:color w:val="000000"/>
          <w:sz w:val="22"/>
          <w:szCs w:val="22"/>
        </w:rPr>
        <w:t xml:space="preserve"> Je-li reklamovaná vada neodstranitelná</w:t>
      </w:r>
      <w:r w:rsidR="005D2EDC" w:rsidRPr="00A761AA">
        <w:rPr>
          <w:color w:val="000000"/>
          <w:sz w:val="22"/>
          <w:szCs w:val="22"/>
        </w:rPr>
        <w:t xml:space="preserve"> a Objednatel nepřijal jako kompenzaci nabídku slevy z licenčního poplatku ze strany Zhotovitele</w:t>
      </w:r>
      <w:r w:rsidR="00070FEE" w:rsidRPr="00A761AA">
        <w:rPr>
          <w:color w:val="000000"/>
          <w:sz w:val="22"/>
          <w:szCs w:val="22"/>
        </w:rPr>
        <w:t>, nebo Zhotovitel neodstranil vadu ani přes opakovanou písemnou urgenci Objednatele, jedná se o podstatné porušení smlouvy ze strany Zhotovitele</w:t>
      </w:r>
      <w:r w:rsidR="005D2EDC" w:rsidRPr="00A761AA">
        <w:rPr>
          <w:color w:val="000000"/>
          <w:sz w:val="22"/>
          <w:szCs w:val="22"/>
        </w:rPr>
        <w:t>, opravňující Zhotovitele k odstoupení od smlouvy.</w:t>
      </w:r>
      <w:r w:rsidRPr="00A761AA">
        <w:rPr>
          <w:color w:val="000000"/>
          <w:sz w:val="22"/>
          <w:szCs w:val="22"/>
        </w:rPr>
        <w:t xml:space="preserve"> </w:t>
      </w:r>
    </w:p>
    <w:p w14:paraId="5373C996" w14:textId="77777777" w:rsidR="00457BB6" w:rsidRPr="00A761AA" w:rsidRDefault="00457BB6" w:rsidP="00457BB6">
      <w:pPr>
        <w:numPr>
          <w:ilvl w:val="0"/>
          <w:numId w:val="7"/>
        </w:numPr>
        <w:jc w:val="both"/>
        <w:rPr>
          <w:sz w:val="22"/>
          <w:szCs w:val="22"/>
        </w:rPr>
      </w:pPr>
      <w:r w:rsidRPr="00A761AA">
        <w:rPr>
          <w:sz w:val="22"/>
          <w:szCs w:val="22"/>
        </w:rPr>
        <w:t>Objednatel je povinen vynaložit potřebnou součinnost potřebnou pro odstranění vady.</w:t>
      </w:r>
    </w:p>
    <w:p w14:paraId="1C096938" w14:textId="77777777" w:rsidR="00457BB6" w:rsidRPr="00A761AA" w:rsidRDefault="00457BB6" w:rsidP="00457BB6">
      <w:pPr>
        <w:numPr>
          <w:ilvl w:val="0"/>
          <w:numId w:val="7"/>
        </w:numPr>
        <w:jc w:val="both"/>
        <w:rPr>
          <w:sz w:val="22"/>
          <w:szCs w:val="22"/>
        </w:rPr>
      </w:pPr>
      <w:r w:rsidRPr="00A761AA">
        <w:rPr>
          <w:sz w:val="22"/>
          <w:szCs w:val="22"/>
        </w:rPr>
        <w:t xml:space="preserve">Zhotovitel nenese odpovědnost za vady, které vznikly: </w:t>
      </w:r>
    </w:p>
    <w:p w14:paraId="30164823" w14:textId="77777777" w:rsidR="00457BB6" w:rsidRPr="00A761AA" w:rsidRDefault="00457BB6" w:rsidP="00457BB6">
      <w:pPr>
        <w:numPr>
          <w:ilvl w:val="0"/>
          <w:numId w:val="15"/>
        </w:numPr>
        <w:jc w:val="both"/>
        <w:rPr>
          <w:sz w:val="22"/>
          <w:szCs w:val="22"/>
        </w:rPr>
      </w:pPr>
      <w:r w:rsidRPr="00A761AA">
        <w:rPr>
          <w:sz w:val="22"/>
          <w:szCs w:val="22"/>
        </w:rPr>
        <w:t>zásahem do kódu aplikace</w:t>
      </w:r>
      <w:r w:rsidR="00D13F96" w:rsidRPr="00A761AA">
        <w:rPr>
          <w:sz w:val="22"/>
          <w:szCs w:val="22"/>
        </w:rPr>
        <w:t xml:space="preserve"> – pro jakýkoliv zásah je Objednatel povinen si vyžádat písemný souhlas předem (platí pouze při umístění Díla na serveru Objednatele)</w:t>
      </w:r>
      <w:r w:rsidRPr="00A761AA">
        <w:rPr>
          <w:sz w:val="22"/>
          <w:szCs w:val="22"/>
        </w:rPr>
        <w:t>,</w:t>
      </w:r>
    </w:p>
    <w:p w14:paraId="61DA226E" w14:textId="77777777" w:rsidR="00457BB6" w:rsidRPr="00A761AA" w:rsidRDefault="00457BB6" w:rsidP="00457BB6">
      <w:pPr>
        <w:numPr>
          <w:ilvl w:val="0"/>
          <w:numId w:val="15"/>
        </w:numPr>
        <w:jc w:val="both"/>
        <w:rPr>
          <w:sz w:val="22"/>
          <w:szCs w:val="22"/>
        </w:rPr>
      </w:pPr>
      <w:r w:rsidRPr="00A761AA">
        <w:rPr>
          <w:sz w:val="22"/>
          <w:szCs w:val="22"/>
        </w:rPr>
        <w:t>nastavením parametrů aplikace mimo povolené hodnoty vymezené v dokumentaci,</w:t>
      </w:r>
    </w:p>
    <w:p w14:paraId="0867CD40" w14:textId="77777777" w:rsidR="00457BB6" w:rsidRPr="00A761AA" w:rsidRDefault="00BD0DA3" w:rsidP="00457BB6">
      <w:pPr>
        <w:pStyle w:val="Odstavecseseznamem"/>
        <w:numPr>
          <w:ilvl w:val="0"/>
          <w:numId w:val="15"/>
        </w:numPr>
        <w:jc w:val="both"/>
        <w:rPr>
          <w:sz w:val="22"/>
          <w:szCs w:val="22"/>
        </w:rPr>
      </w:pPr>
      <w:r w:rsidRPr="00A761AA">
        <w:rPr>
          <w:sz w:val="22"/>
          <w:szCs w:val="22"/>
        </w:rPr>
        <w:t xml:space="preserve">zakázaným </w:t>
      </w:r>
      <w:r w:rsidR="00457BB6" w:rsidRPr="00A761AA">
        <w:rPr>
          <w:sz w:val="22"/>
          <w:szCs w:val="22"/>
        </w:rPr>
        <w:t>zásahem do dat aplikace přímým přístupem do databáze mimo činností popsaných v administrátorské dokumentaci, jako např. čtení a prohlížení uložených dat,</w:t>
      </w:r>
    </w:p>
    <w:p w14:paraId="1139CA53" w14:textId="77777777" w:rsidR="00457BB6" w:rsidRPr="00A761AA" w:rsidRDefault="00457BB6" w:rsidP="00457BB6">
      <w:pPr>
        <w:pStyle w:val="Odstavecseseznamem"/>
        <w:numPr>
          <w:ilvl w:val="0"/>
          <w:numId w:val="15"/>
        </w:numPr>
        <w:jc w:val="both"/>
        <w:rPr>
          <w:sz w:val="22"/>
          <w:szCs w:val="22"/>
        </w:rPr>
      </w:pPr>
      <w:r w:rsidRPr="00A761AA">
        <w:rPr>
          <w:sz w:val="22"/>
          <w:szCs w:val="22"/>
        </w:rPr>
        <w:t>neodsouhlasenou změnou parametrů operačního systému, databáze nebo aplikačního serveru na serverech aplikace</w:t>
      </w:r>
      <w:r w:rsidR="00BD0DA3" w:rsidRPr="00A761AA">
        <w:rPr>
          <w:sz w:val="22"/>
          <w:szCs w:val="22"/>
        </w:rPr>
        <w:t xml:space="preserve"> ze strany Zhotovitele</w:t>
      </w:r>
      <w:r w:rsidR="00D13F96" w:rsidRPr="00A761AA">
        <w:rPr>
          <w:sz w:val="22"/>
          <w:szCs w:val="22"/>
        </w:rPr>
        <w:t xml:space="preserve"> (platí pouze při umístění Díla na serveru Objednatele)</w:t>
      </w:r>
      <w:r w:rsidRPr="00A761AA">
        <w:rPr>
          <w:sz w:val="22"/>
          <w:szCs w:val="22"/>
        </w:rPr>
        <w:t>,</w:t>
      </w:r>
    </w:p>
    <w:p w14:paraId="71137CDC" w14:textId="77777777" w:rsidR="00457BB6" w:rsidRPr="00A761AA" w:rsidRDefault="00457BB6" w:rsidP="00457BB6">
      <w:pPr>
        <w:pStyle w:val="Odstavecseseznamem"/>
        <w:numPr>
          <w:ilvl w:val="0"/>
          <w:numId w:val="15"/>
        </w:numPr>
        <w:jc w:val="both"/>
        <w:rPr>
          <w:sz w:val="22"/>
          <w:szCs w:val="22"/>
        </w:rPr>
      </w:pPr>
      <w:r w:rsidRPr="00A761AA">
        <w:rPr>
          <w:sz w:val="22"/>
          <w:szCs w:val="22"/>
        </w:rPr>
        <w:t xml:space="preserve">změnou vyjmenovaných parametrů operačního systému na klientském počítači, které jsou nutné pro běh klientské části a jejichž nastavení je popsáno v administrátorské dokumentaci, </w:t>
      </w:r>
    </w:p>
    <w:p w14:paraId="13A9F24B" w14:textId="77777777" w:rsidR="00457BB6" w:rsidRPr="00A761AA" w:rsidRDefault="00457BB6" w:rsidP="00457BB6">
      <w:pPr>
        <w:pStyle w:val="Odstavecseseznamem"/>
        <w:numPr>
          <w:ilvl w:val="0"/>
          <w:numId w:val="15"/>
        </w:numPr>
        <w:jc w:val="both"/>
        <w:rPr>
          <w:sz w:val="22"/>
          <w:szCs w:val="22"/>
        </w:rPr>
      </w:pPr>
      <w:r w:rsidRPr="00A761AA">
        <w:rPr>
          <w:sz w:val="22"/>
          <w:szCs w:val="22"/>
        </w:rPr>
        <w:t>zásahem třetí strany, vyšší mocí apod.</w:t>
      </w:r>
    </w:p>
    <w:p w14:paraId="79C0F026" w14:textId="77777777" w:rsidR="00B07F31" w:rsidRDefault="00B07F31">
      <w:pPr>
        <w:spacing w:after="160" w:line="259" w:lineRule="auto"/>
        <w:rPr>
          <w:b/>
          <w:sz w:val="22"/>
          <w:szCs w:val="22"/>
        </w:rPr>
      </w:pPr>
      <w:r>
        <w:rPr>
          <w:b/>
          <w:sz w:val="22"/>
          <w:szCs w:val="22"/>
        </w:rPr>
        <w:br w:type="page"/>
      </w:r>
    </w:p>
    <w:p w14:paraId="79C9D7E3" w14:textId="77777777" w:rsidR="00457BB6" w:rsidRPr="003654CB" w:rsidRDefault="00457BB6" w:rsidP="00B07F31">
      <w:pPr>
        <w:jc w:val="center"/>
        <w:rPr>
          <w:b/>
          <w:sz w:val="22"/>
          <w:szCs w:val="22"/>
        </w:rPr>
      </w:pPr>
      <w:r w:rsidRPr="003654CB">
        <w:rPr>
          <w:b/>
          <w:sz w:val="22"/>
          <w:szCs w:val="22"/>
        </w:rPr>
        <w:lastRenderedPageBreak/>
        <w:t xml:space="preserve">V. Trvání </w:t>
      </w:r>
      <w:r w:rsidR="00690E42">
        <w:rPr>
          <w:b/>
          <w:sz w:val="22"/>
          <w:szCs w:val="22"/>
        </w:rPr>
        <w:t>licence</w:t>
      </w:r>
    </w:p>
    <w:p w14:paraId="4F6C29DB" w14:textId="77777777" w:rsidR="00457BB6" w:rsidRPr="003654CB" w:rsidRDefault="00457BB6" w:rsidP="00457BB6">
      <w:pPr>
        <w:jc w:val="both"/>
        <w:rPr>
          <w:b/>
          <w:sz w:val="22"/>
          <w:szCs w:val="22"/>
        </w:rPr>
      </w:pPr>
    </w:p>
    <w:p w14:paraId="038EA349" w14:textId="77777777" w:rsidR="00457BB6" w:rsidRPr="003654CB" w:rsidRDefault="00690E42" w:rsidP="00457BB6">
      <w:pPr>
        <w:pStyle w:val="Odstavecseseznamem"/>
        <w:numPr>
          <w:ilvl w:val="0"/>
          <w:numId w:val="17"/>
        </w:numPr>
        <w:jc w:val="both"/>
        <w:rPr>
          <w:sz w:val="22"/>
          <w:szCs w:val="22"/>
        </w:rPr>
      </w:pPr>
      <w:r>
        <w:rPr>
          <w:sz w:val="22"/>
          <w:szCs w:val="22"/>
        </w:rPr>
        <w:t>Licence je poskytována</w:t>
      </w:r>
      <w:r w:rsidR="00457BB6" w:rsidRPr="003654CB">
        <w:rPr>
          <w:sz w:val="22"/>
          <w:szCs w:val="22"/>
        </w:rPr>
        <w:t xml:space="preserve"> na dobu </w:t>
      </w:r>
      <w:r w:rsidR="00457BB6" w:rsidRPr="002E7DDC">
        <w:rPr>
          <w:sz w:val="22"/>
          <w:szCs w:val="22"/>
        </w:rPr>
        <w:t>určitou</w:t>
      </w:r>
      <w:r w:rsidR="009A73E0" w:rsidRPr="002E7DDC">
        <w:rPr>
          <w:sz w:val="22"/>
          <w:szCs w:val="22"/>
        </w:rPr>
        <w:t xml:space="preserve"> v délce </w:t>
      </w:r>
      <w:r w:rsidR="00630108" w:rsidRPr="002E7DDC">
        <w:rPr>
          <w:sz w:val="22"/>
          <w:szCs w:val="22"/>
        </w:rPr>
        <w:t>36 měsíců</w:t>
      </w:r>
    </w:p>
    <w:p w14:paraId="121ACA24" w14:textId="77777777" w:rsidR="00457BB6" w:rsidRPr="003654CB" w:rsidRDefault="00457BB6" w:rsidP="00457BB6">
      <w:pPr>
        <w:pStyle w:val="Odstavecseseznamem"/>
        <w:numPr>
          <w:ilvl w:val="0"/>
          <w:numId w:val="17"/>
        </w:numPr>
        <w:jc w:val="both"/>
        <w:rPr>
          <w:sz w:val="22"/>
          <w:szCs w:val="22"/>
        </w:rPr>
      </w:pPr>
      <w:r w:rsidRPr="003654CB">
        <w:rPr>
          <w:sz w:val="22"/>
          <w:szCs w:val="22"/>
        </w:rPr>
        <w:t xml:space="preserve">Nejpozději 30 dní před koncem </w:t>
      </w:r>
      <w:r w:rsidR="00ED1B79" w:rsidRPr="003654CB">
        <w:rPr>
          <w:sz w:val="22"/>
          <w:szCs w:val="22"/>
        </w:rPr>
        <w:t>doby určité (36 měsíců)</w:t>
      </w:r>
      <w:r w:rsidRPr="003654CB">
        <w:rPr>
          <w:sz w:val="22"/>
          <w:szCs w:val="22"/>
        </w:rPr>
        <w:t xml:space="preserve">, upozorní Zhotovitel Objednatele formou e-mailu, na blížící se konec licenčního období, přičemž </w:t>
      </w:r>
      <w:r w:rsidR="00690E42">
        <w:rPr>
          <w:sz w:val="22"/>
          <w:szCs w:val="22"/>
        </w:rPr>
        <w:t xml:space="preserve">v tomto e-mailu </w:t>
      </w:r>
      <w:r w:rsidRPr="003654CB">
        <w:rPr>
          <w:sz w:val="22"/>
          <w:szCs w:val="22"/>
        </w:rPr>
        <w:t xml:space="preserve">Objednateli sdělí informace o výši licenčního poplatku </w:t>
      </w:r>
      <w:r w:rsidR="00ED1B79" w:rsidRPr="003654CB">
        <w:rPr>
          <w:sz w:val="22"/>
          <w:szCs w:val="22"/>
        </w:rPr>
        <w:t>na období následujícího roku.</w:t>
      </w:r>
    </w:p>
    <w:p w14:paraId="28C97769" w14:textId="77777777" w:rsidR="00457BB6" w:rsidRDefault="00457BB6" w:rsidP="00457BB6">
      <w:pPr>
        <w:pStyle w:val="Odstavecseseznamem"/>
        <w:numPr>
          <w:ilvl w:val="0"/>
          <w:numId w:val="17"/>
        </w:numPr>
        <w:jc w:val="both"/>
        <w:rPr>
          <w:sz w:val="22"/>
          <w:szCs w:val="22"/>
        </w:rPr>
      </w:pPr>
      <w:r w:rsidRPr="003654CB">
        <w:rPr>
          <w:sz w:val="22"/>
          <w:szCs w:val="22"/>
        </w:rPr>
        <w:t>V případě, že</w:t>
      </w:r>
      <w:r w:rsidR="005D2EDC" w:rsidRPr="003654CB">
        <w:rPr>
          <w:sz w:val="22"/>
          <w:szCs w:val="22"/>
        </w:rPr>
        <w:t xml:space="preserve"> se</w:t>
      </w:r>
      <w:r w:rsidRPr="003654CB">
        <w:rPr>
          <w:sz w:val="22"/>
          <w:szCs w:val="22"/>
        </w:rPr>
        <w:t xml:space="preserve"> Objednatel </w:t>
      </w:r>
      <w:r w:rsidR="005D2EDC" w:rsidRPr="003654CB">
        <w:rPr>
          <w:sz w:val="22"/>
          <w:szCs w:val="22"/>
        </w:rPr>
        <w:t>ocitne v prodlení s úhradou licen</w:t>
      </w:r>
      <w:r w:rsidR="00996CB8">
        <w:rPr>
          <w:sz w:val="22"/>
          <w:szCs w:val="22"/>
        </w:rPr>
        <w:t>ce</w:t>
      </w:r>
      <w:r w:rsidR="005D2EDC" w:rsidRPr="003654CB">
        <w:rPr>
          <w:sz w:val="22"/>
          <w:szCs w:val="22"/>
        </w:rPr>
        <w:t xml:space="preserve"> za další období po dobu delší než </w:t>
      </w:r>
      <w:r w:rsidR="009972EC">
        <w:rPr>
          <w:sz w:val="22"/>
          <w:szCs w:val="22"/>
        </w:rPr>
        <w:t>6</w:t>
      </w:r>
      <w:r w:rsidR="005D2EDC" w:rsidRPr="003654CB">
        <w:rPr>
          <w:sz w:val="22"/>
          <w:szCs w:val="22"/>
        </w:rPr>
        <w:t xml:space="preserve">0 dní, může </w:t>
      </w:r>
      <w:r w:rsidR="00091FF9" w:rsidRPr="003654CB">
        <w:rPr>
          <w:sz w:val="22"/>
          <w:szCs w:val="22"/>
        </w:rPr>
        <w:t>Zhotovitel Objednateli</w:t>
      </w:r>
      <w:r w:rsidR="005D2EDC" w:rsidRPr="003654CB">
        <w:rPr>
          <w:sz w:val="22"/>
          <w:szCs w:val="22"/>
        </w:rPr>
        <w:t xml:space="preserve"> zablokovat přístup k Dílu a jeho užívání.</w:t>
      </w:r>
      <w:r w:rsidRPr="003654CB">
        <w:rPr>
          <w:sz w:val="22"/>
          <w:szCs w:val="22"/>
        </w:rPr>
        <w:t xml:space="preserve"> </w:t>
      </w:r>
      <w:r w:rsidR="001D0141">
        <w:rPr>
          <w:sz w:val="22"/>
          <w:szCs w:val="22"/>
        </w:rPr>
        <w:t xml:space="preserve">Zablokování přístupu nemá vliv </w:t>
      </w:r>
      <w:r w:rsidR="00242308">
        <w:rPr>
          <w:sz w:val="22"/>
          <w:szCs w:val="22"/>
        </w:rPr>
        <w:t xml:space="preserve">na </w:t>
      </w:r>
      <w:r w:rsidR="008C3A0D">
        <w:rPr>
          <w:sz w:val="22"/>
          <w:szCs w:val="22"/>
        </w:rPr>
        <w:t>výši</w:t>
      </w:r>
      <w:r w:rsidR="001D0141">
        <w:rPr>
          <w:sz w:val="22"/>
          <w:szCs w:val="22"/>
        </w:rPr>
        <w:t xml:space="preserve"> odměn</w:t>
      </w:r>
      <w:r w:rsidR="008C3A0D">
        <w:rPr>
          <w:sz w:val="22"/>
          <w:szCs w:val="22"/>
        </w:rPr>
        <w:t>y</w:t>
      </w:r>
      <w:r w:rsidR="001D0141">
        <w:rPr>
          <w:sz w:val="22"/>
          <w:szCs w:val="22"/>
        </w:rPr>
        <w:t xml:space="preserve"> za poskytnutí licence </w:t>
      </w:r>
      <w:r w:rsidR="008C3A0D">
        <w:rPr>
          <w:sz w:val="22"/>
          <w:szCs w:val="22"/>
        </w:rPr>
        <w:t>po celou dobu trvání</w:t>
      </w:r>
      <w:r w:rsidR="001D0141">
        <w:rPr>
          <w:sz w:val="22"/>
          <w:szCs w:val="22"/>
        </w:rPr>
        <w:t xml:space="preserve"> platnosti této smlouvy. </w:t>
      </w:r>
    </w:p>
    <w:p w14:paraId="53F6B0B0" w14:textId="77777777" w:rsidR="008C3A0D" w:rsidRDefault="008C3A0D" w:rsidP="00B07F31">
      <w:pPr>
        <w:numPr>
          <w:ilvl w:val="0"/>
          <w:numId w:val="17"/>
        </w:numPr>
        <w:jc w:val="both"/>
        <w:rPr>
          <w:sz w:val="22"/>
          <w:szCs w:val="22"/>
        </w:rPr>
      </w:pPr>
      <w:r w:rsidRPr="003654CB">
        <w:rPr>
          <w:sz w:val="22"/>
          <w:szCs w:val="22"/>
        </w:rPr>
        <w:t xml:space="preserve">Smluvní strany jsou oprávněny odstoupit </w:t>
      </w:r>
      <w:r>
        <w:rPr>
          <w:sz w:val="22"/>
          <w:szCs w:val="22"/>
        </w:rPr>
        <w:t xml:space="preserve">od smlouvy pouze </w:t>
      </w:r>
      <w:r w:rsidRPr="003654CB">
        <w:rPr>
          <w:sz w:val="22"/>
          <w:szCs w:val="22"/>
        </w:rPr>
        <w:t xml:space="preserve">v případě </w:t>
      </w:r>
      <w:r>
        <w:rPr>
          <w:sz w:val="22"/>
          <w:szCs w:val="22"/>
        </w:rPr>
        <w:t xml:space="preserve">jejího </w:t>
      </w:r>
      <w:r w:rsidRPr="003654CB">
        <w:rPr>
          <w:sz w:val="22"/>
          <w:szCs w:val="22"/>
        </w:rPr>
        <w:t>podstatn</w:t>
      </w:r>
      <w:r>
        <w:rPr>
          <w:sz w:val="22"/>
          <w:szCs w:val="22"/>
        </w:rPr>
        <w:t>ého</w:t>
      </w:r>
      <w:r w:rsidRPr="003654CB">
        <w:rPr>
          <w:sz w:val="22"/>
          <w:szCs w:val="22"/>
        </w:rPr>
        <w:t xml:space="preserve"> porušení druhou smluvní stranou.</w:t>
      </w:r>
      <w:r>
        <w:rPr>
          <w:sz w:val="22"/>
          <w:szCs w:val="22"/>
        </w:rPr>
        <w:t xml:space="preserve"> To se týká zejména nefunkčnosti systému delšímu než 30 dnů nebo opakovaného porušení odpovědnosti Objednatele za odstranění vad v termínech dle Přílohy 3.</w:t>
      </w:r>
      <w:r w:rsidR="00242308">
        <w:rPr>
          <w:sz w:val="22"/>
          <w:szCs w:val="22"/>
        </w:rPr>
        <w:t xml:space="preserve"> </w:t>
      </w:r>
    </w:p>
    <w:p w14:paraId="39E53CF5" w14:textId="77777777" w:rsidR="00242308" w:rsidRPr="00B07F31" w:rsidRDefault="00242308" w:rsidP="00B07F31">
      <w:pPr>
        <w:numPr>
          <w:ilvl w:val="0"/>
          <w:numId w:val="17"/>
        </w:numPr>
        <w:jc w:val="both"/>
        <w:rPr>
          <w:sz w:val="22"/>
          <w:szCs w:val="22"/>
        </w:rPr>
      </w:pPr>
      <w:r>
        <w:rPr>
          <w:sz w:val="22"/>
          <w:szCs w:val="22"/>
        </w:rPr>
        <w:t xml:space="preserve">Obě smluvní strany jsou oprávněny smlouvu vypovědět i bez uvedení důvodu s výpovědní dobou dvou měsíců, kdy tato výpovědní doba začne běžet prvním dnem měsíce následujícím po doručení výpovědi. </w:t>
      </w:r>
      <w:r w:rsidR="00882B95">
        <w:rPr>
          <w:sz w:val="22"/>
          <w:szCs w:val="22"/>
        </w:rPr>
        <w:t>Poměrná část již uhrazené roční licence se v tomto případě nevrací.</w:t>
      </w:r>
    </w:p>
    <w:p w14:paraId="2A6067DC" w14:textId="77777777" w:rsidR="00242308" w:rsidRPr="00AB77E3" w:rsidRDefault="00457BB6" w:rsidP="003654CB">
      <w:pPr>
        <w:jc w:val="both"/>
        <w:rPr>
          <w:color w:val="000000"/>
          <w:sz w:val="22"/>
          <w:szCs w:val="22"/>
        </w:rPr>
      </w:pPr>
      <w:r w:rsidRPr="00544D7A">
        <w:rPr>
          <w:b/>
          <w:sz w:val="22"/>
          <w:szCs w:val="22"/>
        </w:rPr>
        <w:t xml:space="preserve"> </w:t>
      </w:r>
    </w:p>
    <w:p w14:paraId="4F7D2921" w14:textId="77777777" w:rsidR="00457BB6" w:rsidRPr="00544D7A" w:rsidRDefault="00855593" w:rsidP="00457BB6">
      <w:pPr>
        <w:jc w:val="center"/>
        <w:rPr>
          <w:b/>
          <w:color w:val="000000"/>
          <w:sz w:val="22"/>
          <w:szCs w:val="22"/>
        </w:rPr>
      </w:pPr>
      <w:r>
        <w:rPr>
          <w:b/>
          <w:color w:val="000000"/>
          <w:sz w:val="22"/>
          <w:szCs w:val="22"/>
        </w:rPr>
        <w:t>VI</w:t>
      </w:r>
      <w:r w:rsidR="008D7842">
        <w:rPr>
          <w:b/>
          <w:color w:val="000000"/>
          <w:sz w:val="22"/>
          <w:szCs w:val="22"/>
        </w:rPr>
        <w:t xml:space="preserve">. </w:t>
      </w:r>
      <w:r w:rsidR="00457BB6" w:rsidRPr="00544D7A">
        <w:rPr>
          <w:b/>
          <w:color w:val="000000"/>
          <w:sz w:val="22"/>
          <w:szCs w:val="22"/>
        </w:rPr>
        <w:t>Závěrečná ustanovení</w:t>
      </w:r>
    </w:p>
    <w:p w14:paraId="0F9FB866" w14:textId="77777777" w:rsidR="00457BB6" w:rsidRPr="00544D7A" w:rsidRDefault="00457BB6" w:rsidP="00457BB6">
      <w:pPr>
        <w:jc w:val="both"/>
        <w:rPr>
          <w:b/>
          <w:color w:val="000000"/>
          <w:sz w:val="22"/>
          <w:szCs w:val="22"/>
        </w:rPr>
      </w:pPr>
    </w:p>
    <w:p w14:paraId="7D71D99F" w14:textId="77777777" w:rsidR="00457BB6" w:rsidRPr="00544D7A" w:rsidRDefault="00457BB6" w:rsidP="00457BB6">
      <w:pPr>
        <w:pStyle w:val="Zkladntextodsazen"/>
        <w:numPr>
          <w:ilvl w:val="0"/>
          <w:numId w:val="5"/>
        </w:numPr>
        <w:rPr>
          <w:rFonts w:ascii="Times New Roman" w:hAnsi="Times New Roman" w:cs="Times New Roman"/>
          <w:sz w:val="22"/>
          <w:szCs w:val="22"/>
        </w:rPr>
      </w:pPr>
      <w:r w:rsidRPr="00544D7A">
        <w:rPr>
          <w:rFonts w:ascii="Times New Roman" w:hAnsi="Times New Roman" w:cs="Times New Roman"/>
          <w:sz w:val="22"/>
          <w:szCs w:val="22"/>
        </w:rPr>
        <w:t xml:space="preserve">Pro </w:t>
      </w:r>
      <w:r w:rsidR="00D1501F">
        <w:rPr>
          <w:rFonts w:ascii="Times New Roman" w:hAnsi="Times New Roman" w:cs="Times New Roman"/>
          <w:sz w:val="22"/>
          <w:szCs w:val="22"/>
        </w:rPr>
        <w:t xml:space="preserve">vzájemnou písemnou </w:t>
      </w:r>
      <w:r w:rsidRPr="00544D7A">
        <w:rPr>
          <w:rFonts w:ascii="Times New Roman" w:hAnsi="Times New Roman" w:cs="Times New Roman"/>
          <w:sz w:val="22"/>
          <w:szCs w:val="22"/>
        </w:rPr>
        <w:t xml:space="preserve">komunikaci </w:t>
      </w:r>
      <w:r w:rsidR="00D1501F">
        <w:rPr>
          <w:rFonts w:ascii="Times New Roman" w:hAnsi="Times New Roman" w:cs="Times New Roman"/>
          <w:sz w:val="22"/>
          <w:szCs w:val="22"/>
        </w:rPr>
        <w:t xml:space="preserve">mohou smluvní strany použít </w:t>
      </w:r>
      <w:r w:rsidRPr="00544D7A">
        <w:rPr>
          <w:rFonts w:ascii="Times New Roman" w:hAnsi="Times New Roman" w:cs="Times New Roman"/>
          <w:sz w:val="22"/>
          <w:szCs w:val="22"/>
        </w:rPr>
        <w:t>e-mail. Elektronická zpráva je vůči druhé smluvní straně řádně učiněna doručením takové zprávy na </w:t>
      </w:r>
      <w:r w:rsidR="00D1501F">
        <w:rPr>
          <w:rFonts w:ascii="Times New Roman" w:hAnsi="Times New Roman" w:cs="Times New Roman"/>
          <w:sz w:val="22"/>
          <w:szCs w:val="22"/>
        </w:rPr>
        <w:t>poštovní server druhé</w:t>
      </w:r>
      <w:r w:rsidRPr="00544D7A">
        <w:rPr>
          <w:rFonts w:ascii="Times New Roman" w:hAnsi="Times New Roman" w:cs="Times New Roman"/>
          <w:sz w:val="22"/>
          <w:szCs w:val="22"/>
        </w:rPr>
        <w:t xml:space="preserve"> smluvní strany, které je zpráva adresována: </w:t>
      </w:r>
    </w:p>
    <w:p w14:paraId="13B6AE49" w14:textId="77777777" w:rsidR="00457BB6" w:rsidRPr="00544D7A" w:rsidRDefault="00457BB6" w:rsidP="00457BB6">
      <w:pPr>
        <w:pStyle w:val="Zkladntextodsazen"/>
        <w:ind w:left="360" w:firstLine="0"/>
        <w:rPr>
          <w:rFonts w:ascii="Times New Roman" w:hAnsi="Times New Roman" w:cs="Times New Roman"/>
          <w:sz w:val="22"/>
          <w:szCs w:val="22"/>
        </w:rPr>
      </w:pPr>
      <w:r w:rsidRPr="00544D7A">
        <w:rPr>
          <w:rFonts w:ascii="Times New Roman" w:hAnsi="Times New Roman" w:cs="Times New Roman"/>
          <w:sz w:val="22"/>
          <w:szCs w:val="22"/>
        </w:rPr>
        <w:t xml:space="preserve">Objednatel: </w:t>
      </w:r>
      <w:proofErr w:type="spellStart"/>
      <w:r w:rsidR="00A96E0E" w:rsidRPr="00A96E0E">
        <w:rPr>
          <w:rFonts w:ascii="Times New Roman" w:hAnsi="Times New Roman" w:cs="Times New Roman"/>
          <w:sz w:val="22"/>
          <w:szCs w:val="22"/>
        </w:rPr>
        <w:t>xxxxxxxxxxxxxxxxxxxxxxxxx</w:t>
      </w:r>
      <w:proofErr w:type="spellEnd"/>
    </w:p>
    <w:p w14:paraId="6248F45E" w14:textId="77777777" w:rsidR="00457BB6" w:rsidRPr="00F044C3" w:rsidRDefault="00457BB6" w:rsidP="00457BB6">
      <w:pPr>
        <w:pStyle w:val="Zkladntextodsazen"/>
        <w:ind w:left="360" w:firstLine="0"/>
        <w:rPr>
          <w:rFonts w:ascii="Times New Roman" w:hAnsi="Times New Roman" w:cs="Times New Roman"/>
          <w:sz w:val="22"/>
          <w:szCs w:val="22"/>
          <w:lang w:val="en-US"/>
        </w:rPr>
      </w:pPr>
      <w:r w:rsidRPr="00544D7A">
        <w:rPr>
          <w:rFonts w:ascii="Times New Roman" w:hAnsi="Times New Roman" w:cs="Times New Roman"/>
          <w:sz w:val="22"/>
          <w:szCs w:val="22"/>
        </w:rPr>
        <w:t xml:space="preserve">Zhotovitel: </w:t>
      </w:r>
      <w:proofErr w:type="spellStart"/>
      <w:r w:rsidR="00A96E0E">
        <w:rPr>
          <w:rFonts w:ascii="Times New Roman" w:hAnsi="Times New Roman" w:cs="Times New Roman"/>
          <w:sz w:val="22"/>
          <w:szCs w:val="22"/>
        </w:rPr>
        <w:t>xxxxxxxxxxxxxxxxxxxxxxxx</w:t>
      </w:r>
      <w:proofErr w:type="spellEnd"/>
    </w:p>
    <w:p w14:paraId="23D3AFCA" w14:textId="77777777" w:rsidR="00457BB6" w:rsidRPr="00544D7A" w:rsidRDefault="00457BB6" w:rsidP="00457BB6">
      <w:pPr>
        <w:pStyle w:val="Zkladntextodsazen"/>
        <w:numPr>
          <w:ilvl w:val="0"/>
          <w:numId w:val="5"/>
        </w:numPr>
        <w:rPr>
          <w:rFonts w:ascii="Times New Roman" w:hAnsi="Times New Roman" w:cs="Times New Roman"/>
          <w:sz w:val="22"/>
          <w:szCs w:val="22"/>
        </w:rPr>
      </w:pPr>
      <w:r w:rsidRPr="00544D7A">
        <w:rPr>
          <w:rFonts w:ascii="Times New Roman" w:hAnsi="Times New Roman" w:cs="Times New Roman"/>
          <w:sz w:val="22"/>
          <w:szCs w:val="22"/>
        </w:rPr>
        <w:t>Tato smlouva nabývá platnosti dnem jejího podpisu oběma smluvními stranami.</w:t>
      </w:r>
    </w:p>
    <w:p w14:paraId="0B0B929B" w14:textId="77777777" w:rsidR="00457BB6" w:rsidRDefault="00457BB6" w:rsidP="00457BB6">
      <w:pPr>
        <w:pStyle w:val="Zkladntextodsazen"/>
        <w:numPr>
          <w:ilvl w:val="0"/>
          <w:numId w:val="5"/>
        </w:numPr>
        <w:rPr>
          <w:rFonts w:ascii="Times New Roman" w:hAnsi="Times New Roman" w:cs="Times New Roman"/>
          <w:sz w:val="22"/>
          <w:szCs w:val="22"/>
        </w:rPr>
      </w:pPr>
      <w:r w:rsidRPr="00544D7A">
        <w:rPr>
          <w:rFonts w:ascii="Times New Roman" w:hAnsi="Times New Roman" w:cs="Times New Roman"/>
          <w:sz w:val="22"/>
          <w:szCs w:val="22"/>
        </w:rPr>
        <w:t xml:space="preserve">Tato smlouva se řídí právním řádem České republiky. </w:t>
      </w:r>
      <w:r w:rsidR="009972EC">
        <w:rPr>
          <w:rFonts w:ascii="Times New Roman" w:hAnsi="Times New Roman" w:cs="Times New Roman"/>
          <w:sz w:val="22"/>
          <w:szCs w:val="22"/>
        </w:rPr>
        <w:t xml:space="preserve">Účinnosti smlouva nabývá dnem uveřejnění v registru smluv dle zákona č. 340/2015 Sb. Smluvní strany s uveřejněním smlouvy souhlasí, přičemž uveřejnění zajistí Objednatel. </w:t>
      </w:r>
    </w:p>
    <w:p w14:paraId="5603FCF4" w14:textId="77777777" w:rsidR="009972EC" w:rsidRPr="00544D7A" w:rsidRDefault="009972EC" w:rsidP="00457BB6">
      <w:pPr>
        <w:pStyle w:val="Zkladntextodsazen"/>
        <w:numPr>
          <w:ilvl w:val="0"/>
          <w:numId w:val="5"/>
        </w:numPr>
        <w:rPr>
          <w:rFonts w:ascii="Times New Roman" w:hAnsi="Times New Roman" w:cs="Times New Roman"/>
          <w:sz w:val="22"/>
          <w:szCs w:val="22"/>
        </w:rPr>
      </w:pPr>
      <w:r>
        <w:rPr>
          <w:rFonts w:ascii="Times New Roman" w:hAnsi="Times New Roman" w:cs="Times New Roman"/>
          <w:sz w:val="22"/>
          <w:szCs w:val="22"/>
        </w:rPr>
        <w:t xml:space="preserve">Smlouvu lze měnit jen písemnými číslovanými dodatky uzavřenými na základě dohody obou smluvních stran. </w:t>
      </w:r>
    </w:p>
    <w:p w14:paraId="720C02C4" w14:textId="77777777" w:rsidR="00457BB6" w:rsidRPr="00544D7A" w:rsidRDefault="00457BB6" w:rsidP="00457BB6">
      <w:pPr>
        <w:pStyle w:val="Zkladntextodsazen"/>
        <w:numPr>
          <w:ilvl w:val="0"/>
          <w:numId w:val="5"/>
        </w:numPr>
        <w:rPr>
          <w:rFonts w:ascii="Times New Roman" w:hAnsi="Times New Roman" w:cs="Times New Roman"/>
          <w:sz w:val="22"/>
          <w:szCs w:val="22"/>
        </w:rPr>
      </w:pPr>
      <w:r w:rsidRPr="00544D7A">
        <w:rPr>
          <w:rFonts w:ascii="Times New Roman" w:hAnsi="Times New Roman" w:cs="Times New Roman"/>
          <w:sz w:val="22"/>
          <w:szCs w:val="22"/>
        </w:rPr>
        <w:t>Smluvní strany tímto prohlašují, že pokud v budoucnosti dojde při realizaci této smlouvy ke sporům ohledně práv a povinností jejich účastníků, budou tyto přednostně řešit smírnou cestou.</w:t>
      </w:r>
    </w:p>
    <w:p w14:paraId="51D30925" w14:textId="77777777" w:rsidR="00457BB6" w:rsidRPr="00544D7A" w:rsidRDefault="00457BB6" w:rsidP="00457BB6">
      <w:pPr>
        <w:pStyle w:val="Zkladntextodsazen"/>
        <w:numPr>
          <w:ilvl w:val="0"/>
          <w:numId w:val="5"/>
        </w:numPr>
        <w:rPr>
          <w:rFonts w:ascii="Times New Roman" w:hAnsi="Times New Roman" w:cs="Times New Roman"/>
          <w:sz w:val="22"/>
          <w:szCs w:val="22"/>
        </w:rPr>
      </w:pPr>
      <w:r w:rsidRPr="00544D7A">
        <w:rPr>
          <w:rFonts w:ascii="Times New Roman" w:hAnsi="Times New Roman" w:cs="Times New Roman"/>
          <w:sz w:val="22"/>
          <w:szCs w:val="22"/>
        </w:rPr>
        <w:t>Případná neplatnost některého ustanovení této smlouvy nemá za následek neplatnost celé smlouvy, ledaže se jedná o ustanovení, které od ostatního obsahu smlouvy nelze oddělit.</w:t>
      </w:r>
    </w:p>
    <w:p w14:paraId="2812B8AB" w14:textId="77777777" w:rsidR="00457BB6" w:rsidRPr="00544D7A" w:rsidRDefault="00457BB6" w:rsidP="00457BB6">
      <w:pPr>
        <w:pStyle w:val="Zkladntextodsazen"/>
        <w:numPr>
          <w:ilvl w:val="0"/>
          <w:numId w:val="5"/>
        </w:numPr>
        <w:rPr>
          <w:rFonts w:ascii="Times New Roman" w:hAnsi="Times New Roman" w:cs="Times New Roman"/>
          <w:sz w:val="22"/>
          <w:szCs w:val="22"/>
        </w:rPr>
      </w:pPr>
      <w:r w:rsidRPr="00544D7A">
        <w:rPr>
          <w:rFonts w:ascii="Times New Roman" w:hAnsi="Times New Roman" w:cs="Times New Roman"/>
          <w:sz w:val="22"/>
          <w:szCs w:val="22"/>
        </w:rPr>
        <w:t xml:space="preserve">Smluvní strany jsou povinny zachovat absolutní mlčenlivost o všech skutečnostech týkajících se druhé smluvní strany, se kterými se seznámí při plnění této smlouvy (nejsou-li a nestanou-li se tyto informace veřejně přístupnými jinak než v důsledku porušení zde formulované povinnosti mlčenlivosti), a to včetně obsahu této smlouvy a ceny za provedení Díla a odměny za poskytnutí licence. Porušením povinnosti mlčenlivosti není poskytnutí informace třetí osobě v souvislosti s plněním zákonné povinnosti (např. auditorovi, daňovému poradci, advokátovi apod.). </w:t>
      </w:r>
    </w:p>
    <w:p w14:paraId="714344FF" w14:textId="77777777" w:rsidR="009972EC" w:rsidRPr="009972EC" w:rsidRDefault="00457BB6" w:rsidP="009972EC">
      <w:pPr>
        <w:pStyle w:val="Zkladntextodsazen"/>
        <w:numPr>
          <w:ilvl w:val="0"/>
          <w:numId w:val="5"/>
        </w:numPr>
        <w:rPr>
          <w:rFonts w:ascii="Times New Roman" w:hAnsi="Times New Roman" w:cs="Times New Roman"/>
          <w:sz w:val="22"/>
          <w:szCs w:val="22"/>
        </w:rPr>
      </w:pPr>
      <w:r w:rsidRPr="00544D7A">
        <w:rPr>
          <w:rFonts w:ascii="Times New Roman" w:hAnsi="Times New Roman" w:cs="Times New Roman"/>
          <w:sz w:val="22"/>
          <w:szCs w:val="22"/>
        </w:rPr>
        <w:t xml:space="preserve">Tato </w:t>
      </w:r>
      <w:r w:rsidR="00D1501F">
        <w:rPr>
          <w:rFonts w:ascii="Times New Roman" w:hAnsi="Times New Roman" w:cs="Times New Roman"/>
          <w:sz w:val="22"/>
          <w:szCs w:val="22"/>
        </w:rPr>
        <w:t>obchodní podmínky jsou</w:t>
      </w:r>
      <w:r w:rsidRPr="00544D7A">
        <w:rPr>
          <w:rFonts w:ascii="Times New Roman" w:hAnsi="Times New Roman" w:cs="Times New Roman"/>
          <w:sz w:val="22"/>
          <w:szCs w:val="22"/>
        </w:rPr>
        <w:t xml:space="preserve"> vyhotoven</w:t>
      </w:r>
      <w:r w:rsidR="00D1501F">
        <w:rPr>
          <w:rFonts w:ascii="Times New Roman" w:hAnsi="Times New Roman" w:cs="Times New Roman"/>
          <w:sz w:val="22"/>
          <w:szCs w:val="22"/>
        </w:rPr>
        <w:t>y</w:t>
      </w:r>
      <w:r w:rsidRPr="00544D7A">
        <w:rPr>
          <w:rFonts w:ascii="Times New Roman" w:hAnsi="Times New Roman" w:cs="Times New Roman"/>
          <w:sz w:val="22"/>
          <w:szCs w:val="22"/>
        </w:rPr>
        <w:t xml:space="preserve"> ve dvou stejnopisech, z nichž po jednom obdrží každá smluvní strana.</w:t>
      </w:r>
    </w:p>
    <w:p w14:paraId="3CBAD26A" w14:textId="77777777" w:rsidR="00457BB6" w:rsidRDefault="00457BB6" w:rsidP="00457BB6">
      <w:pPr>
        <w:pStyle w:val="Zkladntext3"/>
        <w:jc w:val="both"/>
        <w:rPr>
          <w:rFonts w:ascii="Times New Roman" w:hAnsi="Times New Roman" w:cs="Times New Roman"/>
          <w:sz w:val="22"/>
          <w:szCs w:val="22"/>
        </w:rPr>
      </w:pPr>
    </w:p>
    <w:p w14:paraId="6626F603" w14:textId="77777777" w:rsidR="00457BB6" w:rsidRPr="00544D7A" w:rsidRDefault="00457BB6" w:rsidP="00457BB6">
      <w:pPr>
        <w:pStyle w:val="Zkladntext3"/>
        <w:jc w:val="both"/>
        <w:rPr>
          <w:rFonts w:ascii="Times New Roman" w:hAnsi="Times New Roman" w:cs="Times New Roman"/>
          <w:sz w:val="22"/>
          <w:szCs w:val="22"/>
        </w:rPr>
      </w:pPr>
      <w:r w:rsidRPr="00544D7A">
        <w:rPr>
          <w:rFonts w:ascii="Times New Roman" w:hAnsi="Times New Roman" w:cs="Times New Roman"/>
          <w:sz w:val="22"/>
          <w:szCs w:val="22"/>
        </w:rPr>
        <w:br/>
        <w:t>V</w:t>
      </w:r>
      <w:r w:rsidR="0073052D">
        <w:rPr>
          <w:rFonts w:ascii="Times New Roman" w:hAnsi="Times New Roman" w:cs="Times New Roman"/>
          <w:sz w:val="22"/>
          <w:szCs w:val="22"/>
        </w:rPr>
        <w:t xml:space="preserve"> Ostravě </w:t>
      </w:r>
      <w:r w:rsidRPr="00544D7A">
        <w:rPr>
          <w:rFonts w:ascii="Times New Roman" w:hAnsi="Times New Roman" w:cs="Times New Roman"/>
          <w:sz w:val="22"/>
          <w:szCs w:val="22"/>
        </w:rPr>
        <w:t>dne</w:t>
      </w:r>
      <w:r w:rsidR="009F34D9">
        <w:rPr>
          <w:rFonts w:ascii="Times New Roman" w:hAnsi="Times New Roman" w:cs="Times New Roman"/>
          <w:sz w:val="22"/>
          <w:szCs w:val="22"/>
        </w:rPr>
        <w:t xml:space="preserve"> </w:t>
      </w:r>
      <w:r w:rsidR="00180DDA">
        <w:rPr>
          <w:rFonts w:ascii="Times New Roman" w:hAnsi="Times New Roman" w:cs="Times New Roman"/>
          <w:sz w:val="22"/>
          <w:szCs w:val="22"/>
        </w:rPr>
        <w:t>01.07.2020</w:t>
      </w:r>
      <w:r w:rsidR="009F34D9">
        <w:rPr>
          <w:rFonts w:ascii="Times New Roman" w:hAnsi="Times New Roman" w:cs="Times New Roman"/>
          <w:sz w:val="22"/>
          <w:szCs w:val="22"/>
        </w:rPr>
        <w:tab/>
      </w:r>
      <w:r w:rsidRPr="00544D7A">
        <w:rPr>
          <w:rFonts w:ascii="Times New Roman" w:hAnsi="Times New Roman" w:cs="Times New Roman"/>
          <w:sz w:val="22"/>
          <w:szCs w:val="22"/>
        </w:rPr>
        <w:t xml:space="preserve"> </w:t>
      </w:r>
      <w:r w:rsidRPr="00544D7A">
        <w:rPr>
          <w:rFonts w:ascii="Times New Roman" w:hAnsi="Times New Roman" w:cs="Times New Roman"/>
          <w:sz w:val="22"/>
          <w:szCs w:val="22"/>
        </w:rPr>
        <w:tab/>
      </w:r>
      <w:r w:rsidRPr="00544D7A">
        <w:rPr>
          <w:rFonts w:ascii="Times New Roman" w:hAnsi="Times New Roman" w:cs="Times New Roman"/>
          <w:sz w:val="22"/>
          <w:szCs w:val="22"/>
        </w:rPr>
        <w:tab/>
        <w:t xml:space="preserve"> </w:t>
      </w:r>
      <w:r w:rsidRPr="00544D7A">
        <w:rPr>
          <w:rFonts w:ascii="Times New Roman" w:hAnsi="Times New Roman" w:cs="Times New Roman"/>
          <w:sz w:val="22"/>
          <w:szCs w:val="22"/>
        </w:rPr>
        <w:tab/>
        <w:t xml:space="preserve"> </w:t>
      </w:r>
      <w:r w:rsidRPr="00544D7A">
        <w:rPr>
          <w:rFonts w:ascii="Times New Roman" w:hAnsi="Times New Roman" w:cs="Times New Roman"/>
          <w:sz w:val="22"/>
          <w:szCs w:val="22"/>
        </w:rPr>
        <w:tab/>
        <w:t>V</w:t>
      </w:r>
      <w:r w:rsidR="0073052D">
        <w:rPr>
          <w:rFonts w:ascii="Times New Roman" w:hAnsi="Times New Roman" w:cs="Times New Roman"/>
          <w:sz w:val="22"/>
          <w:szCs w:val="22"/>
        </w:rPr>
        <w:t xml:space="preserve">e Zlíně </w:t>
      </w:r>
      <w:r w:rsidRPr="00544D7A">
        <w:rPr>
          <w:rFonts w:ascii="Times New Roman" w:hAnsi="Times New Roman" w:cs="Times New Roman"/>
          <w:sz w:val="22"/>
          <w:szCs w:val="22"/>
        </w:rPr>
        <w:t xml:space="preserve">dne </w:t>
      </w:r>
      <w:r w:rsidR="00180DDA">
        <w:rPr>
          <w:rFonts w:ascii="Times New Roman" w:hAnsi="Times New Roman" w:cs="Times New Roman"/>
          <w:sz w:val="22"/>
          <w:szCs w:val="22"/>
        </w:rPr>
        <w:t>01.07.2020</w:t>
      </w:r>
    </w:p>
    <w:p w14:paraId="7FB8B231" w14:textId="77777777" w:rsidR="00457BB6" w:rsidRPr="00544D7A" w:rsidRDefault="00457BB6" w:rsidP="00457BB6">
      <w:pPr>
        <w:pStyle w:val="Zkladntext3"/>
        <w:jc w:val="both"/>
        <w:rPr>
          <w:rFonts w:ascii="Times New Roman" w:hAnsi="Times New Roman" w:cs="Times New Roman"/>
          <w:sz w:val="22"/>
          <w:szCs w:val="22"/>
        </w:rPr>
      </w:pPr>
    </w:p>
    <w:p w14:paraId="6B991196" w14:textId="77777777" w:rsidR="00477628" w:rsidRDefault="00477628" w:rsidP="00457BB6">
      <w:pPr>
        <w:pStyle w:val="Zkladntext3"/>
        <w:jc w:val="both"/>
        <w:rPr>
          <w:rFonts w:ascii="Times New Roman" w:hAnsi="Times New Roman" w:cs="Times New Roman"/>
          <w:sz w:val="22"/>
          <w:szCs w:val="22"/>
        </w:rPr>
      </w:pPr>
    </w:p>
    <w:p w14:paraId="6A449735" w14:textId="77777777" w:rsidR="0073052D" w:rsidRDefault="0073052D" w:rsidP="007332BE">
      <w:pPr>
        <w:pStyle w:val="Zkladntext3"/>
        <w:rPr>
          <w:rFonts w:ascii="Times New Roman" w:hAnsi="Times New Roman" w:cs="Times New Roman"/>
          <w:sz w:val="22"/>
          <w:szCs w:val="22"/>
        </w:rPr>
      </w:pPr>
    </w:p>
    <w:p w14:paraId="6469C5DC" w14:textId="77777777" w:rsidR="0073052D" w:rsidRDefault="0073052D" w:rsidP="007332BE">
      <w:pPr>
        <w:pStyle w:val="Zkladntext3"/>
        <w:rPr>
          <w:rFonts w:ascii="Times New Roman" w:hAnsi="Times New Roman" w:cs="Times New Roman"/>
          <w:sz w:val="22"/>
          <w:szCs w:val="22"/>
        </w:rPr>
      </w:pPr>
    </w:p>
    <w:p w14:paraId="48D8818E" w14:textId="77777777" w:rsidR="0073052D" w:rsidRDefault="0073052D" w:rsidP="007332BE">
      <w:pPr>
        <w:pStyle w:val="Zkladntext3"/>
        <w:rPr>
          <w:rFonts w:ascii="Times New Roman" w:hAnsi="Times New Roman" w:cs="Times New Roman"/>
          <w:sz w:val="22"/>
          <w:szCs w:val="22"/>
        </w:rPr>
      </w:pPr>
      <w:r>
        <w:rPr>
          <w:rFonts w:ascii="Times New Roman" w:hAnsi="Times New Roman" w:cs="Times New Roman"/>
          <w:sz w:val="22"/>
          <w:szCs w:val="22"/>
        </w:rPr>
        <w:t>Luděk Kremser, MSc.</w:t>
      </w:r>
      <w:r w:rsidRPr="0073052D">
        <w:t xml:space="preserve"> </w:t>
      </w:r>
      <w:r>
        <w:tab/>
      </w:r>
      <w:r>
        <w:tab/>
      </w:r>
      <w:r>
        <w:tab/>
      </w:r>
      <w:r>
        <w:tab/>
      </w:r>
      <w:r>
        <w:tab/>
      </w:r>
      <w:r>
        <w:tab/>
      </w:r>
      <w:r w:rsidRPr="0073052D">
        <w:rPr>
          <w:rFonts w:ascii="Times New Roman" w:hAnsi="Times New Roman" w:cs="Times New Roman"/>
          <w:sz w:val="22"/>
          <w:szCs w:val="22"/>
        </w:rPr>
        <w:t>MUDr. Radomír Maráček</w:t>
      </w:r>
    </w:p>
    <w:p w14:paraId="34EF0F5C" w14:textId="77777777" w:rsidR="009972EC" w:rsidRDefault="00242308" w:rsidP="007332BE">
      <w:pPr>
        <w:pStyle w:val="Zkladntext3"/>
        <w:rPr>
          <w:rFonts w:ascii="Times New Roman" w:hAnsi="Times New Roman" w:cs="Times New Roman"/>
          <w:sz w:val="22"/>
          <w:szCs w:val="22"/>
        </w:rPr>
      </w:pPr>
      <w:r>
        <w:rPr>
          <w:rFonts w:ascii="Times New Roman" w:hAnsi="Times New Roman" w:cs="Times New Roman"/>
          <w:sz w:val="22"/>
          <w:szCs w:val="22"/>
        </w:rPr>
        <w:t>j</w:t>
      </w:r>
      <w:r w:rsidR="0073052D">
        <w:rPr>
          <w:rFonts w:ascii="Times New Roman" w:hAnsi="Times New Roman" w:cs="Times New Roman"/>
          <w:sz w:val="22"/>
          <w:szCs w:val="22"/>
        </w:rPr>
        <w:t>ednatel</w:t>
      </w:r>
      <w:r w:rsidR="0073052D">
        <w:rPr>
          <w:rFonts w:ascii="Times New Roman" w:hAnsi="Times New Roman" w:cs="Times New Roman"/>
          <w:sz w:val="22"/>
          <w:szCs w:val="22"/>
        </w:rPr>
        <w:tab/>
      </w:r>
      <w:r w:rsidR="0073052D">
        <w:rPr>
          <w:rFonts w:ascii="Times New Roman" w:hAnsi="Times New Roman" w:cs="Times New Roman"/>
          <w:sz w:val="22"/>
          <w:szCs w:val="22"/>
        </w:rPr>
        <w:tab/>
      </w:r>
      <w:r w:rsidR="0073052D">
        <w:rPr>
          <w:rFonts w:ascii="Times New Roman" w:hAnsi="Times New Roman" w:cs="Times New Roman"/>
          <w:sz w:val="22"/>
          <w:szCs w:val="22"/>
        </w:rPr>
        <w:tab/>
      </w:r>
      <w:r w:rsidR="0073052D">
        <w:rPr>
          <w:rFonts w:ascii="Times New Roman" w:hAnsi="Times New Roman" w:cs="Times New Roman"/>
          <w:sz w:val="22"/>
          <w:szCs w:val="22"/>
        </w:rPr>
        <w:tab/>
      </w:r>
      <w:r w:rsidR="0073052D">
        <w:rPr>
          <w:rFonts w:ascii="Times New Roman" w:hAnsi="Times New Roman" w:cs="Times New Roman"/>
          <w:sz w:val="22"/>
          <w:szCs w:val="22"/>
        </w:rPr>
        <w:tab/>
      </w:r>
      <w:r w:rsidR="0073052D">
        <w:rPr>
          <w:rFonts w:ascii="Times New Roman" w:hAnsi="Times New Roman" w:cs="Times New Roman"/>
          <w:sz w:val="22"/>
          <w:szCs w:val="22"/>
        </w:rPr>
        <w:tab/>
      </w:r>
      <w:r w:rsidR="0073052D">
        <w:rPr>
          <w:rFonts w:ascii="Times New Roman" w:hAnsi="Times New Roman" w:cs="Times New Roman"/>
          <w:sz w:val="22"/>
          <w:szCs w:val="22"/>
        </w:rPr>
        <w:tab/>
      </w:r>
      <w:r w:rsidR="00F044C3">
        <w:rPr>
          <w:rFonts w:ascii="Times New Roman" w:hAnsi="Times New Roman" w:cs="Times New Roman"/>
          <w:sz w:val="22"/>
          <w:szCs w:val="22"/>
        </w:rPr>
        <w:tab/>
      </w:r>
      <w:r w:rsidR="009972EC">
        <w:rPr>
          <w:rFonts w:ascii="Times New Roman" w:hAnsi="Times New Roman" w:cs="Times New Roman"/>
          <w:sz w:val="22"/>
          <w:szCs w:val="22"/>
        </w:rPr>
        <w:t>p</w:t>
      </w:r>
      <w:r w:rsidR="0073052D" w:rsidRPr="0073052D">
        <w:rPr>
          <w:rFonts w:ascii="Times New Roman" w:hAnsi="Times New Roman" w:cs="Times New Roman"/>
          <w:sz w:val="22"/>
          <w:szCs w:val="22"/>
        </w:rPr>
        <w:t>ředseda představenstva</w:t>
      </w:r>
    </w:p>
    <w:p w14:paraId="522D100B" w14:textId="77777777" w:rsidR="009972EC" w:rsidRDefault="009972EC" w:rsidP="007332BE">
      <w:pPr>
        <w:pStyle w:val="Zkladntext3"/>
        <w:rPr>
          <w:rFonts w:ascii="Times New Roman" w:hAnsi="Times New Roman" w:cs="Times New Roman"/>
          <w:sz w:val="22"/>
          <w:szCs w:val="22"/>
        </w:rPr>
      </w:pPr>
    </w:p>
    <w:p w14:paraId="25CD44BF" w14:textId="77777777" w:rsidR="00F044C3" w:rsidRDefault="00F044C3" w:rsidP="007332BE">
      <w:pPr>
        <w:pStyle w:val="Zkladntext3"/>
        <w:rPr>
          <w:rFonts w:ascii="Times New Roman" w:hAnsi="Times New Roman" w:cs="Times New Roman"/>
          <w:sz w:val="22"/>
          <w:szCs w:val="22"/>
        </w:rPr>
      </w:pPr>
    </w:p>
    <w:p w14:paraId="4ED3298E" w14:textId="77777777" w:rsidR="009972EC" w:rsidRDefault="009972EC" w:rsidP="007332BE">
      <w:pPr>
        <w:pStyle w:val="Zkladntext3"/>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Mgr. Jozef Machek</w:t>
      </w:r>
    </w:p>
    <w:p w14:paraId="15EE0215" w14:textId="77777777" w:rsidR="00457BB6" w:rsidRPr="00544D7A" w:rsidRDefault="009972EC" w:rsidP="007332BE">
      <w:pPr>
        <w:pStyle w:val="Zkladntext3"/>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člen představenstva</w:t>
      </w:r>
      <w:r w:rsidR="00457BB6" w:rsidRPr="00544D7A">
        <w:rPr>
          <w:rFonts w:ascii="Times New Roman" w:hAnsi="Times New Roman" w:cs="Times New Roman"/>
          <w:sz w:val="22"/>
          <w:szCs w:val="22"/>
        </w:rPr>
        <w:br/>
      </w:r>
    </w:p>
    <w:p w14:paraId="66D29CC5" w14:textId="77777777" w:rsidR="00457BB6" w:rsidRPr="00544D7A" w:rsidRDefault="00457BB6" w:rsidP="00457BB6">
      <w:pPr>
        <w:pStyle w:val="Nadpis1"/>
        <w:rPr>
          <w:color w:val="auto"/>
          <w:sz w:val="22"/>
          <w:szCs w:val="22"/>
        </w:rPr>
      </w:pPr>
      <w:r w:rsidRPr="00544D7A">
        <w:rPr>
          <w:sz w:val="22"/>
          <w:szCs w:val="22"/>
        </w:rPr>
        <w:br w:type="page"/>
      </w:r>
      <w:r w:rsidRPr="00544D7A">
        <w:rPr>
          <w:color w:val="auto"/>
          <w:sz w:val="22"/>
          <w:szCs w:val="22"/>
        </w:rPr>
        <w:lastRenderedPageBreak/>
        <w:t xml:space="preserve">Příloha č. 1 - </w:t>
      </w:r>
      <w:proofErr w:type="spellStart"/>
      <w:r w:rsidRPr="00544D7A">
        <w:rPr>
          <w:color w:val="auto"/>
          <w:sz w:val="22"/>
          <w:szCs w:val="22"/>
        </w:rPr>
        <w:t>Learning</w:t>
      </w:r>
      <w:proofErr w:type="spellEnd"/>
      <w:r w:rsidRPr="00544D7A">
        <w:rPr>
          <w:color w:val="auto"/>
          <w:sz w:val="22"/>
          <w:szCs w:val="22"/>
        </w:rPr>
        <w:t xml:space="preserve"> Portál </w:t>
      </w:r>
      <w:proofErr w:type="spellStart"/>
      <w:r w:rsidRPr="00544D7A">
        <w:rPr>
          <w:color w:val="auto"/>
          <w:sz w:val="22"/>
          <w:szCs w:val="22"/>
        </w:rPr>
        <w:t>Scholasticus</w:t>
      </w:r>
      <w:proofErr w:type="spellEnd"/>
    </w:p>
    <w:p w14:paraId="38D513CC" w14:textId="77777777" w:rsidR="00457BB6" w:rsidRPr="00544D7A" w:rsidRDefault="00457BB6" w:rsidP="00457BB6">
      <w:pPr>
        <w:jc w:val="both"/>
        <w:rPr>
          <w:sz w:val="22"/>
          <w:szCs w:val="22"/>
        </w:rPr>
      </w:pPr>
    </w:p>
    <w:p w14:paraId="616557F8" w14:textId="77777777" w:rsidR="00457BB6" w:rsidRPr="00834D7B" w:rsidRDefault="00457BB6" w:rsidP="00457BB6">
      <w:pPr>
        <w:jc w:val="both"/>
        <w:rPr>
          <w:b/>
          <w:sz w:val="22"/>
          <w:szCs w:val="22"/>
        </w:rPr>
      </w:pPr>
      <w:r w:rsidRPr="00834D7B">
        <w:rPr>
          <w:b/>
          <w:sz w:val="22"/>
          <w:szCs w:val="22"/>
        </w:rPr>
        <w:t>Firemní vzdělávací portál bude obsahovat následující funkce:</w:t>
      </w:r>
    </w:p>
    <w:p w14:paraId="07EC9D4A"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Firemní vzdělávací portál je místem, kde mají zaměstnanci přístup ke všem svým povinným i volitelným kurzům</w:t>
      </w:r>
      <w:r>
        <w:rPr>
          <w:sz w:val="22"/>
          <w:szCs w:val="22"/>
        </w:rPr>
        <w:t>.</w:t>
      </w:r>
    </w:p>
    <w:p w14:paraId="1B5ACB58"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Máte možnost si libovolně měnit vzhled, logo a barvy, případně přidávat další stránky</w:t>
      </w:r>
      <w:r>
        <w:rPr>
          <w:sz w:val="22"/>
          <w:szCs w:val="22"/>
        </w:rPr>
        <w:t>.</w:t>
      </w:r>
      <w:r w:rsidRPr="00834D7B">
        <w:rPr>
          <w:sz w:val="22"/>
          <w:szCs w:val="22"/>
        </w:rPr>
        <w:t xml:space="preserve"> </w:t>
      </w:r>
    </w:p>
    <w:p w14:paraId="0537AFEF"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K tomuto portálu mají zaměstnanci přístup formou jednoduchého přihlášení</w:t>
      </w:r>
      <w:r>
        <w:rPr>
          <w:sz w:val="22"/>
          <w:szCs w:val="22"/>
        </w:rPr>
        <w:t>.</w:t>
      </w:r>
    </w:p>
    <w:p w14:paraId="446529CF"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Zaměstnanec má ve svém profilu přehled o svých vzdělávacích aktivitách a povinnostech, stejně jako pověřený zaměstnanec zaměstnavatele</w:t>
      </w:r>
      <w:r>
        <w:rPr>
          <w:sz w:val="22"/>
          <w:szCs w:val="22"/>
        </w:rPr>
        <w:t>.</w:t>
      </w:r>
    </w:p>
    <w:p w14:paraId="7801B6B3"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Kurzy a školení lze filtrovat podle kategorií, podkategorií, typu obsahu, odbornosti, případně fulltextově vyhledávat</w:t>
      </w:r>
      <w:r>
        <w:rPr>
          <w:sz w:val="22"/>
          <w:szCs w:val="22"/>
        </w:rPr>
        <w:t>.</w:t>
      </w:r>
    </w:p>
    <w:p w14:paraId="74CADC52"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Typem obsahu mohou být výukové lekce ve formátu videa, dokumentu, komentovaných slidů nebo HTML5</w:t>
      </w:r>
      <w:r>
        <w:rPr>
          <w:sz w:val="22"/>
          <w:szCs w:val="22"/>
        </w:rPr>
        <w:t>.</w:t>
      </w:r>
    </w:p>
    <w:p w14:paraId="25733A30"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Dalším možným typem obsahu jsou strukturované online kurzy, pozvání na klasická školení či semináře, testy a průzkumy</w:t>
      </w:r>
      <w:r>
        <w:rPr>
          <w:sz w:val="22"/>
          <w:szCs w:val="22"/>
        </w:rPr>
        <w:t>.</w:t>
      </w:r>
    </w:p>
    <w:p w14:paraId="508C1BC7"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Naše řešení je velmi intuitivní a graficky propracované, uživatelské prostředí bylo vytvořeno s ohledem na nejnovější trendy</w:t>
      </w:r>
      <w:r>
        <w:rPr>
          <w:sz w:val="22"/>
          <w:szCs w:val="22"/>
        </w:rPr>
        <w:t>.</w:t>
      </w:r>
    </w:p>
    <w:p w14:paraId="2A12810E"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Uživatelé dostávají upozornění a pozvánky formou emailu</w:t>
      </w:r>
      <w:r>
        <w:rPr>
          <w:sz w:val="22"/>
          <w:szCs w:val="22"/>
        </w:rPr>
        <w:t>.</w:t>
      </w:r>
    </w:p>
    <w:p w14:paraId="22EDAECF"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Portál bude přístupný jak z webového prohlížeče, tak z tabletu nebo mobilu</w:t>
      </w:r>
      <w:r>
        <w:rPr>
          <w:sz w:val="22"/>
          <w:szCs w:val="22"/>
        </w:rPr>
        <w:t>.</w:t>
      </w:r>
    </w:p>
    <w:p w14:paraId="135801EF"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Layout portálu bude responsivní na zobrazovacích zařízení</w:t>
      </w:r>
      <w:r>
        <w:rPr>
          <w:sz w:val="22"/>
          <w:szCs w:val="22"/>
        </w:rPr>
        <w:t>.</w:t>
      </w:r>
    </w:p>
    <w:p w14:paraId="324EF349"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U každého kurzu nebo školení je možno vidět detailní popis, stahovat studijní materiály, absolvovat testy, zasílat dotazy nebo poskytnout zpětnou vazbu ve formě hodnocení</w:t>
      </w:r>
      <w:r>
        <w:rPr>
          <w:sz w:val="22"/>
          <w:szCs w:val="22"/>
        </w:rPr>
        <w:t>.</w:t>
      </w:r>
    </w:p>
    <w:p w14:paraId="19D7F99C"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Úspěšným absolventům se automaticky generují certifikáty, které si mohou uložit nebo vytisknout</w:t>
      </w:r>
      <w:r>
        <w:rPr>
          <w:sz w:val="22"/>
          <w:szCs w:val="22"/>
        </w:rPr>
        <w:t>.</w:t>
      </w:r>
    </w:p>
    <w:p w14:paraId="0D8F9118" w14:textId="77777777" w:rsidR="00457BB6" w:rsidRPr="00834D7B" w:rsidRDefault="00457BB6" w:rsidP="00457BB6">
      <w:pPr>
        <w:jc w:val="both"/>
        <w:rPr>
          <w:b/>
          <w:sz w:val="22"/>
          <w:szCs w:val="22"/>
        </w:rPr>
      </w:pPr>
      <w:r w:rsidRPr="00834D7B">
        <w:rPr>
          <w:b/>
          <w:sz w:val="22"/>
          <w:szCs w:val="22"/>
        </w:rPr>
        <w:t>Administrace</w:t>
      </w:r>
    </w:p>
    <w:p w14:paraId="57BDFAC4"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Hlavní panel s přehledem nejdůležitějších informací</w:t>
      </w:r>
      <w:r>
        <w:rPr>
          <w:sz w:val="22"/>
          <w:szCs w:val="22"/>
        </w:rPr>
        <w:t>.</w:t>
      </w:r>
    </w:p>
    <w:p w14:paraId="2E4A221F"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Změny základního nastavení a vzhledu portálu</w:t>
      </w:r>
      <w:r>
        <w:rPr>
          <w:sz w:val="22"/>
          <w:szCs w:val="22"/>
        </w:rPr>
        <w:t>.</w:t>
      </w:r>
    </w:p>
    <w:p w14:paraId="6D0BCED5"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Přidávání stránek formou redakčního systému</w:t>
      </w:r>
      <w:r>
        <w:rPr>
          <w:sz w:val="22"/>
          <w:szCs w:val="22"/>
        </w:rPr>
        <w:t>.</w:t>
      </w:r>
    </w:p>
    <w:p w14:paraId="790ABDD5"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Správa certifikátů a šablon pro emailové notifikace</w:t>
      </w:r>
      <w:r>
        <w:rPr>
          <w:sz w:val="22"/>
          <w:szCs w:val="22"/>
        </w:rPr>
        <w:t>.</w:t>
      </w:r>
    </w:p>
    <w:p w14:paraId="2C218958"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Přidávání a správa zaměstnanců a skupin</w:t>
      </w:r>
      <w:r>
        <w:rPr>
          <w:sz w:val="22"/>
          <w:szCs w:val="22"/>
        </w:rPr>
        <w:t>.</w:t>
      </w:r>
    </w:p>
    <w:p w14:paraId="1D9EBD47"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Reporting včetně uživatelských statistik</w:t>
      </w:r>
      <w:r>
        <w:rPr>
          <w:sz w:val="22"/>
          <w:szCs w:val="22"/>
        </w:rPr>
        <w:t>.</w:t>
      </w:r>
    </w:p>
    <w:p w14:paraId="6DD00B21"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Nákup kurzů z našeho katalogu a jejich přiřazování vybraným uživatelům nebo skupinám</w:t>
      </w:r>
      <w:r>
        <w:rPr>
          <w:sz w:val="22"/>
          <w:szCs w:val="22"/>
        </w:rPr>
        <w:t>.</w:t>
      </w:r>
    </w:p>
    <w:p w14:paraId="6147F5FC"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Přidávání vlastních online kurzů a školení, vytváření klasických školení, kvízů a testů</w:t>
      </w:r>
      <w:r>
        <w:rPr>
          <w:sz w:val="22"/>
          <w:szCs w:val="22"/>
        </w:rPr>
        <w:t>.</w:t>
      </w:r>
    </w:p>
    <w:p w14:paraId="20B4AE46"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Plánování školení a kurzů a jejich přiřazování uživatelům nebo skupinám</w:t>
      </w:r>
      <w:r>
        <w:rPr>
          <w:sz w:val="22"/>
          <w:szCs w:val="22"/>
        </w:rPr>
        <w:t>.</w:t>
      </w:r>
    </w:p>
    <w:p w14:paraId="4E8E7238"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Hlídání termínů školení a rozesílání upozornění uživatelům</w:t>
      </w:r>
      <w:r>
        <w:rPr>
          <w:sz w:val="22"/>
          <w:szCs w:val="22"/>
        </w:rPr>
        <w:t>.</w:t>
      </w:r>
    </w:p>
    <w:p w14:paraId="49C0B06D" w14:textId="77777777" w:rsidR="00457BB6" w:rsidRDefault="00F044C3" w:rsidP="00457BB6">
      <w:pPr>
        <w:spacing w:after="160" w:line="259" w:lineRule="auto"/>
        <w:jc w:val="both"/>
        <w:rPr>
          <w:b/>
          <w:bCs/>
          <w:sz w:val="22"/>
          <w:szCs w:val="22"/>
        </w:rPr>
      </w:pPr>
      <w:r w:rsidRPr="00F044C3">
        <w:rPr>
          <w:b/>
          <w:bCs/>
          <w:sz w:val="22"/>
          <w:szCs w:val="22"/>
        </w:rPr>
        <w:t>Integrace</w:t>
      </w:r>
    </w:p>
    <w:p w14:paraId="003D1686" w14:textId="77777777" w:rsidR="00F044C3" w:rsidRDefault="00F044C3" w:rsidP="00F044C3">
      <w:pPr>
        <w:pStyle w:val="Odstavecseseznamem"/>
        <w:numPr>
          <w:ilvl w:val="0"/>
          <w:numId w:val="8"/>
        </w:numPr>
        <w:spacing w:before="120" w:after="120"/>
        <w:jc w:val="both"/>
        <w:rPr>
          <w:sz w:val="22"/>
          <w:szCs w:val="22"/>
        </w:rPr>
      </w:pPr>
      <w:r w:rsidRPr="00F044C3">
        <w:rPr>
          <w:sz w:val="22"/>
          <w:szCs w:val="22"/>
        </w:rPr>
        <w:t>Pravidelná aktualizace dat o zaměstnancích z </w:t>
      </w:r>
      <w:proofErr w:type="spellStart"/>
      <w:r w:rsidRPr="00F044C3">
        <w:rPr>
          <w:sz w:val="22"/>
          <w:szCs w:val="22"/>
        </w:rPr>
        <w:t>Active</w:t>
      </w:r>
      <w:proofErr w:type="spellEnd"/>
      <w:r w:rsidRPr="00F044C3">
        <w:rPr>
          <w:sz w:val="22"/>
          <w:szCs w:val="22"/>
        </w:rPr>
        <w:t xml:space="preserve"> </w:t>
      </w:r>
      <w:proofErr w:type="spellStart"/>
      <w:r w:rsidRPr="00F044C3">
        <w:rPr>
          <w:sz w:val="22"/>
          <w:szCs w:val="22"/>
        </w:rPr>
        <w:t>Directory</w:t>
      </w:r>
      <w:proofErr w:type="spellEnd"/>
      <w:r>
        <w:rPr>
          <w:sz w:val="22"/>
          <w:szCs w:val="22"/>
        </w:rPr>
        <w:t xml:space="preserve"> ve formátu XML</w:t>
      </w:r>
    </w:p>
    <w:p w14:paraId="4295CCC0" w14:textId="77777777" w:rsidR="00F044C3" w:rsidRDefault="00F044C3" w:rsidP="00F044C3">
      <w:pPr>
        <w:pStyle w:val="Odstavecseseznamem"/>
        <w:numPr>
          <w:ilvl w:val="0"/>
          <w:numId w:val="8"/>
        </w:numPr>
        <w:spacing w:before="120" w:after="120"/>
        <w:jc w:val="both"/>
        <w:rPr>
          <w:sz w:val="22"/>
          <w:szCs w:val="22"/>
        </w:rPr>
      </w:pPr>
      <w:r>
        <w:rPr>
          <w:sz w:val="22"/>
          <w:szCs w:val="22"/>
        </w:rPr>
        <w:t>Stahování dat ze systému PERM o vzdělávacích požadavcích zaměstnanců ve formátu XML</w:t>
      </w:r>
    </w:p>
    <w:p w14:paraId="07DCB2D4" w14:textId="77777777" w:rsidR="00F044C3" w:rsidRPr="00F044C3" w:rsidRDefault="00F044C3" w:rsidP="00F044C3">
      <w:pPr>
        <w:pStyle w:val="Odstavecseseznamem"/>
        <w:numPr>
          <w:ilvl w:val="0"/>
          <w:numId w:val="8"/>
        </w:numPr>
        <w:spacing w:before="120" w:after="120"/>
        <w:jc w:val="both"/>
        <w:rPr>
          <w:sz w:val="22"/>
          <w:szCs w:val="22"/>
        </w:rPr>
      </w:pPr>
      <w:r>
        <w:rPr>
          <w:sz w:val="22"/>
          <w:szCs w:val="22"/>
        </w:rPr>
        <w:t xml:space="preserve">Odesílání dat o absolvovaných školeních do systém PERM ve formátu XML </w:t>
      </w:r>
    </w:p>
    <w:p w14:paraId="38C51F0C" w14:textId="77777777" w:rsidR="00F044C3" w:rsidRDefault="00F044C3">
      <w:pPr>
        <w:spacing w:after="160" w:line="259" w:lineRule="auto"/>
        <w:rPr>
          <w:b/>
          <w:bCs/>
          <w:sz w:val="22"/>
          <w:szCs w:val="22"/>
        </w:rPr>
      </w:pPr>
      <w:r>
        <w:rPr>
          <w:sz w:val="22"/>
          <w:szCs w:val="22"/>
        </w:rPr>
        <w:br w:type="page"/>
      </w:r>
    </w:p>
    <w:p w14:paraId="7D44D364" w14:textId="77777777" w:rsidR="00457BB6" w:rsidRPr="00544D7A" w:rsidRDefault="00457BB6" w:rsidP="00457BB6">
      <w:pPr>
        <w:pStyle w:val="Nadpis1"/>
        <w:rPr>
          <w:color w:val="auto"/>
          <w:sz w:val="22"/>
          <w:szCs w:val="22"/>
        </w:rPr>
      </w:pPr>
      <w:r w:rsidRPr="00544D7A">
        <w:rPr>
          <w:color w:val="auto"/>
          <w:sz w:val="22"/>
          <w:szCs w:val="22"/>
        </w:rPr>
        <w:lastRenderedPageBreak/>
        <w:t>Příloha č.2: Technická specifikace</w:t>
      </w:r>
    </w:p>
    <w:p w14:paraId="546EA0D5" w14:textId="77777777" w:rsidR="00457BB6" w:rsidRPr="00FF48B0" w:rsidRDefault="00457BB6" w:rsidP="00457BB6">
      <w:pPr>
        <w:jc w:val="both"/>
        <w:rPr>
          <w:sz w:val="22"/>
          <w:szCs w:val="22"/>
        </w:rPr>
      </w:pPr>
    </w:p>
    <w:p w14:paraId="331CEECF" w14:textId="77777777" w:rsidR="00457BB6" w:rsidRPr="00770F94" w:rsidRDefault="00457BB6" w:rsidP="00457BB6">
      <w:pPr>
        <w:jc w:val="both"/>
        <w:rPr>
          <w:sz w:val="22"/>
          <w:szCs w:val="22"/>
        </w:rPr>
      </w:pPr>
      <w:r w:rsidRPr="00770F94">
        <w:rPr>
          <w:b/>
          <w:sz w:val="22"/>
          <w:szCs w:val="22"/>
        </w:rPr>
        <w:t>Technické požadavky</w:t>
      </w:r>
    </w:p>
    <w:tbl>
      <w:tblPr>
        <w:tblW w:w="0" w:type="auto"/>
        <w:tblLayout w:type="fixed"/>
        <w:tblCellMar>
          <w:left w:w="0" w:type="dxa"/>
          <w:right w:w="0" w:type="dxa"/>
        </w:tblCellMar>
        <w:tblLook w:val="04A0" w:firstRow="1" w:lastRow="0" w:firstColumn="1" w:lastColumn="0" w:noHBand="0" w:noVBand="1"/>
      </w:tblPr>
      <w:tblGrid>
        <w:gridCol w:w="5235"/>
        <w:gridCol w:w="3817"/>
      </w:tblGrid>
      <w:tr w:rsidR="00F044C3" w:rsidRPr="00544D7A" w14:paraId="1C218FBA" w14:textId="77777777" w:rsidTr="00DE0899">
        <w:trPr>
          <w:trHeight w:val="300"/>
        </w:trPr>
        <w:tc>
          <w:tcPr>
            <w:tcW w:w="52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8025675" w14:textId="77777777" w:rsidR="00457BB6" w:rsidRPr="00544D7A" w:rsidRDefault="00457BB6" w:rsidP="00E93B88">
            <w:pPr>
              <w:jc w:val="both"/>
              <w:rPr>
                <w:b/>
                <w:sz w:val="22"/>
                <w:szCs w:val="22"/>
              </w:rPr>
            </w:pPr>
            <w:r w:rsidRPr="00544D7A">
              <w:rPr>
                <w:b/>
                <w:sz w:val="22"/>
                <w:szCs w:val="22"/>
              </w:rPr>
              <w:t>Požadavek</w:t>
            </w:r>
          </w:p>
        </w:tc>
        <w:tc>
          <w:tcPr>
            <w:tcW w:w="3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BBCFDA" w14:textId="77777777" w:rsidR="00457BB6" w:rsidRPr="00544D7A" w:rsidRDefault="00457BB6" w:rsidP="00E93B88">
            <w:pPr>
              <w:jc w:val="both"/>
              <w:rPr>
                <w:b/>
                <w:sz w:val="22"/>
                <w:szCs w:val="22"/>
              </w:rPr>
            </w:pPr>
            <w:r w:rsidRPr="00544D7A">
              <w:rPr>
                <w:b/>
                <w:sz w:val="22"/>
                <w:szCs w:val="22"/>
              </w:rPr>
              <w:t>Popis</w:t>
            </w:r>
          </w:p>
        </w:tc>
      </w:tr>
      <w:tr w:rsidR="00F044C3" w:rsidRPr="00544D7A" w14:paraId="67A74EAF" w14:textId="77777777" w:rsidTr="00DE0899">
        <w:trPr>
          <w:trHeight w:val="759"/>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E938885" w14:textId="77777777" w:rsidR="00457BB6" w:rsidRPr="00544D7A" w:rsidRDefault="00457BB6" w:rsidP="00E93B88">
            <w:pPr>
              <w:jc w:val="both"/>
              <w:rPr>
                <w:sz w:val="22"/>
                <w:szCs w:val="22"/>
              </w:rPr>
            </w:pPr>
            <w:r w:rsidRPr="00544D7A">
              <w:rPr>
                <w:sz w:val="22"/>
                <w:szCs w:val="22"/>
              </w:rPr>
              <w:t>Požadavky na internetové připojení</w:t>
            </w:r>
          </w:p>
        </w:tc>
        <w:tc>
          <w:tcPr>
            <w:tcW w:w="3817" w:type="dxa"/>
            <w:tcBorders>
              <w:top w:val="nil"/>
              <w:left w:val="nil"/>
              <w:bottom w:val="single" w:sz="8" w:space="0" w:color="auto"/>
              <w:right w:val="single" w:sz="8" w:space="0" w:color="auto"/>
            </w:tcBorders>
            <w:tcMar>
              <w:top w:w="0" w:type="dxa"/>
              <w:left w:w="108" w:type="dxa"/>
              <w:bottom w:w="0" w:type="dxa"/>
              <w:right w:w="108" w:type="dxa"/>
            </w:tcMar>
          </w:tcPr>
          <w:p w14:paraId="0CE927C4" w14:textId="77777777" w:rsidR="00457BB6" w:rsidRPr="00544D7A" w:rsidRDefault="00457BB6" w:rsidP="00E93B88">
            <w:pPr>
              <w:jc w:val="both"/>
              <w:rPr>
                <w:sz w:val="22"/>
                <w:szCs w:val="22"/>
              </w:rPr>
            </w:pPr>
            <w:r w:rsidRPr="00544D7A">
              <w:rPr>
                <w:sz w:val="22"/>
                <w:szCs w:val="22"/>
              </w:rPr>
              <w:t>Pro plynulý běh Systému, tj. administraci a prohlížení obsahu je zapotřebí dostatečně rychlé internetové připojení min. 4 Mbit/sek.</w:t>
            </w:r>
          </w:p>
        </w:tc>
      </w:tr>
      <w:tr w:rsidR="00F044C3" w:rsidRPr="00544D7A" w14:paraId="6FB67E06" w14:textId="77777777" w:rsidTr="00DE0899">
        <w:trPr>
          <w:trHeight w:val="759"/>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8829087" w14:textId="77777777" w:rsidR="00457BB6" w:rsidRPr="00544D7A" w:rsidRDefault="00457BB6" w:rsidP="00E93B88">
            <w:pPr>
              <w:jc w:val="both"/>
              <w:rPr>
                <w:sz w:val="22"/>
                <w:szCs w:val="22"/>
              </w:rPr>
            </w:pPr>
            <w:r w:rsidRPr="00544D7A">
              <w:rPr>
                <w:sz w:val="22"/>
                <w:szCs w:val="22"/>
              </w:rPr>
              <w:t>Požadavky na webový prohlížeč</w:t>
            </w:r>
          </w:p>
        </w:tc>
        <w:tc>
          <w:tcPr>
            <w:tcW w:w="3817" w:type="dxa"/>
            <w:tcBorders>
              <w:top w:val="nil"/>
              <w:left w:val="nil"/>
              <w:bottom w:val="single" w:sz="8" w:space="0" w:color="auto"/>
              <w:right w:val="single" w:sz="8" w:space="0" w:color="auto"/>
            </w:tcBorders>
            <w:tcMar>
              <w:top w:w="0" w:type="dxa"/>
              <w:left w:w="108" w:type="dxa"/>
              <w:bottom w:w="0" w:type="dxa"/>
              <w:right w:w="108" w:type="dxa"/>
            </w:tcMar>
          </w:tcPr>
          <w:p w14:paraId="63EF55AB" w14:textId="77777777" w:rsidR="00457BB6" w:rsidRPr="00544D7A" w:rsidRDefault="00457BB6" w:rsidP="00E93B88">
            <w:pPr>
              <w:jc w:val="both"/>
              <w:rPr>
                <w:sz w:val="22"/>
                <w:szCs w:val="22"/>
              </w:rPr>
            </w:pPr>
            <w:r w:rsidRPr="00544D7A">
              <w:rPr>
                <w:sz w:val="22"/>
                <w:szCs w:val="22"/>
              </w:rPr>
              <w:t>Webový prohlížeč na desktopu nebo mobilním zařízení podporující HTML5 a CSS3.</w:t>
            </w:r>
          </w:p>
        </w:tc>
      </w:tr>
      <w:tr w:rsidR="00F044C3" w:rsidRPr="00544D7A" w14:paraId="17241828" w14:textId="77777777" w:rsidTr="00DE0899">
        <w:trPr>
          <w:trHeight w:val="759"/>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0DA484" w14:textId="77777777" w:rsidR="00457BB6" w:rsidRPr="00544D7A" w:rsidRDefault="00457BB6" w:rsidP="00E93B88">
            <w:pPr>
              <w:jc w:val="both"/>
              <w:rPr>
                <w:sz w:val="22"/>
                <w:szCs w:val="22"/>
              </w:rPr>
            </w:pPr>
            <w:r w:rsidRPr="00544D7A">
              <w:rPr>
                <w:sz w:val="22"/>
                <w:szCs w:val="22"/>
              </w:rPr>
              <w:t>Limit na velikost jednotlivého souboru a formáty</w:t>
            </w:r>
          </w:p>
          <w:p w14:paraId="716D2B00" w14:textId="77777777" w:rsidR="00457BB6" w:rsidRPr="00544D7A" w:rsidRDefault="00457BB6" w:rsidP="00E93B88">
            <w:pPr>
              <w:jc w:val="both"/>
              <w:rPr>
                <w:sz w:val="22"/>
                <w:szCs w:val="22"/>
              </w:rPr>
            </w:pPr>
            <w:r w:rsidRPr="00544D7A">
              <w:rPr>
                <w:sz w:val="22"/>
                <w:szCs w:val="22"/>
              </w:rPr>
              <w:t>(vše, kromě videa)</w:t>
            </w:r>
          </w:p>
        </w:tc>
        <w:tc>
          <w:tcPr>
            <w:tcW w:w="3817" w:type="dxa"/>
            <w:tcBorders>
              <w:top w:val="nil"/>
              <w:left w:val="nil"/>
              <w:bottom w:val="single" w:sz="8" w:space="0" w:color="auto"/>
              <w:right w:val="single" w:sz="8" w:space="0" w:color="auto"/>
            </w:tcBorders>
            <w:tcMar>
              <w:top w:w="0" w:type="dxa"/>
              <w:left w:w="108" w:type="dxa"/>
              <w:bottom w:w="0" w:type="dxa"/>
              <w:right w:w="108" w:type="dxa"/>
            </w:tcMar>
          </w:tcPr>
          <w:p w14:paraId="0417910B" w14:textId="77777777" w:rsidR="00457BB6" w:rsidRPr="00544D7A" w:rsidRDefault="00457BB6" w:rsidP="00E93B88">
            <w:pPr>
              <w:jc w:val="both"/>
              <w:rPr>
                <w:sz w:val="22"/>
                <w:szCs w:val="22"/>
              </w:rPr>
            </w:pPr>
            <w:r w:rsidRPr="00544D7A">
              <w:rPr>
                <w:sz w:val="22"/>
                <w:szCs w:val="22"/>
              </w:rPr>
              <w:t xml:space="preserve">50 MB (doc, </w:t>
            </w:r>
            <w:proofErr w:type="spellStart"/>
            <w:r w:rsidRPr="00544D7A">
              <w:rPr>
                <w:sz w:val="22"/>
                <w:szCs w:val="22"/>
              </w:rPr>
              <w:t>xls</w:t>
            </w:r>
            <w:proofErr w:type="spellEnd"/>
            <w:r w:rsidRPr="00544D7A">
              <w:rPr>
                <w:sz w:val="22"/>
                <w:szCs w:val="22"/>
              </w:rPr>
              <w:t xml:space="preserve">, </w:t>
            </w:r>
            <w:proofErr w:type="spellStart"/>
            <w:r w:rsidRPr="00544D7A">
              <w:rPr>
                <w:sz w:val="22"/>
                <w:szCs w:val="22"/>
              </w:rPr>
              <w:t>pdf</w:t>
            </w:r>
            <w:proofErr w:type="spellEnd"/>
            <w:r w:rsidRPr="00544D7A">
              <w:rPr>
                <w:sz w:val="22"/>
                <w:szCs w:val="22"/>
              </w:rPr>
              <w:t xml:space="preserve">, </w:t>
            </w:r>
            <w:proofErr w:type="spellStart"/>
            <w:r w:rsidRPr="00544D7A">
              <w:rPr>
                <w:sz w:val="22"/>
                <w:szCs w:val="22"/>
              </w:rPr>
              <w:t>jpg</w:t>
            </w:r>
            <w:proofErr w:type="spellEnd"/>
            <w:r w:rsidRPr="00544D7A">
              <w:rPr>
                <w:sz w:val="22"/>
                <w:szCs w:val="22"/>
              </w:rPr>
              <w:t xml:space="preserve">, </w:t>
            </w:r>
            <w:proofErr w:type="spellStart"/>
            <w:r w:rsidRPr="00544D7A">
              <w:rPr>
                <w:sz w:val="22"/>
                <w:szCs w:val="22"/>
              </w:rPr>
              <w:t>png</w:t>
            </w:r>
            <w:proofErr w:type="spellEnd"/>
            <w:r w:rsidRPr="00544D7A">
              <w:rPr>
                <w:sz w:val="22"/>
                <w:szCs w:val="22"/>
              </w:rPr>
              <w:t>, zip)</w:t>
            </w:r>
          </w:p>
        </w:tc>
      </w:tr>
      <w:tr w:rsidR="00F044C3" w:rsidRPr="00544D7A" w14:paraId="7B04D3D0" w14:textId="77777777" w:rsidTr="00DE0899">
        <w:trPr>
          <w:trHeight w:val="759"/>
        </w:trPr>
        <w:tc>
          <w:tcPr>
            <w:tcW w:w="52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EBF831B" w14:textId="77777777" w:rsidR="00457BB6" w:rsidRPr="00544D7A" w:rsidRDefault="00457BB6" w:rsidP="00E93B88">
            <w:pPr>
              <w:jc w:val="both"/>
              <w:rPr>
                <w:sz w:val="22"/>
                <w:szCs w:val="22"/>
              </w:rPr>
            </w:pPr>
            <w:r w:rsidRPr="00544D7A">
              <w:rPr>
                <w:sz w:val="22"/>
                <w:szCs w:val="22"/>
              </w:rPr>
              <w:t>Limit pro velikost videa a formát</w:t>
            </w:r>
          </w:p>
        </w:tc>
        <w:tc>
          <w:tcPr>
            <w:tcW w:w="3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159512" w14:textId="77777777" w:rsidR="00457BB6" w:rsidRPr="00544D7A" w:rsidRDefault="00457BB6" w:rsidP="00E93B88">
            <w:pPr>
              <w:jc w:val="both"/>
              <w:rPr>
                <w:sz w:val="22"/>
                <w:szCs w:val="22"/>
              </w:rPr>
            </w:pPr>
            <w:r w:rsidRPr="00544D7A">
              <w:rPr>
                <w:sz w:val="22"/>
                <w:szCs w:val="22"/>
              </w:rPr>
              <w:t>500 MB ve formátu .mp4</w:t>
            </w:r>
          </w:p>
        </w:tc>
      </w:tr>
      <w:tr w:rsidR="00F044C3" w:rsidRPr="00544D7A" w14:paraId="43A74C12" w14:textId="77777777" w:rsidTr="00DE0899">
        <w:trPr>
          <w:trHeight w:val="759"/>
        </w:trPr>
        <w:tc>
          <w:tcPr>
            <w:tcW w:w="52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33ED192" w14:textId="77777777" w:rsidR="00F044C3" w:rsidRDefault="00F044C3" w:rsidP="00E93B88">
            <w:pPr>
              <w:jc w:val="both"/>
              <w:rPr>
                <w:sz w:val="22"/>
                <w:szCs w:val="22"/>
              </w:rPr>
            </w:pPr>
            <w:r>
              <w:rPr>
                <w:sz w:val="22"/>
                <w:szCs w:val="22"/>
              </w:rPr>
              <w:t>Systémové požadavky na virtuální server</w:t>
            </w:r>
          </w:p>
          <w:p w14:paraId="1BFA7D06" w14:textId="77777777" w:rsidR="00F044C3" w:rsidRDefault="00F044C3" w:rsidP="00DE0899">
            <w:pPr>
              <w:pStyle w:val="Odstavecseseznamem"/>
              <w:numPr>
                <w:ilvl w:val="0"/>
                <w:numId w:val="21"/>
              </w:numPr>
              <w:jc w:val="both"/>
              <w:rPr>
                <w:sz w:val="22"/>
                <w:szCs w:val="22"/>
              </w:rPr>
            </w:pPr>
            <w:r w:rsidRPr="00DE0899">
              <w:rPr>
                <w:sz w:val="22"/>
                <w:szCs w:val="22"/>
              </w:rPr>
              <w:t>Systémové prostředky pro běh virtuálního serveru ve vlastní síti na platformě VMWARE poskytuje Objednatel</w:t>
            </w:r>
          </w:p>
          <w:p w14:paraId="739AFE62" w14:textId="77777777" w:rsidR="00DE0899" w:rsidRPr="00DE0899" w:rsidRDefault="00DE0899" w:rsidP="00DE0899">
            <w:pPr>
              <w:pStyle w:val="Odstavecseseznamem"/>
              <w:numPr>
                <w:ilvl w:val="0"/>
                <w:numId w:val="21"/>
              </w:numPr>
              <w:jc w:val="both"/>
              <w:rPr>
                <w:sz w:val="22"/>
                <w:szCs w:val="22"/>
              </w:rPr>
            </w:pPr>
            <w:r>
              <w:rPr>
                <w:sz w:val="22"/>
                <w:szCs w:val="22"/>
              </w:rPr>
              <w:t>Zhotovitel dodává virtuální image s nainstalovaným systémem, který spravuje</w:t>
            </w:r>
            <w:r w:rsidRPr="00DE0899">
              <w:rPr>
                <w:sz w:val="22"/>
                <w:szCs w:val="22"/>
              </w:rPr>
              <w:t xml:space="preserve">  </w:t>
            </w:r>
          </w:p>
          <w:p w14:paraId="1C1DF715" w14:textId="77777777" w:rsidR="00F044C3" w:rsidRPr="00544D7A" w:rsidRDefault="00F044C3" w:rsidP="00E93B88">
            <w:pPr>
              <w:jc w:val="both"/>
              <w:rPr>
                <w:sz w:val="22"/>
                <w:szCs w:val="22"/>
              </w:rPr>
            </w:pPr>
          </w:p>
        </w:tc>
        <w:tc>
          <w:tcPr>
            <w:tcW w:w="38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9C8F4F" w14:textId="77777777" w:rsidR="00F044C3" w:rsidRDefault="00F044C3" w:rsidP="00E93B88">
            <w:pPr>
              <w:jc w:val="both"/>
              <w:rPr>
                <w:sz w:val="22"/>
                <w:szCs w:val="22"/>
              </w:rPr>
            </w:pPr>
            <w:r>
              <w:rPr>
                <w:sz w:val="22"/>
                <w:szCs w:val="22"/>
              </w:rPr>
              <w:t xml:space="preserve">Virtuální server VMWARE 6.0 s min. 2 GB RAM, procesor </w:t>
            </w:r>
            <w:r w:rsidR="00DE0899">
              <w:rPr>
                <w:sz w:val="22"/>
                <w:szCs w:val="22"/>
              </w:rPr>
              <w:t>min. 2 jádra a HD min. 100 GB</w:t>
            </w:r>
          </w:p>
          <w:p w14:paraId="4532A9C2" w14:textId="77777777" w:rsidR="00DE0899" w:rsidRPr="00544D7A" w:rsidRDefault="00DE0899" w:rsidP="00E93B88">
            <w:pPr>
              <w:jc w:val="both"/>
              <w:rPr>
                <w:sz w:val="22"/>
                <w:szCs w:val="22"/>
              </w:rPr>
            </w:pPr>
          </w:p>
        </w:tc>
      </w:tr>
    </w:tbl>
    <w:p w14:paraId="041E2B28" w14:textId="77777777" w:rsidR="00457BB6" w:rsidRPr="00544D7A" w:rsidRDefault="00457BB6" w:rsidP="00457BB6">
      <w:pPr>
        <w:spacing w:after="160" w:line="259" w:lineRule="auto"/>
        <w:jc w:val="both"/>
        <w:rPr>
          <w:b/>
          <w:bCs/>
          <w:iCs/>
          <w:sz w:val="22"/>
          <w:szCs w:val="22"/>
        </w:rPr>
      </w:pPr>
    </w:p>
    <w:p w14:paraId="146A3E21" w14:textId="77777777" w:rsidR="00457BB6" w:rsidRPr="00544D7A" w:rsidRDefault="00457BB6" w:rsidP="00457BB6">
      <w:pPr>
        <w:jc w:val="both"/>
        <w:rPr>
          <w:sz w:val="22"/>
          <w:szCs w:val="22"/>
        </w:rPr>
      </w:pPr>
    </w:p>
    <w:p w14:paraId="4ADE2BFD" w14:textId="77777777" w:rsidR="00457BB6" w:rsidRPr="00770F94" w:rsidRDefault="00457BB6" w:rsidP="00457BB6">
      <w:pPr>
        <w:jc w:val="both"/>
        <w:rPr>
          <w:sz w:val="22"/>
          <w:szCs w:val="22"/>
        </w:rPr>
      </w:pPr>
    </w:p>
    <w:p w14:paraId="484A64FF" w14:textId="77777777" w:rsidR="00457BB6" w:rsidRPr="00544D7A" w:rsidRDefault="00457BB6" w:rsidP="00457BB6">
      <w:pPr>
        <w:jc w:val="both"/>
        <w:rPr>
          <w:sz w:val="22"/>
          <w:szCs w:val="22"/>
        </w:rPr>
      </w:pPr>
    </w:p>
    <w:p w14:paraId="69116D8A" w14:textId="77777777" w:rsidR="00457BB6" w:rsidRPr="00544D7A" w:rsidRDefault="00457BB6" w:rsidP="00457BB6">
      <w:pPr>
        <w:jc w:val="both"/>
        <w:rPr>
          <w:sz w:val="22"/>
          <w:szCs w:val="22"/>
        </w:rPr>
      </w:pPr>
    </w:p>
    <w:p w14:paraId="5CA43E58" w14:textId="77777777" w:rsidR="00457BB6" w:rsidRPr="00544D7A" w:rsidRDefault="00457BB6" w:rsidP="00457BB6">
      <w:pPr>
        <w:jc w:val="both"/>
        <w:rPr>
          <w:sz w:val="22"/>
          <w:szCs w:val="22"/>
        </w:rPr>
      </w:pPr>
    </w:p>
    <w:p w14:paraId="23F88F6F" w14:textId="77777777" w:rsidR="00457BB6" w:rsidRPr="00544D7A" w:rsidRDefault="00457BB6" w:rsidP="00457BB6">
      <w:pPr>
        <w:jc w:val="both"/>
        <w:rPr>
          <w:sz w:val="22"/>
          <w:szCs w:val="22"/>
        </w:rPr>
      </w:pPr>
    </w:p>
    <w:p w14:paraId="11A36A85" w14:textId="77777777" w:rsidR="00457BB6" w:rsidRPr="00544D7A" w:rsidRDefault="00457BB6" w:rsidP="00457BB6">
      <w:pPr>
        <w:jc w:val="both"/>
        <w:rPr>
          <w:sz w:val="22"/>
          <w:szCs w:val="22"/>
        </w:rPr>
      </w:pPr>
    </w:p>
    <w:p w14:paraId="453A37F3" w14:textId="77777777" w:rsidR="00457BB6" w:rsidRPr="00544D7A" w:rsidRDefault="00457BB6" w:rsidP="00457BB6">
      <w:pPr>
        <w:jc w:val="both"/>
        <w:rPr>
          <w:sz w:val="22"/>
          <w:szCs w:val="22"/>
        </w:rPr>
      </w:pPr>
    </w:p>
    <w:p w14:paraId="658131A1" w14:textId="77777777" w:rsidR="00457BB6" w:rsidRPr="00544D7A" w:rsidRDefault="00457BB6" w:rsidP="00457BB6">
      <w:pPr>
        <w:jc w:val="both"/>
        <w:rPr>
          <w:sz w:val="22"/>
          <w:szCs w:val="22"/>
        </w:rPr>
      </w:pPr>
    </w:p>
    <w:p w14:paraId="2859CADA" w14:textId="77777777" w:rsidR="00457BB6" w:rsidRPr="00544D7A" w:rsidRDefault="00457BB6" w:rsidP="00457BB6">
      <w:pPr>
        <w:jc w:val="both"/>
        <w:rPr>
          <w:sz w:val="22"/>
          <w:szCs w:val="22"/>
        </w:rPr>
      </w:pPr>
    </w:p>
    <w:p w14:paraId="17C7CD1D" w14:textId="77777777" w:rsidR="00457BB6" w:rsidRPr="00544D7A" w:rsidRDefault="00457BB6" w:rsidP="00457BB6">
      <w:pPr>
        <w:jc w:val="both"/>
        <w:rPr>
          <w:sz w:val="22"/>
          <w:szCs w:val="22"/>
        </w:rPr>
      </w:pPr>
    </w:p>
    <w:p w14:paraId="671482B0" w14:textId="77777777" w:rsidR="00457BB6" w:rsidRPr="00544D7A" w:rsidRDefault="00457BB6" w:rsidP="00457BB6">
      <w:pPr>
        <w:jc w:val="both"/>
        <w:rPr>
          <w:sz w:val="22"/>
          <w:szCs w:val="22"/>
        </w:rPr>
      </w:pPr>
    </w:p>
    <w:p w14:paraId="18E679C6" w14:textId="77777777" w:rsidR="00457BB6" w:rsidRPr="00544D7A" w:rsidRDefault="00457BB6" w:rsidP="00457BB6">
      <w:pPr>
        <w:jc w:val="both"/>
        <w:rPr>
          <w:sz w:val="22"/>
          <w:szCs w:val="22"/>
        </w:rPr>
      </w:pPr>
    </w:p>
    <w:p w14:paraId="5CDA609E" w14:textId="77777777" w:rsidR="00457BB6" w:rsidRPr="00544D7A" w:rsidRDefault="00457BB6" w:rsidP="00457BB6">
      <w:pPr>
        <w:jc w:val="both"/>
        <w:rPr>
          <w:sz w:val="22"/>
          <w:szCs w:val="22"/>
        </w:rPr>
      </w:pPr>
    </w:p>
    <w:p w14:paraId="40B97660" w14:textId="77777777" w:rsidR="00457BB6" w:rsidRPr="00544D7A" w:rsidRDefault="00457BB6" w:rsidP="00457BB6">
      <w:pPr>
        <w:jc w:val="both"/>
        <w:rPr>
          <w:sz w:val="22"/>
          <w:szCs w:val="22"/>
        </w:rPr>
      </w:pPr>
    </w:p>
    <w:p w14:paraId="25FF06B6" w14:textId="77777777" w:rsidR="00457BB6" w:rsidRPr="00544D7A" w:rsidRDefault="00457BB6" w:rsidP="00457BB6">
      <w:pPr>
        <w:jc w:val="both"/>
        <w:rPr>
          <w:sz w:val="22"/>
          <w:szCs w:val="22"/>
        </w:rPr>
      </w:pPr>
    </w:p>
    <w:p w14:paraId="43B132AF" w14:textId="77777777" w:rsidR="00457BB6" w:rsidRPr="00544D7A" w:rsidRDefault="00457BB6" w:rsidP="00457BB6">
      <w:pPr>
        <w:jc w:val="both"/>
        <w:rPr>
          <w:sz w:val="22"/>
          <w:szCs w:val="22"/>
        </w:rPr>
      </w:pPr>
    </w:p>
    <w:p w14:paraId="7FF230BF" w14:textId="77777777" w:rsidR="00457BB6" w:rsidRPr="00544D7A" w:rsidRDefault="00457BB6" w:rsidP="00457BB6">
      <w:pPr>
        <w:jc w:val="both"/>
        <w:rPr>
          <w:sz w:val="22"/>
          <w:szCs w:val="22"/>
        </w:rPr>
      </w:pPr>
    </w:p>
    <w:p w14:paraId="0945130A" w14:textId="77777777" w:rsidR="00457BB6" w:rsidRPr="00544D7A" w:rsidRDefault="00457BB6" w:rsidP="00457BB6">
      <w:pPr>
        <w:jc w:val="both"/>
        <w:rPr>
          <w:sz w:val="22"/>
          <w:szCs w:val="22"/>
        </w:rPr>
      </w:pPr>
    </w:p>
    <w:p w14:paraId="39F81FA7" w14:textId="77777777" w:rsidR="00457BB6" w:rsidRPr="00544D7A" w:rsidRDefault="00457BB6" w:rsidP="00457BB6">
      <w:pPr>
        <w:jc w:val="both"/>
        <w:rPr>
          <w:sz w:val="22"/>
          <w:szCs w:val="22"/>
        </w:rPr>
      </w:pPr>
    </w:p>
    <w:p w14:paraId="7EE32C45" w14:textId="77777777" w:rsidR="00457BB6" w:rsidRPr="00544D7A" w:rsidRDefault="00457BB6" w:rsidP="00457BB6">
      <w:pPr>
        <w:jc w:val="both"/>
        <w:rPr>
          <w:sz w:val="22"/>
          <w:szCs w:val="22"/>
        </w:rPr>
      </w:pPr>
      <w:r w:rsidRPr="00544D7A">
        <w:rPr>
          <w:sz w:val="22"/>
          <w:szCs w:val="22"/>
        </w:rPr>
        <w:br w:type="page"/>
      </w:r>
    </w:p>
    <w:p w14:paraId="6C2654C4" w14:textId="77777777" w:rsidR="00457BB6" w:rsidRDefault="00457BB6" w:rsidP="00457BB6">
      <w:pPr>
        <w:rPr>
          <w:rFonts w:ascii="Calibri" w:hAnsi="Calibri" w:cs="Calibri"/>
          <w:sz w:val="22"/>
          <w:szCs w:val="22"/>
          <w:lang w:eastAsia="en-US"/>
        </w:rPr>
      </w:pPr>
    </w:p>
    <w:p w14:paraId="158ECD3B" w14:textId="77777777" w:rsidR="00457BB6" w:rsidRPr="00CB0C13" w:rsidRDefault="00457BB6" w:rsidP="00457BB6">
      <w:pPr>
        <w:pStyle w:val="Nadpis1"/>
        <w:rPr>
          <w:rFonts w:ascii="Calibri" w:hAnsi="Calibri" w:cs="Calibri"/>
          <w:color w:val="FF0000"/>
        </w:rPr>
      </w:pPr>
      <w:r>
        <w:rPr>
          <w:rFonts w:ascii="Calibri" w:hAnsi="Calibri" w:cs="Calibri"/>
          <w:color w:val="FF0000"/>
        </w:rPr>
        <w:t> </w:t>
      </w:r>
      <w:r w:rsidRPr="00544D7A">
        <w:t xml:space="preserve">Příloha č. </w:t>
      </w:r>
      <w:r>
        <w:t>3</w:t>
      </w:r>
      <w:r w:rsidRPr="00544D7A">
        <w:t>: Technická podpora Systému</w:t>
      </w:r>
    </w:p>
    <w:p w14:paraId="226404D0" w14:textId="77777777" w:rsidR="00457BB6" w:rsidRPr="00544D7A" w:rsidRDefault="00457BB6" w:rsidP="00457BB6">
      <w:pPr>
        <w:jc w:val="both"/>
        <w:rPr>
          <w:sz w:val="22"/>
          <w:szCs w:val="22"/>
        </w:rPr>
      </w:pPr>
    </w:p>
    <w:p w14:paraId="721951C3" w14:textId="77777777" w:rsidR="00457BB6" w:rsidRPr="001E6646" w:rsidRDefault="00457BB6" w:rsidP="00457BB6">
      <w:pPr>
        <w:jc w:val="both"/>
        <w:rPr>
          <w:sz w:val="22"/>
          <w:szCs w:val="22"/>
          <w:lang w:val="de-DE"/>
        </w:rPr>
      </w:pPr>
      <w:r w:rsidRPr="00544D7A">
        <w:rPr>
          <w:sz w:val="22"/>
          <w:szCs w:val="22"/>
        </w:rPr>
        <w:t xml:space="preserve">Kontakty technické podpory: </w:t>
      </w:r>
      <w:r w:rsidR="00A96E0E">
        <w:rPr>
          <w:sz w:val="22"/>
          <w:szCs w:val="22"/>
        </w:rPr>
        <w:t>xxxxxxxxxxxxxxxxxxxxxxxxxxxxxxxx</w:t>
      </w:r>
    </w:p>
    <w:p w14:paraId="50629A81" w14:textId="77777777" w:rsidR="00457BB6" w:rsidRPr="00544D7A" w:rsidRDefault="00457BB6" w:rsidP="00457BB6">
      <w:pPr>
        <w:jc w:val="both"/>
        <w:rPr>
          <w:sz w:val="22"/>
          <w:szCs w:val="22"/>
        </w:rPr>
      </w:pPr>
    </w:p>
    <w:p w14:paraId="71CE19A8" w14:textId="77777777" w:rsidR="00457BB6" w:rsidRPr="00770F94" w:rsidRDefault="00457BB6" w:rsidP="00457BB6">
      <w:pPr>
        <w:jc w:val="both"/>
        <w:rPr>
          <w:b/>
          <w:sz w:val="22"/>
          <w:szCs w:val="22"/>
        </w:rPr>
      </w:pPr>
      <w:r w:rsidRPr="00770F94">
        <w:rPr>
          <w:b/>
          <w:sz w:val="22"/>
          <w:szCs w:val="22"/>
        </w:rPr>
        <w:t>A) Služba hot-line</w:t>
      </w:r>
    </w:p>
    <w:p w14:paraId="0ABB3739" w14:textId="77777777" w:rsidR="00457BB6" w:rsidRPr="00544D7A" w:rsidRDefault="00457BB6" w:rsidP="00457BB6">
      <w:pPr>
        <w:pStyle w:val="Odstavecseseznamem"/>
        <w:numPr>
          <w:ilvl w:val="0"/>
          <w:numId w:val="13"/>
        </w:numPr>
        <w:jc w:val="both"/>
        <w:rPr>
          <w:sz w:val="22"/>
          <w:szCs w:val="22"/>
        </w:rPr>
      </w:pPr>
      <w:r w:rsidRPr="00544D7A">
        <w:rPr>
          <w:sz w:val="22"/>
          <w:szCs w:val="22"/>
        </w:rPr>
        <w:t xml:space="preserve">Služba zahrnuje připravenost Poskytovatele ke konzultační pomoci pro oprávněné osoby Objednatele při problémech vzniklých při práci se Systémem. </w:t>
      </w:r>
    </w:p>
    <w:p w14:paraId="4B423C7B" w14:textId="77777777" w:rsidR="00457BB6" w:rsidRPr="00544D7A" w:rsidRDefault="00457BB6" w:rsidP="00457BB6">
      <w:pPr>
        <w:pStyle w:val="Odstavecseseznamem"/>
        <w:numPr>
          <w:ilvl w:val="0"/>
          <w:numId w:val="13"/>
        </w:numPr>
        <w:jc w:val="both"/>
        <w:rPr>
          <w:sz w:val="22"/>
          <w:szCs w:val="22"/>
        </w:rPr>
      </w:pPr>
      <w:r w:rsidRPr="00544D7A">
        <w:rPr>
          <w:sz w:val="22"/>
          <w:szCs w:val="22"/>
        </w:rPr>
        <w:t xml:space="preserve">Konzultace budou poskytovány v pracovní době od pondělí do pátku od 8:00 do 16:00 hod. na vyžádání Objednatelem. </w:t>
      </w:r>
    </w:p>
    <w:p w14:paraId="47170C0E" w14:textId="77777777" w:rsidR="00457BB6" w:rsidRPr="00544D7A" w:rsidRDefault="00457BB6" w:rsidP="00457BB6">
      <w:pPr>
        <w:pStyle w:val="Odstavecseseznamem"/>
        <w:numPr>
          <w:ilvl w:val="0"/>
          <w:numId w:val="13"/>
        </w:numPr>
        <w:jc w:val="both"/>
        <w:rPr>
          <w:sz w:val="22"/>
          <w:szCs w:val="22"/>
        </w:rPr>
      </w:pPr>
      <w:r w:rsidRPr="00544D7A">
        <w:rPr>
          <w:sz w:val="22"/>
          <w:szCs w:val="22"/>
        </w:rPr>
        <w:t xml:space="preserve">Konzultace budou vedeny elektronicky a v nutném případě telefonicky. </w:t>
      </w:r>
    </w:p>
    <w:p w14:paraId="5A3658F7" w14:textId="77777777" w:rsidR="00457BB6" w:rsidRPr="00544D7A" w:rsidRDefault="00457BB6" w:rsidP="00457BB6">
      <w:pPr>
        <w:pStyle w:val="Odstavecseseznamem"/>
        <w:numPr>
          <w:ilvl w:val="0"/>
          <w:numId w:val="13"/>
        </w:numPr>
        <w:jc w:val="both"/>
        <w:rPr>
          <w:sz w:val="22"/>
          <w:szCs w:val="22"/>
        </w:rPr>
      </w:pPr>
      <w:r w:rsidRPr="00544D7A">
        <w:rPr>
          <w:sz w:val="22"/>
          <w:szCs w:val="22"/>
        </w:rPr>
        <w:t>Konzultace se vztahují na:</w:t>
      </w:r>
    </w:p>
    <w:p w14:paraId="71FFDA70" w14:textId="77777777" w:rsidR="00457BB6" w:rsidRPr="00544D7A" w:rsidRDefault="00457BB6" w:rsidP="00457BB6">
      <w:pPr>
        <w:pStyle w:val="Odstavecseseznamem"/>
        <w:numPr>
          <w:ilvl w:val="0"/>
          <w:numId w:val="18"/>
        </w:numPr>
        <w:jc w:val="both"/>
        <w:rPr>
          <w:sz w:val="22"/>
          <w:szCs w:val="22"/>
        </w:rPr>
      </w:pPr>
      <w:r w:rsidRPr="00544D7A">
        <w:rPr>
          <w:sz w:val="22"/>
          <w:szCs w:val="22"/>
        </w:rPr>
        <w:t>konzultace za účelem řešení vzniklých problémů, závad, technických a technologických problémů,</w:t>
      </w:r>
    </w:p>
    <w:p w14:paraId="7F6BEB4D" w14:textId="77777777" w:rsidR="00457BB6" w:rsidRPr="00544D7A" w:rsidRDefault="00457BB6" w:rsidP="00457BB6">
      <w:pPr>
        <w:pStyle w:val="Odstavecseseznamem"/>
        <w:numPr>
          <w:ilvl w:val="0"/>
          <w:numId w:val="18"/>
        </w:numPr>
        <w:jc w:val="both"/>
        <w:rPr>
          <w:sz w:val="22"/>
          <w:szCs w:val="22"/>
        </w:rPr>
      </w:pPr>
      <w:r w:rsidRPr="00544D7A">
        <w:rPr>
          <w:sz w:val="22"/>
          <w:szCs w:val="22"/>
        </w:rPr>
        <w:t>podporu administrátorů systémů při konfiguraci a správě podporovaného programového vybavení dle platné dokumentace produktu,</w:t>
      </w:r>
    </w:p>
    <w:p w14:paraId="6A2EE979" w14:textId="77777777" w:rsidR="00457BB6" w:rsidRPr="00544D7A" w:rsidRDefault="00457BB6" w:rsidP="00457BB6">
      <w:pPr>
        <w:pStyle w:val="Odstavecseseznamem"/>
        <w:numPr>
          <w:ilvl w:val="0"/>
          <w:numId w:val="18"/>
        </w:numPr>
        <w:jc w:val="both"/>
        <w:rPr>
          <w:sz w:val="22"/>
          <w:szCs w:val="22"/>
        </w:rPr>
      </w:pPr>
      <w:r w:rsidRPr="00544D7A">
        <w:rPr>
          <w:sz w:val="22"/>
          <w:szCs w:val="22"/>
        </w:rPr>
        <w:t>podporu administrátorů systémů při konfiguraci a testování nových verzí podporovaného programového vybavení,</w:t>
      </w:r>
    </w:p>
    <w:p w14:paraId="24BFB494" w14:textId="77777777" w:rsidR="00457BB6" w:rsidRPr="00544D7A" w:rsidRDefault="00457BB6" w:rsidP="00457BB6">
      <w:pPr>
        <w:pStyle w:val="Odstavecseseznamem"/>
        <w:numPr>
          <w:ilvl w:val="0"/>
          <w:numId w:val="18"/>
        </w:numPr>
        <w:jc w:val="both"/>
        <w:rPr>
          <w:sz w:val="22"/>
          <w:szCs w:val="22"/>
        </w:rPr>
      </w:pPr>
      <w:r w:rsidRPr="00544D7A">
        <w:rPr>
          <w:sz w:val="22"/>
          <w:szCs w:val="22"/>
        </w:rPr>
        <w:t>informace o nových verzích a opravných balíčcích.</w:t>
      </w:r>
    </w:p>
    <w:p w14:paraId="697F61A3" w14:textId="77777777" w:rsidR="00457BB6" w:rsidRPr="00544D7A" w:rsidRDefault="00457BB6" w:rsidP="00457BB6">
      <w:pPr>
        <w:jc w:val="both"/>
        <w:rPr>
          <w:sz w:val="22"/>
          <w:szCs w:val="22"/>
        </w:rPr>
      </w:pPr>
    </w:p>
    <w:p w14:paraId="56D19C2E" w14:textId="77777777" w:rsidR="00457BB6" w:rsidRPr="00544D7A" w:rsidRDefault="00457BB6" w:rsidP="00457BB6">
      <w:pPr>
        <w:jc w:val="both"/>
        <w:rPr>
          <w:b/>
          <w:sz w:val="22"/>
          <w:szCs w:val="22"/>
        </w:rPr>
      </w:pPr>
      <w:r w:rsidRPr="00544D7A">
        <w:rPr>
          <w:b/>
          <w:sz w:val="22"/>
          <w:szCs w:val="22"/>
        </w:rPr>
        <w:t>B) Pohotovost k řešení havarijních stavů a závad</w:t>
      </w:r>
    </w:p>
    <w:p w14:paraId="4261751D" w14:textId="77777777" w:rsidR="00457BB6" w:rsidRPr="00544D7A" w:rsidRDefault="00457BB6" w:rsidP="00457BB6">
      <w:pPr>
        <w:pStyle w:val="Odstavecseseznamem"/>
        <w:numPr>
          <w:ilvl w:val="0"/>
          <w:numId w:val="14"/>
        </w:numPr>
        <w:jc w:val="both"/>
        <w:rPr>
          <w:sz w:val="22"/>
          <w:szCs w:val="22"/>
        </w:rPr>
      </w:pPr>
      <w:r w:rsidRPr="00544D7A">
        <w:rPr>
          <w:sz w:val="22"/>
          <w:szCs w:val="22"/>
        </w:rPr>
        <w:t>Objednatel oznamuje požadavek na odstranění havarijního stavu nebo závady Poskytovateli elektronickou formou nebo telefonicky v pracovní době od pondělí do pátku od 8:00 do 16:00</w:t>
      </w:r>
      <w:r>
        <w:rPr>
          <w:sz w:val="22"/>
          <w:szCs w:val="22"/>
        </w:rPr>
        <w:t> </w:t>
      </w:r>
      <w:r w:rsidRPr="00544D7A">
        <w:rPr>
          <w:sz w:val="22"/>
          <w:szCs w:val="22"/>
        </w:rPr>
        <w:t>hod.</w:t>
      </w:r>
    </w:p>
    <w:p w14:paraId="2FD6C2A9" w14:textId="77777777" w:rsidR="00BC106B" w:rsidRDefault="00BC106B" w:rsidP="00BC106B">
      <w:pPr>
        <w:pStyle w:val="Odstavecseseznamem"/>
        <w:numPr>
          <w:ilvl w:val="0"/>
          <w:numId w:val="14"/>
        </w:numPr>
        <w:jc w:val="both"/>
        <w:rPr>
          <w:sz w:val="22"/>
          <w:szCs w:val="22"/>
        </w:rPr>
      </w:pPr>
      <w:r>
        <w:rPr>
          <w:sz w:val="22"/>
          <w:szCs w:val="22"/>
        </w:rPr>
        <w:t>Při nahlášení z</w:t>
      </w:r>
      <w:r w:rsidR="00DE0899" w:rsidRPr="00544D7A">
        <w:rPr>
          <w:sz w:val="22"/>
          <w:szCs w:val="22"/>
        </w:rPr>
        <w:t>ávad</w:t>
      </w:r>
      <w:r>
        <w:rPr>
          <w:sz w:val="22"/>
          <w:szCs w:val="22"/>
        </w:rPr>
        <w:t>y</w:t>
      </w:r>
      <w:r w:rsidR="00DE0899" w:rsidRPr="00544D7A">
        <w:rPr>
          <w:sz w:val="22"/>
          <w:szCs w:val="22"/>
        </w:rPr>
        <w:t xml:space="preserve"> zabraňující využívání systému (jako např. kompletní nefunkčnost systému, nemožnost přihlášení uživatele do systému, chyba zabraňující uživatelům aktuálně dokončit započatou akci výukového programu apod.)</w:t>
      </w:r>
      <w:r>
        <w:rPr>
          <w:sz w:val="22"/>
          <w:szCs w:val="22"/>
        </w:rPr>
        <w:t xml:space="preserve"> je Poskytovatel povinen</w:t>
      </w:r>
    </w:p>
    <w:p w14:paraId="5CF6A12A" w14:textId="77777777" w:rsidR="00BC106B" w:rsidRDefault="00BC106B" w:rsidP="00BC106B">
      <w:pPr>
        <w:pStyle w:val="Odstavecseseznamem"/>
        <w:numPr>
          <w:ilvl w:val="1"/>
          <w:numId w:val="22"/>
        </w:numPr>
        <w:jc w:val="both"/>
        <w:rPr>
          <w:sz w:val="22"/>
          <w:szCs w:val="22"/>
        </w:rPr>
      </w:pPr>
      <w:r w:rsidRPr="00BC106B">
        <w:rPr>
          <w:sz w:val="22"/>
          <w:szCs w:val="22"/>
        </w:rPr>
        <w:t>Zahájit servisní zásah nejpozději během následujícího pracovního dne od nahlášení</w:t>
      </w:r>
    </w:p>
    <w:p w14:paraId="7C91A4F1" w14:textId="77777777" w:rsidR="00DE0899" w:rsidRPr="00BC106B" w:rsidRDefault="00BC106B" w:rsidP="00BC106B">
      <w:pPr>
        <w:pStyle w:val="Odstavecseseznamem"/>
        <w:numPr>
          <w:ilvl w:val="1"/>
          <w:numId w:val="22"/>
        </w:numPr>
        <w:jc w:val="both"/>
        <w:rPr>
          <w:sz w:val="22"/>
          <w:szCs w:val="22"/>
        </w:rPr>
      </w:pPr>
      <w:r w:rsidRPr="00BC106B">
        <w:rPr>
          <w:sz w:val="22"/>
          <w:szCs w:val="22"/>
        </w:rPr>
        <w:t>Vyřešit takovou závadu nejpozději do 48 hodin od zahájení servisního zásahu</w:t>
      </w:r>
    </w:p>
    <w:p w14:paraId="7A71A5D6" w14:textId="77777777" w:rsidR="00457BB6" w:rsidRDefault="00BC106B" w:rsidP="00BC106B">
      <w:pPr>
        <w:pStyle w:val="Odstavecseseznamem"/>
        <w:numPr>
          <w:ilvl w:val="0"/>
          <w:numId w:val="14"/>
        </w:numPr>
        <w:jc w:val="both"/>
        <w:rPr>
          <w:sz w:val="22"/>
          <w:szCs w:val="22"/>
        </w:rPr>
      </w:pPr>
      <w:r>
        <w:rPr>
          <w:sz w:val="22"/>
          <w:szCs w:val="22"/>
        </w:rPr>
        <w:t>O</w:t>
      </w:r>
      <w:r w:rsidR="00457BB6" w:rsidRPr="00544D7A">
        <w:rPr>
          <w:sz w:val="22"/>
          <w:szCs w:val="22"/>
        </w:rPr>
        <w:t>statní vad</w:t>
      </w:r>
      <w:r>
        <w:rPr>
          <w:sz w:val="22"/>
          <w:szCs w:val="22"/>
        </w:rPr>
        <w:t>y</w:t>
      </w:r>
      <w:r w:rsidR="00457BB6" w:rsidRPr="00544D7A">
        <w:rPr>
          <w:sz w:val="22"/>
          <w:szCs w:val="22"/>
        </w:rPr>
        <w:t xml:space="preserve"> (jako např. chyby v grafice a textu, chyby nezabraňují pokračovat v započaté akci výukového programu apod.)</w:t>
      </w:r>
      <w:r>
        <w:rPr>
          <w:sz w:val="22"/>
          <w:szCs w:val="22"/>
        </w:rPr>
        <w:t xml:space="preserve"> vyřeší Poskytovatel v následující aktualizaci systému, nejpozději do 30 pracovních dnů od jejich nahlášení.</w:t>
      </w:r>
    </w:p>
    <w:p w14:paraId="74F3FF58" w14:textId="77777777" w:rsidR="00BC106B" w:rsidRDefault="00BC106B" w:rsidP="00BC106B">
      <w:pPr>
        <w:pStyle w:val="Odstavecseseznamem"/>
        <w:numPr>
          <w:ilvl w:val="0"/>
          <w:numId w:val="14"/>
        </w:numPr>
        <w:jc w:val="both"/>
        <w:rPr>
          <w:sz w:val="22"/>
          <w:szCs w:val="22"/>
        </w:rPr>
      </w:pPr>
      <w:r>
        <w:rPr>
          <w:sz w:val="22"/>
          <w:szCs w:val="22"/>
        </w:rPr>
        <w:t>O převzetí a zahájení servisního zásahu informuje Poskytovatel Objednatele prostřednictvím </w:t>
      </w:r>
      <w:proofErr w:type="spellStart"/>
      <w:r>
        <w:rPr>
          <w:sz w:val="22"/>
          <w:szCs w:val="22"/>
        </w:rPr>
        <w:t>ServisDesku</w:t>
      </w:r>
      <w:proofErr w:type="spellEnd"/>
      <w:r>
        <w:rPr>
          <w:sz w:val="22"/>
          <w:szCs w:val="22"/>
        </w:rPr>
        <w:t xml:space="preserve"> nebo emailem</w:t>
      </w:r>
    </w:p>
    <w:p w14:paraId="4F97D5DE" w14:textId="77777777" w:rsidR="00DE0899" w:rsidRPr="00544D7A" w:rsidRDefault="00DE0899" w:rsidP="00DE0899">
      <w:pPr>
        <w:pStyle w:val="Odstavecseseznamem"/>
        <w:ind w:left="360"/>
        <w:jc w:val="both"/>
        <w:rPr>
          <w:sz w:val="22"/>
          <w:szCs w:val="22"/>
        </w:rPr>
      </w:pPr>
    </w:p>
    <w:p w14:paraId="0EF48C14" w14:textId="77777777" w:rsidR="00457BB6" w:rsidRPr="00544D7A" w:rsidRDefault="00457BB6" w:rsidP="00457BB6">
      <w:pPr>
        <w:pStyle w:val="Odstavecseseznamem"/>
        <w:jc w:val="both"/>
        <w:rPr>
          <w:sz w:val="22"/>
          <w:szCs w:val="22"/>
        </w:rPr>
      </w:pPr>
    </w:p>
    <w:p w14:paraId="56AE9A5B" w14:textId="77777777" w:rsidR="00457BB6" w:rsidRPr="00544D7A" w:rsidRDefault="00457BB6" w:rsidP="00457BB6">
      <w:pPr>
        <w:jc w:val="both"/>
        <w:rPr>
          <w:b/>
          <w:sz w:val="22"/>
          <w:szCs w:val="22"/>
        </w:rPr>
      </w:pPr>
      <w:r w:rsidRPr="00544D7A">
        <w:rPr>
          <w:b/>
          <w:sz w:val="22"/>
          <w:szCs w:val="22"/>
        </w:rPr>
        <w:t xml:space="preserve">C) </w:t>
      </w:r>
      <w:bookmarkStart w:id="2" w:name="_GoBack"/>
      <w:r w:rsidRPr="00544D7A">
        <w:rPr>
          <w:b/>
          <w:sz w:val="22"/>
          <w:szCs w:val="22"/>
        </w:rPr>
        <w:t>Správa a aktualizace Systému</w:t>
      </w:r>
      <w:bookmarkEnd w:id="2"/>
    </w:p>
    <w:p w14:paraId="03646CA7" w14:textId="77777777" w:rsidR="00457BB6" w:rsidRPr="00544D7A" w:rsidRDefault="00457BB6" w:rsidP="00457BB6">
      <w:pPr>
        <w:pStyle w:val="Odstavecseseznamem"/>
        <w:numPr>
          <w:ilvl w:val="0"/>
          <w:numId w:val="14"/>
        </w:numPr>
        <w:jc w:val="both"/>
        <w:rPr>
          <w:sz w:val="22"/>
          <w:szCs w:val="22"/>
        </w:rPr>
      </w:pPr>
      <w:r w:rsidRPr="00544D7A">
        <w:rPr>
          <w:sz w:val="22"/>
          <w:szCs w:val="22"/>
        </w:rPr>
        <w:t>Poskytovatel pravidelně monitoruje chod systému a reaguje na případné výpadky a chyby, včetně těch, které ještě nebyly nahlášeny Objednatelem</w:t>
      </w:r>
    </w:p>
    <w:p w14:paraId="3EA9031B" w14:textId="77777777" w:rsidR="00457BB6" w:rsidRPr="00544D7A" w:rsidRDefault="00457BB6" w:rsidP="00457BB6">
      <w:pPr>
        <w:pStyle w:val="Odstavecseseznamem"/>
        <w:numPr>
          <w:ilvl w:val="0"/>
          <w:numId w:val="14"/>
        </w:numPr>
        <w:jc w:val="both"/>
        <w:rPr>
          <w:sz w:val="22"/>
          <w:szCs w:val="22"/>
        </w:rPr>
      </w:pPr>
      <w:r w:rsidRPr="00544D7A">
        <w:rPr>
          <w:sz w:val="22"/>
          <w:szCs w:val="22"/>
        </w:rPr>
        <w:t xml:space="preserve">Poskytovatel zajišťuje pravidelné aktualizace serverů, na kterých je Systém provozován </w:t>
      </w:r>
    </w:p>
    <w:p w14:paraId="74E904BD" w14:textId="77777777" w:rsidR="00457BB6" w:rsidRPr="00544D7A" w:rsidRDefault="00457BB6" w:rsidP="00457BB6">
      <w:pPr>
        <w:pStyle w:val="Odstavecseseznamem"/>
        <w:numPr>
          <w:ilvl w:val="0"/>
          <w:numId w:val="14"/>
        </w:numPr>
        <w:jc w:val="both"/>
        <w:rPr>
          <w:sz w:val="22"/>
          <w:szCs w:val="22"/>
        </w:rPr>
      </w:pPr>
      <w:r w:rsidRPr="00544D7A">
        <w:rPr>
          <w:sz w:val="22"/>
          <w:szCs w:val="22"/>
        </w:rPr>
        <w:t>Poskytovatel provádí pravidelné zálohy všech dat</w:t>
      </w:r>
    </w:p>
    <w:p w14:paraId="2A67B003" w14:textId="77777777" w:rsidR="00457BB6" w:rsidRPr="00544D7A" w:rsidRDefault="00457BB6" w:rsidP="00457BB6">
      <w:pPr>
        <w:pStyle w:val="Odstavecseseznamem"/>
        <w:numPr>
          <w:ilvl w:val="0"/>
          <w:numId w:val="14"/>
        </w:numPr>
        <w:jc w:val="both"/>
        <w:rPr>
          <w:sz w:val="22"/>
          <w:szCs w:val="22"/>
        </w:rPr>
      </w:pPr>
      <w:r w:rsidRPr="00544D7A">
        <w:rPr>
          <w:sz w:val="22"/>
          <w:szCs w:val="22"/>
        </w:rPr>
        <w:t>Všechny aktualizace Systému jsou poskytnuty Objednateli bezplatně</w:t>
      </w:r>
    </w:p>
    <w:p w14:paraId="66D8258D" w14:textId="77777777" w:rsidR="00457BB6" w:rsidRPr="00544D7A" w:rsidRDefault="00457BB6" w:rsidP="00457BB6">
      <w:pPr>
        <w:pStyle w:val="Odstavecseseznamem"/>
        <w:numPr>
          <w:ilvl w:val="0"/>
          <w:numId w:val="14"/>
        </w:numPr>
        <w:jc w:val="both"/>
        <w:rPr>
          <w:sz w:val="22"/>
          <w:szCs w:val="22"/>
        </w:rPr>
      </w:pPr>
      <w:r w:rsidRPr="00544D7A">
        <w:rPr>
          <w:sz w:val="22"/>
          <w:szCs w:val="22"/>
        </w:rPr>
        <w:t xml:space="preserve">Plánované servisní výpadky Systému jsou oznámeny Objednateli předem </w:t>
      </w:r>
    </w:p>
    <w:p w14:paraId="0D25707C" w14:textId="77777777" w:rsidR="00457BB6" w:rsidRPr="00544D7A" w:rsidRDefault="00457BB6" w:rsidP="00457BB6">
      <w:pPr>
        <w:jc w:val="both"/>
        <w:rPr>
          <w:b/>
          <w:sz w:val="22"/>
          <w:szCs w:val="22"/>
        </w:rPr>
      </w:pPr>
      <w:r w:rsidRPr="00544D7A">
        <w:rPr>
          <w:b/>
          <w:sz w:val="22"/>
          <w:szCs w:val="22"/>
        </w:rPr>
        <w:t xml:space="preserve">  </w:t>
      </w:r>
    </w:p>
    <w:p w14:paraId="70590BDA" w14:textId="77777777" w:rsidR="00457BB6" w:rsidRPr="00544D7A" w:rsidRDefault="00457BB6" w:rsidP="00457BB6">
      <w:pPr>
        <w:pStyle w:val="Nadpis1"/>
        <w:jc w:val="both"/>
        <w:rPr>
          <w:color w:val="4472C4" w:themeColor="accent1"/>
          <w:sz w:val="22"/>
          <w:szCs w:val="22"/>
        </w:rPr>
      </w:pPr>
    </w:p>
    <w:p w14:paraId="23289CFD" w14:textId="77777777" w:rsidR="00E93B88" w:rsidRPr="00457BB6" w:rsidRDefault="00E93B88" w:rsidP="00457BB6"/>
    <w:sectPr w:rsidR="00E93B88" w:rsidRPr="00457BB6" w:rsidSect="00E93B8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B1D25" w16cex:dateUtc="2020-07-28T19:54:00Z"/>
  <w16cex:commentExtensible w16cex:durableId="22CB1DE2" w16cex:dateUtc="2020-07-28T19:57:00Z"/>
  <w16cex:commentExtensible w16cex:durableId="22CB1CC1" w16cex:dateUtc="2020-07-28T19:53:00Z"/>
  <w16cex:commentExtensible w16cex:durableId="22CB16D1" w16cex:dateUtc="2020-07-28T19:27:00Z"/>
  <w16cex:commentExtensible w16cex:durableId="22CB1E10" w16cex:dateUtc="2020-07-28T19:58:00Z"/>
  <w16cex:commentExtensible w16cex:durableId="22CB1937" w16cex:dateUtc="2020-07-28T19:37:00Z"/>
  <w16cex:commentExtensible w16cex:durableId="22CB195B" w16cex:dateUtc="2020-07-28T19:3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51E"/>
    <w:multiLevelType w:val="hybridMultilevel"/>
    <w:tmpl w:val="B7B4FAE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F044B5D"/>
    <w:multiLevelType w:val="hybridMultilevel"/>
    <w:tmpl w:val="E2B27F08"/>
    <w:lvl w:ilvl="0" w:tplc="A304790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5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1547FB"/>
    <w:multiLevelType w:val="hybridMultilevel"/>
    <w:tmpl w:val="575CC494"/>
    <w:lvl w:ilvl="0" w:tplc="0409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777AB"/>
    <w:multiLevelType w:val="hybridMultilevel"/>
    <w:tmpl w:val="8F52D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552BB7"/>
    <w:multiLevelType w:val="hybridMultilevel"/>
    <w:tmpl w:val="112E6BB6"/>
    <w:lvl w:ilvl="0" w:tplc="A30479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AC1E66"/>
    <w:multiLevelType w:val="hybridMultilevel"/>
    <w:tmpl w:val="EFE4A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A208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E15672"/>
    <w:multiLevelType w:val="hybridMultilevel"/>
    <w:tmpl w:val="19B218F4"/>
    <w:lvl w:ilvl="0" w:tplc="0405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40D60C38"/>
    <w:multiLevelType w:val="hybridMultilevel"/>
    <w:tmpl w:val="64020930"/>
    <w:lvl w:ilvl="0" w:tplc="A304790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4D6C65"/>
    <w:multiLevelType w:val="hybridMultilevel"/>
    <w:tmpl w:val="E4065C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A90E44"/>
    <w:multiLevelType w:val="hybridMultilevel"/>
    <w:tmpl w:val="F49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222EC"/>
    <w:multiLevelType w:val="multilevel"/>
    <w:tmpl w:val="E2CA02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A07B91"/>
    <w:multiLevelType w:val="hybridMultilevel"/>
    <w:tmpl w:val="71AA138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48390600"/>
    <w:multiLevelType w:val="multilevel"/>
    <w:tmpl w:val="E2CA02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DA21A5"/>
    <w:multiLevelType w:val="hybridMultilevel"/>
    <w:tmpl w:val="C45484D4"/>
    <w:lvl w:ilvl="0" w:tplc="040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466E5"/>
    <w:multiLevelType w:val="hybridMultilevel"/>
    <w:tmpl w:val="8CAAD0B4"/>
    <w:lvl w:ilvl="0" w:tplc="FFFFFFFF">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E73471BE">
      <w:start w:val="7"/>
      <w:numFmt w:val="bullet"/>
      <w:lvlText w:val=""/>
      <w:lvlJc w:val="left"/>
      <w:pPr>
        <w:ind w:left="1980" w:hanging="360"/>
      </w:pPr>
      <w:rPr>
        <w:rFonts w:ascii="Symbol" w:eastAsia="Times New Roman" w:hAnsi="Symbol" w:cs="Times New Roman"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54114884"/>
    <w:multiLevelType w:val="hybridMultilevel"/>
    <w:tmpl w:val="C69CCEA8"/>
    <w:lvl w:ilvl="0" w:tplc="FFFFFFFF">
      <w:start w:val="1"/>
      <w:numFmt w:val="decimal"/>
      <w:lvlText w:val="%1."/>
      <w:lvlJc w:val="left"/>
      <w:pPr>
        <w:tabs>
          <w:tab w:val="num" w:pos="360"/>
        </w:tabs>
        <w:ind w:left="360" w:hanging="360"/>
      </w:pPr>
      <w:rPr>
        <w:rFonts w:hint="default"/>
        <w:color w:val="000000"/>
      </w:rPr>
    </w:lvl>
    <w:lvl w:ilvl="1" w:tplc="FFFFFFFF">
      <w:start w:val="1"/>
      <w:numFmt w:val="lowerLetter"/>
      <w:lvlText w:val="%2)"/>
      <w:lvlJc w:val="left"/>
      <w:pPr>
        <w:tabs>
          <w:tab w:val="num" w:pos="1080"/>
        </w:tabs>
        <w:ind w:left="1080" w:hanging="360"/>
      </w:pPr>
      <w:rPr>
        <w:rFonts w:hint="default"/>
      </w:rPr>
    </w:lvl>
    <w:lvl w:ilvl="2" w:tplc="FFFFFFFF">
      <w:start w:val="1"/>
      <w:numFmt w:val="lowerRoman"/>
      <w:lvlText w:val="%3."/>
      <w:lvlJc w:val="left"/>
      <w:pPr>
        <w:tabs>
          <w:tab w:val="num" w:pos="2340"/>
        </w:tabs>
        <w:ind w:left="2340" w:hanging="72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581744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4024B3"/>
    <w:multiLevelType w:val="hybridMultilevel"/>
    <w:tmpl w:val="17DE20B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BAF032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B75DE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697258"/>
    <w:multiLevelType w:val="hybridMultilevel"/>
    <w:tmpl w:val="8CAAD0B4"/>
    <w:lvl w:ilvl="0" w:tplc="FFFFFFFF">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E73471BE">
      <w:start w:val="7"/>
      <w:numFmt w:val="bullet"/>
      <w:lvlText w:val=""/>
      <w:lvlJc w:val="left"/>
      <w:pPr>
        <w:ind w:left="1980" w:hanging="360"/>
      </w:pPr>
      <w:rPr>
        <w:rFonts w:ascii="Symbol" w:eastAsia="Times New Roman" w:hAnsi="Symbol" w:cs="Times New Roman"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0"/>
  </w:num>
  <w:num w:numId="2">
    <w:abstractNumId w:val="13"/>
  </w:num>
  <w:num w:numId="3">
    <w:abstractNumId w:val="16"/>
  </w:num>
  <w:num w:numId="4">
    <w:abstractNumId w:val="0"/>
  </w:num>
  <w:num w:numId="5">
    <w:abstractNumId w:val="18"/>
  </w:num>
  <w:num w:numId="6">
    <w:abstractNumId w:val="12"/>
  </w:num>
  <w:num w:numId="7">
    <w:abstractNumId w:val="21"/>
  </w:num>
  <w:num w:numId="8">
    <w:abstractNumId w:val="9"/>
  </w:num>
  <w:num w:numId="9">
    <w:abstractNumId w:val="3"/>
  </w:num>
  <w:num w:numId="10">
    <w:abstractNumId w:val="19"/>
  </w:num>
  <w:num w:numId="11">
    <w:abstractNumId w:val="17"/>
  </w:num>
  <w:num w:numId="12">
    <w:abstractNumId w:val="6"/>
  </w:num>
  <w:num w:numId="13">
    <w:abstractNumId w:val="10"/>
  </w:num>
  <w:num w:numId="14">
    <w:abstractNumId w:val="2"/>
  </w:num>
  <w:num w:numId="15">
    <w:abstractNumId w:val="14"/>
  </w:num>
  <w:num w:numId="16">
    <w:abstractNumId w:val="8"/>
  </w:num>
  <w:num w:numId="17">
    <w:abstractNumId w:val="4"/>
  </w:num>
  <w:num w:numId="18">
    <w:abstractNumId w:val="7"/>
  </w:num>
  <w:num w:numId="19">
    <w:abstractNumId w:val="15"/>
  </w:num>
  <w:num w:numId="20">
    <w:abstractNumId w:val="11"/>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wtrAwMDcyNTIwNbBQ0lEKTi0uzszPAykwqgUAZY9moywAAAA="/>
  </w:docVars>
  <w:rsids>
    <w:rsidRoot w:val="00457BB6"/>
    <w:rsid w:val="00007644"/>
    <w:rsid w:val="00014046"/>
    <w:rsid w:val="00070FEE"/>
    <w:rsid w:val="00082772"/>
    <w:rsid w:val="000873D7"/>
    <w:rsid w:val="00091FF9"/>
    <w:rsid w:val="000A3CA6"/>
    <w:rsid w:val="000D1A86"/>
    <w:rsid w:val="00115CEA"/>
    <w:rsid w:val="00127BE2"/>
    <w:rsid w:val="00144C78"/>
    <w:rsid w:val="00162356"/>
    <w:rsid w:val="001750B7"/>
    <w:rsid w:val="00180DDA"/>
    <w:rsid w:val="001A45E1"/>
    <w:rsid w:val="001A4B90"/>
    <w:rsid w:val="001D0141"/>
    <w:rsid w:val="001E1398"/>
    <w:rsid w:val="001E6646"/>
    <w:rsid w:val="00200DEC"/>
    <w:rsid w:val="0022299A"/>
    <w:rsid w:val="00242308"/>
    <w:rsid w:val="002674AC"/>
    <w:rsid w:val="002D0D50"/>
    <w:rsid w:val="002D1120"/>
    <w:rsid w:val="002E0E9A"/>
    <w:rsid w:val="002E7DDC"/>
    <w:rsid w:val="00324500"/>
    <w:rsid w:val="00332B74"/>
    <w:rsid w:val="003429D2"/>
    <w:rsid w:val="003654CB"/>
    <w:rsid w:val="003966D4"/>
    <w:rsid w:val="003F4632"/>
    <w:rsid w:val="00457BB6"/>
    <w:rsid w:val="00477628"/>
    <w:rsid w:val="00485A05"/>
    <w:rsid w:val="004F7088"/>
    <w:rsid w:val="005773ED"/>
    <w:rsid w:val="005B0550"/>
    <w:rsid w:val="005B6F60"/>
    <w:rsid w:val="005D2EDC"/>
    <w:rsid w:val="005D3D95"/>
    <w:rsid w:val="006021C8"/>
    <w:rsid w:val="00616767"/>
    <w:rsid w:val="00621FF2"/>
    <w:rsid w:val="00630108"/>
    <w:rsid w:val="00636FB2"/>
    <w:rsid w:val="0065261B"/>
    <w:rsid w:val="0066044E"/>
    <w:rsid w:val="00686431"/>
    <w:rsid w:val="00690E42"/>
    <w:rsid w:val="006A0233"/>
    <w:rsid w:val="006C0E55"/>
    <w:rsid w:val="006F0D45"/>
    <w:rsid w:val="0073052D"/>
    <w:rsid w:val="007326CA"/>
    <w:rsid w:val="007332BE"/>
    <w:rsid w:val="00782ABD"/>
    <w:rsid w:val="00785AE9"/>
    <w:rsid w:val="007863C0"/>
    <w:rsid w:val="007C059A"/>
    <w:rsid w:val="007F7C74"/>
    <w:rsid w:val="00817374"/>
    <w:rsid w:val="00824177"/>
    <w:rsid w:val="00824610"/>
    <w:rsid w:val="00843C28"/>
    <w:rsid w:val="00854543"/>
    <w:rsid w:val="00855593"/>
    <w:rsid w:val="008621EF"/>
    <w:rsid w:val="00882B95"/>
    <w:rsid w:val="008A633D"/>
    <w:rsid w:val="008C049F"/>
    <w:rsid w:val="008C3A0D"/>
    <w:rsid w:val="008D7842"/>
    <w:rsid w:val="008E684B"/>
    <w:rsid w:val="00977316"/>
    <w:rsid w:val="00996CB8"/>
    <w:rsid w:val="009972EC"/>
    <w:rsid w:val="009A73E0"/>
    <w:rsid w:val="009C10B2"/>
    <w:rsid w:val="009F34D9"/>
    <w:rsid w:val="009F67D4"/>
    <w:rsid w:val="00A2414E"/>
    <w:rsid w:val="00A761AA"/>
    <w:rsid w:val="00A85192"/>
    <w:rsid w:val="00A96E0E"/>
    <w:rsid w:val="00AA3680"/>
    <w:rsid w:val="00AA4626"/>
    <w:rsid w:val="00AB77E3"/>
    <w:rsid w:val="00AE17F9"/>
    <w:rsid w:val="00AF6260"/>
    <w:rsid w:val="00B07F31"/>
    <w:rsid w:val="00B120CE"/>
    <w:rsid w:val="00B651E2"/>
    <w:rsid w:val="00BC106B"/>
    <w:rsid w:val="00BD0DA3"/>
    <w:rsid w:val="00C138DB"/>
    <w:rsid w:val="00C5057B"/>
    <w:rsid w:val="00C60FDD"/>
    <w:rsid w:val="00CB1A6C"/>
    <w:rsid w:val="00CD5B98"/>
    <w:rsid w:val="00CE78B6"/>
    <w:rsid w:val="00D13F96"/>
    <w:rsid w:val="00D1501F"/>
    <w:rsid w:val="00D272EB"/>
    <w:rsid w:val="00D522FF"/>
    <w:rsid w:val="00D65420"/>
    <w:rsid w:val="00DE0899"/>
    <w:rsid w:val="00E421F5"/>
    <w:rsid w:val="00E45BDE"/>
    <w:rsid w:val="00E61E44"/>
    <w:rsid w:val="00E831DC"/>
    <w:rsid w:val="00E93B88"/>
    <w:rsid w:val="00E94D5D"/>
    <w:rsid w:val="00EA35C9"/>
    <w:rsid w:val="00ED1B79"/>
    <w:rsid w:val="00ED28DE"/>
    <w:rsid w:val="00F0087E"/>
    <w:rsid w:val="00F015C3"/>
    <w:rsid w:val="00F044C3"/>
    <w:rsid w:val="00F04988"/>
    <w:rsid w:val="00FB5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55C2"/>
  <w15:docId w15:val="{87D64623-6B6D-4D85-8118-DA4E9B25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57BB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57BB6"/>
    <w:pPr>
      <w:keepNext/>
      <w:jc w:val="center"/>
      <w:outlineLvl w:val="0"/>
    </w:pPr>
    <w:rPr>
      <w:b/>
      <w:bCs/>
      <w:color w:val="000000"/>
    </w:rPr>
  </w:style>
  <w:style w:type="paragraph" w:styleId="Nadpis2">
    <w:name w:val="heading 2"/>
    <w:basedOn w:val="Normln"/>
    <w:next w:val="Normln"/>
    <w:link w:val="Nadpis2Char"/>
    <w:uiPriority w:val="9"/>
    <w:semiHidden/>
    <w:unhideWhenUsed/>
    <w:qFormat/>
    <w:rsid w:val="00127B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qFormat/>
    <w:rsid w:val="00457BB6"/>
    <w:pPr>
      <w:keepNext/>
      <w:jc w:val="center"/>
      <w:outlineLvl w:val="2"/>
    </w:pPr>
    <w:rPr>
      <w:b/>
      <w:bCs/>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7BB6"/>
    <w:rPr>
      <w:rFonts w:ascii="Times New Roman" w:eastAsia="Times New Roman" w:hAnsi="Times New Roman" w:cs="Times New Roman"/>
      <w:b/>
      <w:bCs/>
      <w:color w:val="000000"/>
      <w:sz w:val="24"/>
      <w:szCs w:val="24"/>
      <w:lang w:eastAsia="cs-CZ"/>
    </w:rPr>
  </w:style>
  <w:style w:type="character" w:customStyle="1" w:styleId="Nadpis3Char">
    <w:name w:val="Nadpis 3 Char"/>
    <w:basedOn w:val="Standardnpsmoodstavce"/>
    <w:link w:val="Nadpis3"/>
    <w:rsid w:val="00457BB6"/>
    <w:rPr>
      <w:rFonts w:ascii="Times New Roman" w:eastAsia="Times New Roman" w:hAnsi="Times New Roman" w:cs="Times New Roman"/>
      <w:b/>
      <w:bCs/>
      <w:color w:val="000000"/>
      <w:szCs w:val="24"/>
      <w:lang w:eastAsia="cs-CZ"/>
    </w:rPr>
  </w:style>
  <w:style w:type="paragraph" w:styleId="Zkladntext">
    <w:name w:val="Body Text"/>
    <w:basedOn w:val="Normln"/>
    <w:link w:val="ZkladntextChar"/>
    <w:semiHidden/>
    <w:rsid w:val="00457BB6"/>
    <w:rPr>
      <w:rFonts w:ascii="Arial Unicode MS" w:hAnsi="Arial Unicode MS" w:cs="Batang"/>
      <w:b/>
      <w:bCs/>
      <w:color w:val="000000"/>
      <w:sz w:val="20"/>
    </w:rPr>
  </w:style>
  <w:style w:type="character" w:customStyle="1" w:styleId="ZkladntextChar">
    <w:name w:val="Základní text Char"/>
    <w:basedOn w:val="Standardnpsmoodstavce"/>
    <w:link w:val="Zkladntext"/>
    <w:semiHidden/>
    <w:rsid w:val="00457BB6"/>
    <w:rPr>
      <w:rFonts w:ascii="Arial Unicode MS" w:eastAsia="Times New Roman" w:hAnsi="Arial Unicode MS" w:cs="Batang"/>
      <w:b/>
      <w:bCs/>
      <w:color w:val="000000"/>
      <w:sz w:val="20"/>
      <w:szCs w:val="24"/>
      <w:lang w:eastAsia="cs-CZ"/>
    </w:rPr>
  </w:style>
  <w:style w:type="paragraph" w:styleId="Zkladntextodsazen">
    <w:name w:val="Body Text Indent"/>
    <w:basedOn w:val="Normln"/>
    <w:link w:val="ZkladntextodsazenChar"/>
    <w:semiHidden/>
    <w:rsid w:val="00457BB6"/>
    <w:pPr>
      <w:ind w:left="720" w:hanging="360"/>
      <w:jc w:val="both"/>
    </w:pPr>
    <w:rPr>
      <w:rFonts w:ascii="Arial Unicode MS" w:eastAsia="Batang" w:hAnsi="Arial Unicode MS" w:cs="Batang"/>
      <w:sz w:val="20"/>
    </w:rPr>
  </w:style>
  <w:style w:type="character" w:customStyle="1" w:styleId="ZkladntextodsazenChar">
    <w:name w:val="Základní text odsazený Char"/>
    <w:basedOn w:val="Standardnpsmoodstavce"/>
    <w:link w:val="Zkladntextodsazen"/>
    <w:semiHidden/>
    <w:rsid w:val="00457BB6"/>
    <w:rPr>
      <w:rFonts w:ascii="Arial Unicode MS" w:eastAsia="Batang" w:hAnsi="Arial Unicode MS" w:cs="Batang"/>
      <w:sz w:val="20"/>
      <w:szCs w:val="24"/>
      <w:lang w:eastAsia="cs-CZ"/>
    </w:rPr>
  </w:style>
  <w:style w:type="paragraph" w:styleId="Zkladntext3">
    <w:name w:val="Body Text 3"/>
    <w:basedOn w:val="Normln"/>
    <w:link w:val="Zkladntext3Char"/>
    <w:semiHidden/>
    <w:rsid w:val="00457BB6"/>
    <w:rPr>
      <w:rFonts w:ascii="Arial Unicode MS" w:hAnsi="Arial Unicode MS" w:cs="Batang"/>
      <w:color w:val="000000"/>
      <w:sz w:val="20"/>
    </w:rPr>
  </w:style>
  <w:style w:type="character" w:customStyle="1" w:styleId="Zkladntext3Char">
    <w:name w:val="Základní text 3 Char"/>
    <w:basedOn w:val="Standardnpsmoodstavce"/>
    <w:link w:val="Zkladntext3"/>
    <w:semiHidden/>
    <w:rsid w:val="00457BB6"/>
    <w:rPr>
      <w:rFonts w:ascii="Arial Unicode MS" w:eastAsia="Times New Roman" w:hAnsi="Arial Unicode MS" w:cs="Batang"/>
      <w:color w:val="000000"/>
      <w:sz w:val="20"/>
      <w:szCs w:val="24"/>
      <w:lang w:eastAsia="cs-CZ"/>
    </w:rPr>
  </w:style>
  <w:style w:type="paragraph" w:styleId="Odstavecseseznamem">
    <w:name w:val="List Paragraph"/>
    <w:basedOn w:val="Normln"/>
    <w:uiPriority w:val="34"/>
    <w:qFormat/>
    <w:rsid w:val="00457BB6"/>
    <w:pPr>
      <w:ind w:left="720"/>
      <w:contextualSpacing/>
    </w:pPr>
  </w:style>
  <w:style w:type="paragraph" w:styleId="Textbubliny">
    <w:name w:val="Balloon Text"/>
    <w:basedOn w:val="Normln"/>
    <w:link w:val="TextbublinyChar"/>
    <w:uiPriority w:val="99"/>
    <w:semiHidden/>
    <w:unhideWhenUsed/>
    <w:rsid w:val="005773ED"/>
    <w:rPr>
      <w:rFonts w:ascii="Tahoma" w:hAnsi="Tahoma" w:cs="Tahoma"/>
      <w:sz w:val="16"/>
      <w:szCs w:val="16"/>
    </w:rPr>
  </w:style>
  <w:style w:type="character" w:customStyle="1" w:styleId="TextbublinyChar">
    <w:name w:val="Text bubliny Char"/>
    <w:basedOn w:val="Standardnpsmoodstavce"/>
    <w:link w:val="Textbubliny"/>
    <w:uiPriority w:val="99"/>
    <w:semiHidden/>
    <w:rsid w:val="005773ED"/>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4F7088"/>
    <w:rPr>
      <w:sz w:val="16"/>
      <w:szCs w:val="16"/>
    </w:rPr>
  </w:style>
  <w:style w:type="paragraph" w:styleId="Textkomente">
    <w:name w:val="annotation text"/>
    <w:basedOn w:val="Normln"/>
    <w:link w:val="TextkomenteChar"/>
    <w:uiPriority w:val="99"/>
    <w:semiHidden/>
    <w:unhideWhenUsed/>
    <w:rsid w:val="004F7088"/>
    <w:rPr>
      <w:sz w:val="20"/>
      <w:szCs w:val="20"/>
    </w:rPr>
  </w:style>
  <w:style w:type="character" w:customStyle="1" w:styleId="TextkomenteChar">
    <w:name w:val="Text komentáře Char"/>
    <w:basedOn w:val="Standardnpsmoodstavce"/>
    <w:link w:val="Textkomente"/>
    <w:uiPriority w:val="99"/>
    <w:semiHidden/>
    <w:rsid w:val="004F708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F7088"/>
    <w:rPr>
      <w:b/>
      <w:bCs/>
    </w:rPr>
  </w:style>
  <w:style w:type="character" w:customStyle="1" w:styleId="PedmtkomenteChar">
    <w:name w:val="Předmět komentáře Char"/>
    <w:basedOn w:val="TextkomenteChar"/>
    <w:link w:val="Pedmtkomente"/>
    <w:uiPriority w:val="99"/>
    <w:semiHidden/>
    <w:rsid w:val="004F7088"/>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A761AA"/>
    <w:rPr>
      <w:color w:val="0563C1" w:themeColor="hyperlink"/>
      <w:u w:val="single"/>
    </w:rPr>
  </w:style>
  <w:style w:type="character" w:customStyle="1" w:styleId="UnresolvedMention1">
    <w:name w:val="Unresolved Mention1"/>
    <w:basedOn w:val="Standardnpsmoodstavce"/>
    <w:uiPriority w:val="99"/>
    <w:semiHidden/>
    <w:unhideWhenUsed/>
    <w:rsid w:val="00A761AA"/>
    <w:rPr>
      <w:color w:val="605E5C"/>
      <w:shd w:val="clear" w:color="auto" w:fill="E1DFDD"/>
    </w:rPr>
  </w:style>
  <w:style w:type="character" w:customStyle="1" w:styleId="Nadpis2Char">
    <w:name w:val="Nadpis 2 Char"/>
    <w:basedOn w:val="Standardnpsmoodstavce"/>
    <w:link w:val="Nadpis2"/>
    <w:uiPriority w:val="9"/>
    <w:semiHidden/>
    <w:rsid w:val="00127BE2"/>
    <w:rPr>
      <w:rFonts w:asciiTheme="majorHAnsi" w:eastAsiaTheme="majorEastAsia" w:hAnsiTheme="majorHAnsi" w:cstheme="majorBidi"/>
      <w:color w:val="2F5496"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0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scholasticus.zendesk.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2215</Words>
  <Characters>13071</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Scholasticus</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Vinklerová Gabriela</cp:lastModifiedBy>
  <cp:revision>3</cp:revision>
  <cp:lastPrinted>2020-07-03T05:23:00Z</cp:lastPrinted>
  <dcterms:created xsi:type="dcterms:W3CDTF">2020-08-21T12:18:00Z</dcterms:created>
  <dcterms:modified xsi:type="dcterms:W3CDTF">2020-08-21T12:22:00Z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zlin-DocumentTagging.ClassificationMark.P00">
    <vt:lpwstr>&lt;ClassificationMark xmlns:xsd="http://www.w3.org/2001/XMLSchema" xmlns:xsi="http://www.w3.org/2001/XMLSchema-instance" class="C1" position="TopRight" marginX="0" marginY="0" classifiedOn="2020-08-06T11:07:21.2722023+02:00" showPrintedBy="false" showP</vt:lpwstr>
  </property>
  <property fmtid="{D5CDD505-2E9C-101B-9397-08002B2CF9AE}" pid="3" name="nzlin-DocumentTagging.ClassificationMark.P01">
    <vt:lpwstr>rintDate="false" language="cs" ApplicationVersion="Microsoft Word, 16.0" addinVersion="6.0.15.1" template="NZLIN"&gt;&lt;history bulk="false" class="Interní" code="C1" user="Machek Jozef" date="2020-08-06T11:07:21.2722023+02:00" /&gt;&lt;/ClassificationMark&gt;</vt:lpwstr>
  </property>
  <property fmtid="{D5CDD505-2E9C-101B-9397-08002B2CF9AE}" pid="4" name="nzlin-DocumentTagging.ClassificationMark">
    <vt:lpwstr>￼PARTS:2</vt:lpwstr>
  </property>
  <property fmtid="{D5CDD505-2E9C-101B-9397-08002B2CF9AE}" pid="5" name="nzlin-DocumentClasification">
    <vt:lpwstr>Interní</vt:lpwstr>
  </property>
  <property fmtid="{D5CDD505-2E9C-101B-9397-08002B2CF9AE}" pid="6" name="nzlin-dlp">
    <vt:lpwstr>nzlin-dlp:TAG_SEC_I</vt:lpwstr>
  </property>
</Properties>
</file>