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85F7F" w14:textId="0E166277" w:rsidR="00092816" w:rsidRPr="00341940" w:rsidRDefault="00341940" w:rsidP="00092816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34194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Evidenční číslo </w:t>
      </w:r>
      <w:r w:rsid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398</w:t>
      </w:r>
      <w:r w:rsidRPr="00341940">
        <w:rPr>
          <w:rFonts w:ascii="Palatino Linotype" w:eastAsia="Times New Roman" w:hAnsi="Palatino Linotype" w:cs="Times New Roman"/>
          <w:sz w:val="24"/>
          <w:szCs w:val="24"/>
          <w:lang w:eastAsia="cs-CZ"/>
        </w:rPr>
        <w:t>/2020</w:t>
      </w:r>
    </w:p>
    <w:p w14:paraId="278B8CFA" w14:textId="77777777" w:rsidR="00092816" w:rsidRDefault="00092816" w:rsidP="0009281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4648FC3D" w14:textId="790195AF" w:rsidR="00092816" w:rsidRPr="00341940" w:rsidRDefault="00D11EC3" w:rsidP="0009281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Smlouva o nájmu prostor sloužících podnikání</w:t>
      </w:r>
    </w:p>
    <w:p w14:paraId="5520839A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uzavřená dle § 2201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až § 2234 a dle § 2302 až § 2315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zákona č.</w:t>
      </w:r>
      <w:r w:rsidR="00B66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89/2012 Sb., </w:t>
      </w:r>
      <w:r w:rsidR="008737D7">
        <w:rPr>
          <w:rFonts w:ascii="Palatino Linotype" w:eastAsia="Times New Roman" w:hAnsi="Palatino Linotype" w:cs="Times New Roman"/>
          <w:sz w:val="24"/>
          <w:szCs w:val="24"/>
          <w:lang w:eastAsia="cs-CZ"/>
        </w:rPr>
        <w:t>o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bčanský zákoník</w:t>
      </w:r>
      <w:r w:rsidR="00B66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ve znění pozdějších předpisů</w:t>
      </w:r>
      <w:r w:rsidR="008737D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(dále jen „</w:t>
      </w:r>
      <w:r w:rsidR="008737D7"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občanský zákoník</w:t>
      </w:r>
      <w:r w:rsidR="008737D7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</w:t>
      </w:r>
    </w:p>
    <w:p w14:paraId="5B659890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</w:p>
    <w:p w14:paraId="639AC28C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I.</w:t>
      </w:r>
    </w:p>
    <w:p w14:paraId="432666D3" w14:textId="77777777" w:rsid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Smluvní strany</w:t>
      </w:r>
    </w:p>
    <w:p w14:paraId="3343910F" w14:textId="77777777" w:rsidR="00D97673" w:rsidRPr="00D11EC3" w:rsidRDefault="00D9767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</w:p>
    <w:p w14:paraId="4220AF36" w14:textId="29881D55" w:rsidR="00D11EC3" w:rsidRPr="00D11EC3" w:rsidRDefault="00341940" w:rsidP="00D11EC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M</w:t>
      </w:r>
      <w:r w:rsidR="00D11EC3"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ěsto Černošice</w:t>
      </w:r>
    </w:p>
    <w:p w14:paraId="7AEE7E62" w14:textId="77777777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Zastoupeno: Mgr. Filipem Kořínkem, starostou</w:t>
      </w:r>
    </w:p>
    <w:p w14:paraId="2A7378A7" w14:textId="2D07340C" w:rsidR="00D11EC3" w:rsidRPr="00D11EC3" w:rsidRDefault="00341940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Sídlo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: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Karlštejnská 259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252 28 Černošice</w:t>
      </w:r>
    </w:p>
    <w:p w14:paraId="2AE86CAC" w14:textId="77777777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IČ: 00241121</w:t>
      </w:r>
    </w:p>
    <w:p w14:paraId="2203119C" w14:textId="77777777" w:rsidR="00B812B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Číslo účtu: 9021-388063349/0800</w:t>
      </w:r>
    </w:p>
    <w:p w14:paraId="1A961288" w14:textId="77F3A181" w:rsidR="00D11EC3" w:rsidRPr="00C743CC" w:rsidRDefault="003D1C5E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 w:rsidR="00D11EC3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a straně jedné (dále jen „</w:t>
      </w:r>
      <w:r w:rsidR="00D11EC3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pronajímatel</w:t>
      </w:r>
      <w:r w:rsidR="00D11EC3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</w:t>
      </w:r>
    </w:p>
    <w:p w14:paraId="0A51B224" w14:textId="77777777" w:rsidR="00D11EC3" w:rsidRPr="00C743CC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7B2BD489" w14:textId="77777777" w:rsidR="00D11EC3" w:rsidRPr="00C743CC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a</w:t>
      </w:r>
    </w:p>
    <w:p w14:paraId="5B857438" w14:textId="77777777" w:rsidR="00D11EC3" w:rsidRPr="00C743CC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08A1E8C8" w14:textId="22640800" w:rsidR="00D11EC3" w:rsidRPr="00341940" w:rsidRDefault="00341940" w:rsidP="00D11EC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Jojo </w:t>
      </w:r>
      <w:proofErr w:type="spellStart"/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Caffé</w:t>
      </w:r>
      <w:proofErr w:type="spellEnd"/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s.r.o.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</w:p>
    <w:p w14:paraId="38879935" w14:textId="0D563EE7" w:rsidR="00341940" w:rsidRDefault="00341940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Zastoupeno: </w:t>
      </w:r>
      <w:r w:rsidR="00AE7B8A">
        <w:rPr>
          <w:rFonts w:ascii="Palatino Linotype" w:eastAsia="Times New Roman" w:hAnsi="Palatino Linotype" w:cs="Times New Roman"/>
          <w:sz w:val="24"/>
          <w:szCs w:val="24"/>
          <w:lang w:eastAsia="cs-CZ"/>
        </w:rPr>
        <w:t>XXXXXXXXXXXXXXXXX</w:t>
      </w:r>
      <w:bookmarkStart w:id="0" w:name="_GoBack"/>
      <w:bookmarkEnd w:id="0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, jednatelkou</w:t>
      </w:r>
    </w:p>
    <w:p w14:paraId="38BAB46B" w14:textId="5C46DD34" w:rsidR="00D11EC3" w:rsidRPr="00C743CC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Sídlo: </w:t>
      </w:r>
      <w:r w:rsidR="00341940" w:rsidRPr="00341940">
        <w:rPr>
          <w:rFonts w:ascii="Palatino Linotype" w:eastAsia="Times New Roman" w:hAnsi="Palatino Linotype" w:cs="Times New Roman"/>
          <w:sz w:val="24"/>
          <w:szCs w:val="24"/>
          <w:lang w:eastAsia="cs-CZ"/>
        </w:rPr>
        <w:t>5. května 1064, 252 29 Dobřichovice</w:t>
      </w:r>
    </w:p>
    <w:p w14:paraId="6DA83BEB" w14:textId="224CC850" w:rsidR="00D11EC3" w:rsidRPr="00C743CC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IČ: </w:t>
      </w:r>
      <w:r w:rsidR="00341940" w:rsidRPr="00341940">
        <w:rPr>
          <w:rFonts w:ascii="Palatino Linotype" w:eastAsia="Times New Roman" w:hAnsi="Palatino Linotype" w:cs="Times New Roman"/>
          <w:sz w:val="24"/>
          <w:szCs w:val="24"/>
          <w:lang w:eastAsia="cs-CZ"/>
        </w:rPr>
        <w:t>04519728</w:t>
      </w:r>
    </w:p>
    <w:p w14:paraId="7356DFAA" w14:textId="6C4536EC" w:rsidR="00D11EC3" w:rsidRPr="00C743CC" w:rsidRDefault="003D1C5E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 w:rsidR="00D11EC3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straně druhé (dále jen </w:t>
      </w:r>
      <w:r w:rsidR="00D11EC3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„nájemce“</w:t>
      </w:r>
      <w:r w:rsidR="00D11EC3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)</w:t>
      </w:r>
    </w:p>
    <w:p w14:paraId="425D36BA" w14:textId="77777777" w:rsidR="008A1428" w:rsidRPr="00C743CC" w:rsidRDefault="008A1428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0D0944D5" w14:textId="67D31E6E" w:rsidR="008A1428" w:rsidRPr="00341940" w:rsidRDefault="008A1428" w:rsidP="00D11EC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a</w:t>
      </w:r>
    </w:p>
    <w:p w14:paraId="37A248E4" w14:textId="77777777" w:rsidR="008A1428" w:rsidRPr="00C743CC" w:rsidRDefault="008A1428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2943465E" w14:textId="6234BB31" w:rsidR="008A1428" w:rsidRPr="006675A6" w:rsidRDefault="008A1428" w:rsidP="00D11EC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6675A6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Základní škola Černošice, příspěvková organizace</w:t>
      </w:r>
    </w:p>
    <w:p w14:paraId="032DB79A" w14:textId="6FA2F9F7" w:rsidR="008A1428" w:rsidRPr="00C743CC" w:rsidRDefault="008A1428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Zastoupena: Mgr. Ludmilou </w:t>
      </w:r>
      <w:proofErr w:type="spellStart"/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Zhoufovou</w:t>
      </w:r>
      <w:proofErr w:type="spellEnd"/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ředitelkou</w:t>
      </w:r>
    </w:p>
    <w:p w14:paraId="3A802C6A" w14:textId="791B4C8A" w:rsidR="008A1428" w:rsidRPr="00C743CC" w:rsidRDefault="008A1428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Sídlo: Pod školou 447, 252 28 Černošice</w:t>
      </w:r>
    </w:p>
    <w:p w14:paraId="4130683A" w14:textId="7053FF03" w:rsidR="008A1428" w:rsidRPr="00C743CC" w:rsidRDefault="008A1428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IČ:</w:t>
      </w:r>
      <w:r w:rsidR="006675A6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7273C4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61385158</w:t>
      </w:r>
    </w:p>
    <w:p w14:paraId="63F4822F" w14:textId="0CA6B075" w:rsidR="008A1428" w:rsidRPr="00D11EC3" w:rsidRDefault="003D1C5E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 w:rsidR="008A1428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a straně třetí (dále jen „</w:t>
      </w:r>
      <w:r w:rsidR="008A1428"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škola</w:t>
      </w:r>
      <w:r w:rsidR="008A1428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</w:t>
      </w:r>
    </w:p>
    <w:p w14:paraId="66CF6FB2" w14:textId="77777777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3EFCF214" w14:textId="51E4C83F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uzavírají </w:t>
      </w:r>
      <w:r w:rsidR="0034194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níže uvedeného dne, měsíce a roku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tuto</w:t>
      </w:r>
    </w:p>
    <w:p w14:paraId="50E2F306" w14:textId="77777777" w:rsidR="00341940" w:rsidRDefault="00341940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cs-CZ"/>
        </w:rPr>
      </w:pPr>
    </w:p>
    <w:p w14:paraId="0D663C4D" w14:textId="27D9FD1F" w:rsidR="00D11EC3" w:rsidRDefault="00CC030E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cs-CZ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eastAsia="cs-CZ"/>
        </w:rPr>
        <w:t>Smlouvu o nájmu</w:t>
      </w:r>
      <w:r w:rsidR="00D11EC3" w:rsidRPr="00D11EC3">
        <w:rPr>
          <w:rFonts w:ascii="Palatino Linotype" w:eastAsia="Times New Roman" w:hAnsi="Palatino Linotype" w:cs="Times New Roman"/>
          <w:b/>
          <w:sz w:val="28"/>
          <w:szCs w:val="28"/>
          <w:lang w:eastAsia="cs-CZ"/>
        </w:rPr>
        <w:t xml:space="preserve"> prostor sloužících podnikání</w:t>
      </w:r>
    </w:p>
    <w:p w14:paraId="2D921ABA" w14:textId="13AFF298" w:rsidR="00341940" w:rsidRPr="00D11EC3" w:rsidRDefault="00341940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cs-CZ"/>
        </w:rPr>
      </w:pPr>
      <w:r w:rsidRPr="00341940">
        <w:rPr>
          <w:rFonts w:ascii="Palatino Linotype" w:eastAsia="Times New Roman" w:hAnsi="Palatino Linotype" w:cs="Times New Roman"/>
          <w:sz w:val="24"/>
          <w:szCs w:val="28"/>
          <w:lang w:eastAsia="cs-CZ"/>
        </w:rPr>
        <w:t>(dále jen „</w:t>
      </w:r>
      <w:r w:rsidRPr="00341940">
        <w:rPr>
          <w:rFonts w:ascii="Palatino Linotype" w:eastAsia="Times New Roman" w:hAnsi="Palatino Linotype" w:cs="Times New Roman"/>
          <w:b/>
          <w:sz w:val="24"/>
          <w:szCs w:val="28"/>
          <w:lang w:eastAsia="cs-CZ"/>
        </w:rPr>
        <w:t>smlouva</w:t>
      </w:r>
      <w:r w:rsidRPr="00341940">
        <w:rPr>
          <w:rFonts w:ascii="Palatino Linotype" w:eastAsia="Times New Roman" w:hAnsi="Palatino Linotype" w:cs="Times New Roman"/>
          <w:sz w:val="24"/>
          <w:szCs w:val="28"/>
          <w:lang w:eastAsia="cs-CZ"/>
        </w:rPr>
        <w:t>“)</w:t>
      </w:r>
    </w:p>
    <w:p w14:paraId="262405A1" w14:textId="77777777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4EF8B90B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II.</w:t>
      </w:r>
    </w:p>
    <w:p w14:paraId="41D84881" w14:textId="08E0E2F7" w:rsidR="00D11EC3" w:rsidRPr="007273C4" w:rsidRDefault="00D11EC3" w:rsidP="007273C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Předmět nájmu, účel a rozsah nájmu</w:t>
      </w:r>
    </w:p>
    <w:p w14:paraId="216262C5" w14:textId="77777777" w:rsidR="00D25889" w:rsidRDefault="00D11EC3" w:rsidP="00E26E22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Pronajímatel je vlastníkem </w:t>
      </w:r>
    </w:p>
    <w:p w14:paraId="5673D43D" w14:textId="63A147E9" w:rsidR="00D25889" w:rsidRDefault="00D25889" w:rsidP="004854C8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4854C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pozemku </w:t>
      </w:r>
      <w:proofErr w:type="spellStart"/>
      <w:r w:rsidRPr="004854C8">
        <w:rPr>
          <w:rFonts w:ascii="Palatino Linotype" w:eastAsia="Times New Roman" w:hAnsi="Palatino Linotype" w:cs="Times New Roman"/>
          <w:sz w:val="24"/>
          <w:szCs w:val="24"/>
          <w:lang w:eastAsia="cs-CZ"/>
        </w:rPr>
        <w:t>parc</w:t>
      </w:r>
      <w:proofErr w:type="spellEnd"/>
      <w:r w:rsidRPr="004854C8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C97E06" w:rsidRPr="004854C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proofErr w:type="gramStart"/>
      <w:r w:rsidRPr="004854C8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č.</w:t>
      </w:r>
      <w:proofErr w:type="gramEnd"/>
      <w:r w:rsidRPr="004854C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2659/2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</w:t>
      </w:r>
      <w:r w:rsidR="004854C8" w:rsidRPr="00F0399B">
        <w:rPr>
          <w:rFonts w:ascii="Palatino Linotype" w:hAnsi="Palatino Linotype"/>
          <w:sz w:val="24"/>
          <w:szCs w:val="24"/>
        </w:rPr>
        <w:t xml:space="preserve">jehož součástí je budova – stavba občanského vybavení bez čísla popisného – stavba sportovní haly </w:t>
      </w:r>
      <w:r w:rsidR="004854C8">
        <w:rPr>
          <w:rFonts w:ascii="Palatino Linotype" w:hAnsi="Palatino Linotype"/>
          <w:sz w:val="24"/>
          <w:szCs w:val="24"/>
        </w:rPr>
        <w:t>s názvem „</w:t>
      </w:r>
      <w:r w:rsidR="00DB7E87">
        <w:rPr>
          <w:rFonts w:ascii="Palatino Linotype" w:hAnsi="Palatino Linotype"/>
          <w:sz w:val="24"/>
          <w:szCs w:val="24"/>
        </w:rPr>
        <w:t>H</w:t>
      </w:r>
      <w:r w:rsidR="004854C8">
        <w:rPr>
          <w:rFonts w:ascii="Palatino Linotype" w:hAnsi="Palatino Linotype"/>
          <w:sz w:val="24"/>
          <w:szCs w:val="24"/>
        </w:rPr>
        <w:t xml:space="preserve">ala Věry Čáslavské“ </w:t>
      </w:r>
      <w:r w:rsidR="004854C8" w:rsidRPr="004854C8">
        <w:rPr>
          <w:rFonts w:ascii="Palatino Linotype" w:hAnsi="Palatino Linotype"/>
          <w:sz w:val="24"/>
          <w:szCs w:val="24"/>
        </w:rPr>
        <w:t>(dále jako „</w:t>
      </w:r>
      <w:r w:rsidR="004854C8" w:rsidRPr="004854C8">
        <w:rPr>
          <w:rFonts w:ascii="Palatino Linotype" w:hAnsi="Palatino Linotype"/>
          <w:b/>
          <w:sz w:val="24"/>
          <w:szCs w:val="24"/>
        </w:rPr>
        <w:t>sportovní hala</w:t>
      </w:r>
      <w:r w:rsidR="004854C8" w:rsidRPr="004854C8">
        <w:rPr>
          <w:rFonts w:ascii="Palatino Linotype" w:hAnsi="Palatino Linotype"/>
          <w:sz w:val="24"/>
          <w:szCs w:val="24"/>
        </w:rPr>
        <w:t>“</w:t>
      </w:r>
      <w:r w:rsidR="004854C8" w:rsidRPr="00F0399B">
        <w:rPr>
          <w:rFonts w:ascii="Palatino Linotype" w:hAnsi="Palatino Linotype"/>
          <w:sz w:val="24"/>
          <w:szCs w:val="24"/>
        </w:rPr>
        <w:t>)</w:t>
      </w:r>
      <w:r w:rsidR="00E7679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a</w:t>
      </w:r>
    </w:p>
    <w:p w14:paraId="34A21C9A" w14:textId="77777777" w:rsidR="00D25889" w:rsidRDefault="00D25889" w:rsidP="00A9085B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pozemku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parc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proofErr w:type="gram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č.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2661/1 a</w:t>
      </w:r>
    </w:p>
    <w:p w14:paraId="4A2FFDC3" w14:textId="411369D7" w:rsidR="00D25889" w:rsidRDefault="00D25889" w:rsidP="00A9085B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lastRenderedPageBreak/>
        <w:t xml:space="preserve">pozemku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parc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C97E0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č.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2665/4</w:t>
      </w:r>
      <w:r w:rsidR="004854C8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</w:p>
    <w:p w14:paraId="2E26F610" w14:textId="77777777" w:rsidR="00D25889" w:rsidRPr="00D25889" w:rsidRDefault="00D25889" w:rsidP="004854C8">
      <w:pPr>
        <w:pStyle w:val="Odstavecseseznamem"/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2588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všechny v obci a </w:t>
      </w:r>
      <w:proofErr w:type="spellStart"/>
      <w:proofErr w:type="gramStart"/>
      <w:r w:rsidRPr="00D25889">
        <w:rPr>
          <w:rFonts w:ascii="Palatino Linotype" w:eastAsia="Times New Roman" w:hAnsi="Palatino Linotype" w:cs="Times New Roman"/>
          <w:sz w:val="24"/>
          <w:szCs w:val="24"/>
          <w:lang w:eastAsia="cs-CZ"/>
        </w:rPr>
        <w:t>k.ú</w:t>
      </w:r>
      <w:proofErr w:type="spellEnd"/>
      <w:r w:rsidRPr="00D25889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proofErr w:type="gramEnd"/>
      <w:r w:rsidRPr="00D2588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D11EC3" w:rsidRPr="00D2588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Černošice,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zapsané na LV </w:t>
      </w:r>
      <w:r w:rsidR="00FC14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č.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10001 </w:t>
      </w:r>
      <w:r w:rsidR="00FC14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 </w:t>
      </w:r>
      <w:proofErr w:type="spellStart"/>
      <w:proofErr w:type="gramStart"/>
      <w:r w:rsidR="00FC1483">
        <w:rPr>
          <w:rFonts w:ascii="Palatino Linotype" w:eastAsia="Times New Roman" w:hAnsi="Palatino Linotype" w:cs="Times New Roman"/>
          <w:sz w:val="24"/>
          <w:szCs w:val="24"/>
          <w:lang w:eastAsia="cs-CZ"/>
        </w:rPr>
        <w:t>k.ú</w:t>
      </w:r>
      <w:proofErr w:type="spellEnd"/>
      <w:r w:rsidR="00FC1483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proofErr w:type="gramEnd"/>
      <w:r w:rsidR="00FC14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Černošice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u Katastrálního úřadu pro Středočeský kraj, katastrální pracoviště Praha – západ.</w:t>
      </w:r>
    </w:p>
    <w:p w14:paraId="27BA7D96" w14:textId="6689A597" w:rsidR="00D25889" w:rsidRPr="00A9085B" w:rsidRDefault="00D11EC3" w:rsidP="00A9085B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Pronajímatel na základě této smlouvy přenechává nájemci </w:t>
      </w:r>
      <w:r w:rsidR="004854C8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k dočasnému užívání</w:t>
      </w:r>
      <w:r w:rsidR="00D25889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:</w:t>
      </w:r>
    </w:p>
    <w:p w14:paraId="387098B1" w14:textId="78970B7C" w:rsidR="00D25889" w:rsidRDefault="00D25889" w:rsidP="00A9085B">
      <w:pPr>
        <w:pStyle w:val="Odstavecseseznamem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část pozemku </w:t>
      </w:r>
      <w:proofErr w:type="spellStart"/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parc</w:t>
      </w:r>
      <w:proofErr w:type="spellEnd"/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.</w:t>
      </w:r>
      <w:r w:rsidR="00C97E06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č. 2659/2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 obci a </w:t>
      </w:r>
      <w:proofErr w:type="spellStart"/>
      <w:proofErr w:type="gram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k.ú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Černošice 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o výměře 50,9 m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cs-CZ"/>
        </w:rPr>
        <w:t>2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jehož součástí je </w:t>
      </w:r>
      <w:r w:rsidR="00DE56B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část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sportovní hal</w:t>
      </w:r>
      <w:r w:rsidR="00DE56B8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prostory sloužící k podnikání v ní umístěné; pro potřeby této smlouvy je prostor sloužící podnikání, který je součástí výše uvedeného pozemku, vymezen v Příloze č. 1 této smlouvy (dále jen „</w:t>
      </w:r>
      <w:r w:rsidRPr="005B60FD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kavárna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“);</w:t>
      </w:r>
    </w:p>
    <w:p w14:paraId="529E96CA" w14:textId="022A1F02" w:rsidR="00D25889" w:rsidRDefault="00D25889" w:rsidP="00A9085B">
      <w:pPr>
        <w:pStyle w:val="Odstavecseseznamem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část pozemku </w:t>
      </w:r>
      <w:proofErr w:type="spellStart"/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parc</w:t>
      </w:r>
      <w:proofErr w:type="spellEnd"/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.</w:t>
      </w:r>
      <w:r w:rsidR="00C97E06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č. 2661/1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 obci a </w:t>
      </w:r>
      <w:proofErr w:type="spellStart"/>
      <w:proofErr w:type="gram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k.ú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Černošice 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o výměře 9 m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cs-CZ"/>
        </w:rPr>
        <w:t>2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, jehož součástí je skladový prostor; pro potřeby této</w:t>
      </w:r>
      <w:r w:rsidR="005F756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smlouvy je část pozemku, jehož součástí je skladový prostor</w:t>
      </w:r>
      <w:r w:rsidR="003C58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vymezen v Příloze č. 2 této smlouvy (dále jen „</w:t>
      </w:r>
      <w:r w:rsidRPr="005B60FD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sklad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“);</w:t>
      </w:r>
    </w:p>
    <w:p w14:paraId="290BB114" w14:textId="24F4430E" w:rsidR="00D25889" w:rsidRDefault="00D25889" w:rsidP="00A9085B">
      <w:pPr>
        <w:pStyle w:val="Odstavecseseznamem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část pozemku </w:t>
      </w:r>
      <w:proofErr w:type="spellStart"/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parc</w:t>
      </w:r>
      <w:proofErr w:type="spellEnd"/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.</w:t>
      </w:r>
      <w:r w:rsidR="00C97E06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č. 2665/4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 obci a </w:t>
      </w:r>
      <w:proofErr w:type="spellStart"/>
      <w:proofErr w:type="gram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k.ú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Černošice 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o výměře 25 m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cs-CZ"/>
        </w:rPr>
        <w:t>2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, který je pro potřeby této smlouvy vymezen v Příloze č.</w:t>
      </w:r>
      <w:r w:rsidR="006D38A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3 této smlouvy (dále jen „</w:t>
      </w:r>
      <w:r w:rsidRPr="005B60FD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zahrádka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</w:t>
      </w:r>
    </w:p>
    <w:p w14:paraId="4095231C" w14:textId="77777777" w:rsidR="00D11EC3" w:rsidRPr="00A9085B" w:rsidRDefault="007C6862" w:rsidP="00A9085B">
      <w:pPr>
        <w:spacing w:after="0" w:line="240" w:lineRule="auto"/>
        <w:ind w:left="285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(</w:t>
      </w:r>
      <w:r w:rsidR="00D25889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vše dále společně jako </w:t>
      </w:r>
      <w:r w:rsidR="00D11EC3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„</w:t>
      </w:r>
      <w:r w:rsidR="00D25889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předmět nájmu</w:t>
      </w:r>
      <w:r w:rsidR="00D25889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</w:t>
      </w:r>
      <w:r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)</w:t>
      </w:r>
      <w:r w:rsidR="00D11EC3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3470B0A8" w14:textId="0D55A223" w:rsidR="00D25889" w:rsidRPr="002750B3" w:rsidRDefault="00D11EC3" w:rsidP="00A9085B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Účelem nájmu je užívání předmětu nájmu jako </w:t>
      </w:r>
      <w:r w:rsidR="00D25889" w:rsidRP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>veřejně přístupné kavárny se zahrádkou a s tím souvisejícím</w:t>
      </w:r>
      <w:r w:rsidR="006D38AC" w:rsidRP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>i činnostmi</w:t>
      </w:r>
      <w:r w:rsidR="00D25889" w:rsidRP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</w:p>
    <w:p w14:paraId="6235DB72" w14:textId="06D35115" w:rsidR="000B3E46" w:rsidRPr="005B60FD" w:rsidRDefault="000B3E46" w:rsidP="00A9085B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prohlašuje, že je dle výpisu z příslušné veřejné evidence oprávněn k provozování činnosti uvedené v předchozím odstavci</w:t>
      </w:r>
      <w:r w:rsidR="00334E2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tohoto článku</w:t>
      </w:r>
      <w:r w:rsidR="00E7679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smlouvy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47308A04" w14:textId="77777777" w:rsidR="00D25889" w:rsidRPr="00D25889" w:rsidRDefault="00D25889" w:rsidP="006D38AC">
      <w:pPr>
        <w:spacing w:after="0" w:line="240" w:lineRule="auto"/>
        <w:ind w:left="644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</w:p>
    <w:p w14:paraId="2C2BA0FC" w14:textId="77777777" w:rsidR="00D11EC3" w:rsidRPr="00D11EC3" w:rsidRDefault="00D11EC3" w:rsidP="00D870D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III.</w:t>
      </w:r>
    </w:p>
    <w:p w14:paraId="3E22AAB4" w14:textId="366FCF42" w:rsidR="00691729" w:rsidRPr="00D11EC3" w:rsidRDefault="00D11EC3" w:rsidP="007273C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Doba nájmu</w:t>
      </w:r>
    </w:p>
    <w:p w14:paraId="34345C9C" w14:textId="2A32DBC6" w:rsidR="00A20BBC" w:rsidRPr="00E26E22" w:rsidRDefault="00D11EC3" w:rsidP="00E26E2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E26E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Tato smlouva je uzavřena </w:t>
      </w:r>
      <w:r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na dobu </w:t>
      </w:r>
      <w:r w:rsidR="00770C83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ne</w:t>
      </w:r>
      <w:r w:rsidR="00E91F32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určitou</w:t>
      </w:r>
      <w:r w:rsidR="00E91F32" w:rsidRPr="00770C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 účinností </w:t>
      </w:r>
      <w:r w:rsidR="00E26E22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od </w:t>
      </w:r>
      <w:proofErr w:type="gramStart"/>
      <w:r w:rsidR="00E26E22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01.09.2020</w:t>
      </w:r>
      <w:proofErr w:type="gramEnd"/>
      <w:r w:rsidR="00770C83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DA34BE" w:rsidRPr="00E26E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E91F32" w:rsidRPr="00E26E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</w:p>
    <w:p w14:paraId="253C6D25" w14:textId="77777777" w:rsidR="00DA34BE" w:rsidRDefault="00DA34BE" w:rsidP="00C9326F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65A304D7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IV.</w:t>
      </w:r>
    </w:p>
    <w:p w14:paraId="52A2F190" w14:textId="7A6EF349" w:rsidR="00D11EC3" w:rsidRPr="00D11EC3" w:rsidRDefault="00D11EC3" w:rsidP="007273C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Nájemné a úhrada za plnění poskytovaná v souvislosti s</w:t>
      </w:r>
      <w:r w:rsidR="003A14A5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 </w:t>
      </w: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užíváním</w:t>
      </w:r>
      <w:r w:rsidR="003A14A5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br/>
      </w: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předmětu nájmu</w:t>
      </w:r>
    </w:p>
    <w:p w14:paraId="1C466339" w14:textId="28EB3F75" w:rsidR="00DA34BE" w:rsidRPr="00A9085B" w:rsidRDefault="00EC71E6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se zavazuje z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nájem dle této smlouvy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platit pronajímateli nájemné</w:t>
      </w:r>
      <w:r w:rsid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D11EC3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ve </w:t>
      </w:r>
      <w:r w:rsidR="00D11EC3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výši</w:t>
      </w:r>
      <w:r w:rsidR="00364336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  <w:r w:rsidR="002750B3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5.0</w:t>
      </w:r>
      <w:r w:rsidR="008A1428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00</w:t>
      </w:r>
      <w:r w:rsidR="00DA34BE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Kč</w:t>
      </w:r>
      <w:r w:rsidR="00CC030E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/měsíc</w:t>
      </w:r>
      <w:r w:rsidR="002750B3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.</w:t>
      </w:r>
    </w:p>
    <w:p w14:paraId="7E6AC621" w14:textId="3D509807" w:rsidR="00DB7E87" w:rsidRPr="00E75FB9" w:rsidRDefault="00B53BD1" w:rsidP="00DB7E87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Nájemné </w:t>
      </w:r>
      <w:r w:rsidR="00914C54" w:rsidRPr="00E75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bude hrazeno předem nejpozději do konce příslušného kalendářního měsíce, za které je nájemné placeno, a to na bankovní účet pronajímatele</w:t>
      </w:r>
      <w:r w:rsidR="00DB7E87" w:rsidRPr="00E75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uvedený v záhlaví této smlouvy pod variabilním symbolem č. 6009000013. </w:t>
      </w:r>
    </w:p>
    <w:p w14:paraId="03A9DD84" w14:textId="59F43EFF" w:rsidR="00DA4A0F" w:rsidRPr="00DB7E87" w:rsidRDefault="00BB48DF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</w:t>
      </w:r>
      <w:r w:rsidR="002750B3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je povinen </w:t>
      </w:r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nejpozději do </w:t>
      </w:r>
      <w:proofErr w:type="gramStart"/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3</w:t>
      </w:r>
      <w:r w:rsidR="00E75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0</w:t>
      </w:r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.1</w:t>
      </w:r>
      <w:r w:rsidR="00DA4A0F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1</w:t>
      </w:r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.20</w:t>
      </w:r>
      <w:r w:rsidR="002750B3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20</w:t>
      </w:r>
      <w:proofErr w:type="gramEnd"/>
      <w:r w:rsidR="002750B3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poskytnout pronajímateli jistotu ve výši </w:t>
      </w:r>
      <w:r w:rsidR="00E0608D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15</w:t>
      </w:r>
      <w:r w:rsidR="002750B3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000 Kč (dále jen „</w:t>
      </w:r>
      <w:r w:rsidR="00856E4E" w:rsidRPr="00DB7E87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jistota</w:t>
      </w:r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</w:t>
      </w:r>
      <w:r w:rsidR="002750B3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r w:rsidR="00E75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Jistotu nájemce uhradí na účet pronajímatele č. 30031-</w:t>
      </w:r>
      <w:r w:rsidR="00E75FB9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388063349/0800</w:t>
      </w:r>
      <w:r w:rsidR="00E75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pod variabilním symbolem 3982020. </w:t>
      </w:r>
      <w:r w:rsidR="002750B3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J</w:t>
      </w:r>
      <w:r w:rsidR="00856E4E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istota bude pronajímatelem použita k úhradě splatného nájemného, pokud nebude nájemcem zaplaceno v souladu s touto smlouvou ani ke dni skončení nájmu a k úhradě náhrady škody v případě, že vznikne v důsledku činnosti nájemce na předmětu nájmu nájemcem či třetí osobou a nebude včas uhrazena.</w:t>
      </w:r>
      <w:r w:rsidR="00DA4A0F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Pronajímatel vrátí nájemci jistotu, popř. její zbylou část po započtení svých popsaných pohledávek, </w:t>
      </w:r>
      <w:r w:rsidR="00DA4A0F" w:rsidRPr="00DB7E87">
        <w:rPr>
          <w:rFonts w:ascii="Palatino Linotype" w:eastAsia="Times New Roman" w:hAnsi="Palatino Linotype" w:cs="Times New Roman"/>
          <w:sz w:val="24"/>
          <w:szCs w:val="24"/>
          <w:lang w:eastAsia="cs-CZ"/>
        </w:rPr>
        <w:lastRenderedPageBreak/>
        <w:t>do 60 dnů ode dne skončení nájmu. Nájemce nemá právo na úroky z jistoty od jejího poskytnutí.</w:t>
      </w:r>
    </w:p>
    <w:p w14:paraId="0F745C77" w14:textId="181BFD37" w:rsidR="007B0259" w:rsidRPr="00C743CC" w:rsidRDefault="00D11EC3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se</w:t>
      </w:r>
      <w:r w:rsidR="00DA4A0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zavazuje k placení </w:t>
      </w:r>
      <w:r w:rsidR="007B0259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záloh na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úhrad</w:t>
      </w:r>
      <w:r w:rsidR="007B0259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za plnění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spojená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 souvislosti s užíváním předmětu nájmu</w:t>
      </w:r>
      <w:r w:rsidR="007B0259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(dále jen „</w:t>
      </w:r>
      <w:r w:rsidR="007B0259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služby</w:t>
      </w:r>
      <w:r w:rsidR="007B0259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 v celkové výši</w:t>
      </w:r>
      <w:r w:rsidR="00382B7D">
        <w:rPr>
          <w:rFonts w:ascii="Palatino Linotype" w:eastAsia="Times New Roman" w:hAnsi="Palatino Linotype" w:cs="Times New Roman"/>
          <w:sz w:val="24"/>
          <w:szCs w:val="24"/>
          <w:lang w:eastAsia="cs-CZ"/>
        </w:rPr>
        <w:br/>
      </w:r>
      <w:r w:rsidR="00693465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3</w:t>
      </w:r>
      <w:r w:rsidR="00B417C2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.000 </w:t>
      </w:r>
      <w:r w:rsidR="007B0259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Kč/m</w:t>
      </w:r>
      <w:r w:rsidR="00770C8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ěsíc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sestávající se z:</w:t>
      </w:r>
    </w:p>
    <w:p w14:paraId="7E0BF48E" w14:textId="72D5BD92" w:rsidR="007B0259" w:rsidRPr="00C743CC" w:rsidRDefault="00904360" w:rsidP="00382B7D">
      <w:pPr>
        <w:pStyle w:val="Odstavecseseznamem"/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1134" w:hanging="567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d</w:t>
      </w:r>
      <w:r w:rsidR="00853F81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odávk</w:t>
      </w:r>
      <w:r w:rsidR="00914C5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y</w:t>
      </w:r>
      <w:r w:rsidR="00853F81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elektrické energie </w:t>
      </w:r>
      <w:r w:rsidR="00853F8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– </w:t>
      </w:r>
      <w:r w:rsidR="002D46F4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dílčí </w:t>
      </w:r>
      <w:r w:rsidR="00853F8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záloha </w:t>
      </w:r>
      <w:r w:rsidR="000B7BD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na úhradu nákladů </w:t>
      </w:r>
      <w:r w:rsidR="0021180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činí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br/>
      </w:r>
      <w:r w:rsidR="00693465">
        <w:rPr>
          <w:rFonts w:ascii="Palatino Linotype" w:eastAsia="Times New Roman" w:hAnsi="Palatino Linotype" w:cs="Times New Roman"/>
          <w:sz w:val="24"/>
          <w:szCs w:val="24"/>
          <w:lang w:eastAsia="cs-CZ"/>
        </w:rPr>
        <w:t>2</w:t>
      </w:r>
      <w:r w:rsidR="00B417C2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.000</w:t>
      </w:r>
      <w:r w:rsidR="0021180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Kč/</w:t>
      </w:r>
      <w:r w:rsidR="00853F8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měsíc. Skutečná výše úhrady za dodávku elektrické energie bude stanovena </w:t>
      </w:r>
      <w:r w:rsidR="002A57A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dle skutečné spotřeby zjištěné ze</w:t>
      </w:r>
      <w:r w:rsidR="00853F8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samostatného podružného elektroměru </w:t>
      </w:r>
      <w:r w:rsidR="002A57A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instalovaného </w:t>
      </w:r>
      <w:r w:rsidR="002B6D5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 předmět nájmu;</w:t>
      </w:r>
      <w:r w:rsidR="00853F8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</w:p>
    <w:p w14:paraId="2BB1D5B0" w14:textId="5C22B5C5" w:rsidR="00853F81" w:rsidRPr="00C743CC" w:rsidRDefault="00904360" w:rsidP="00A9085B">
      <w:pPr>
        <w:pStyle w:val="Odstavecseseznamem"/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1134" w:hanging="567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d</w:t>
      </w:r>
      <w:r w:rsidR="002A57AC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odávk</w:t>
      </w:r>
      <w:r w:rsidR="00914C5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y</w:t>
      </w:r>
      <w:r w:rsidR="002A57AC"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studené a teplé vody, odvádění odpadních vod </w:t>
      </w:r>
      <w:r w:rsidR="000B7BD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–</w:t>
      </w:r>
      <w:r w:rsidR="002A57A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2D46F4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dílčí </w:t>
      </w:r>
      <w:r w:rsidR="002A57A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záloha</w:t>
      </w:r>
      <w:r w:rsidR="000B7BD1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na úhradu nákladů</w:t>
      </w:r>
      <w:r w:rsidR="0021180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činí</w:t>
      </w:r>
      <w:r w:rsidR="005B1168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B417C2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1.000</w:t>
      </w:r>
      <w:r w:rsidR="0021180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Kč/</w:t>
      </w:r>
      <w:r w:rsidR="002A57A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měsíc. Skutečná výše úhrady za dodávku studené a teplé vody, odvádění odpadních vod bude stanovena dle skutečné spotřeby zjištěné ze samostatných vodoměrů instalovaných</w:t>
      </w:r>
      <w:r w:rsidR="006E63BF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pro</w:t>
      </w:r>
      <w:r w:rsidR="002A57AC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předmět nájmu</w:t>
      </w:r>
      <w:r w:rsidR="000D7B8A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34E1C0EC" w14:textId="0A21A624" w:rsidR="00382B7D" w:rsidRDefault="00382B7D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Účastníci smlouvy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konstatují, že služby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dle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předchozího odstavce tohoto článku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smlouvy poskytuje škola.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Zálohy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 w:rsidR="00DA4A0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služby dle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předchozího odstavce tohoto článku</w:t>
      </w:r>
      <w:r w:rsidR="00914C54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smlouvy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budou 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>placen</w:t>
      </w:r>
      <w:r w:rsidR="00767E76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na zá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kladě faktur vystavených školou, a to </w:t>
      </w:r>
      <w:r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čtvrtletně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S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platnost 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faktury bude </w:t>
      </w:r>
      <w:r w:rsidR="00E75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14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dnů</w:t>
      </w:r>
      <w:r w:rsidR="00914C5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ode dne doručení faktury</w:t>
      </w:r>
      <w:r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605F7C34" w14:textId="5FAF54DD" w:rsidR="00904360" w:rsidRPr="00C743CC" w:rsidRDefault="002B6D5C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</w:t>
      </w:r>
      <w:r w:rsid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se dále </w:t>
      </w:r>
      <w:r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>zavazuje pla</w:t>
      </w:r>
      <w:r w:rsid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>tit škole</w:t>
      </w:r>
      <w:r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0B7BD1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úhrad</w:t>
      </w:r>
      <w:r w:rsid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>u</w:t>
      </w:r>
      <w:r w:rsidR="000B7BD1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za poskytování </w:t>
      </w:r>
      <w:r w:rsidR="008737D7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dalších služeb</w:t>
      </w:r>
      <w:r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které nejsou uvedeny v</w:t>
      </w:r>
      <w:r w:rsidR="00382B7D"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>odstavci</w:t>
      </w:r>
      <w:r w:rsidR="001E5A75"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382B7D"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4. </w:t>
      </w:r>
      <w:r w:rsidR="001E5A75"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>tohoto článku</w:t>
      </w:r>
      <w:r w:rsidR="00382B7D"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smlouvy</w:t>
      </w:r>
      <w:r w:rsidRP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a to formou paušální platby</w:t>
      </w:r>
      <w:r w:rsid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0B2255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v celkové výši </w:t>
      </w:r>
      <w:r w:rsidR="009201D5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700</w:t>
      </w:r>
      <w:r w:rsidR="000B2255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Kč</w:t>
      </w:r>
      <w:r w:rsidR="00E035F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včetně DPH</w:t>
      </w:r>
      <w:r w:rsid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ve které jsou zahrnuty tyto služby:</w:t>
      </w:r>
    </w:p>
    <w:p w14:paraId="4A2CCABB" w14:textId="0ACBCE9A" w:rsidR="00904360" w:rsidRPr="007273C4" w:rsidRDefault="00F14C00" w:rsidP="00A9085B">
      <w:pPr>
        <w:pStyle w:val="Odstavecseseznamem"/>
        <w:numPr>
          <w:ilvl w:val="0"/>
          <w:numId w:val="21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7273C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dodávka</w:t>
      </w:r>
      <w:r w:rsidR="009A1C3C" w:rsidRPr="007273C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tepla</w:t>
      </w:r>
      <w:r w:rsidR="009201D5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  <w:r w:rsidR="009201D5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–</w:t>
      </w:r>
      <w:r w:rsidR="009201D5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660 Kč včetně DPH</w:t>
      </w:r>
    </w:p>
    <w:p w14:paraId="336A3ABB" w14:textId="4A224F47" w:rsidR="00904360" w:rsidRDefault="002B6D5C" w:rsidP="00A9085B">
      <w:pPr>
        <w:pStyle w:val="Odstavecseseznamem"/>
        <w:numPr>
          <w:ilvl w:val="0"/>
          <w:numId w:val="21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7273C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osvětlení </w:t>
      </w:r>
      <w:r w:rsidR="00904360" w:rsidRPr="007273C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společných prostor</w:t>
      </w:r>
      <w:r w:rsidR="0090436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0B22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– </w:t>
      </w:r>
      <w:r w:rsidR="000B2255" w:rsidRPr="00A9085B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40 Kč</w:t>
      </w:r>
      <w:r w:rsidR="00E035F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včetně DPH.</w:t>
      </w:r>
    </w:p>
    <w:p w14:paraId="283A330B" w14:textId="34E2E2D2" w:rsidR="008B5B41" w:rsidRPr="00A9085B" w:rsidRDefault="0017459A" w:rsidP="00A9085B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Paušální platba 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>na služby dle předchozího odstavce tohoto článku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smlouvy 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>bud</w:t>
      </w:r>
      <w:r w:rsidR="001A7EC7">
        <w:rPr>
          <w:rFonts w:ascii="Palatino Linotype" w:eastAsia="Times New Roman" w:hAnsi="Palatino Linotype" w:cs="Times New Roman"/>
          <w:sz w:val="24"/>
          <w:szCs w:val="24"/>
          <w:lang w:eastAsia="cs-CZ"/>
        </w:rPr>
        <w:t>e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>placen</w:t>
      </w:r>
      <w:r w:rsidR="001A7EC7">
        <w:rPr>
          <w:rFonts w:ascii="Palatino Linotype" w:eastAsia="Times New Roman" w:hAnsi="Palatino Linotype" w:cs="Times New Roman"/>
          <w:sz w:val="24"/>
          <w:szCs w:val="24"/>
          <w:lang w:eastAsia="cs-CZ"/>
        </w:rPr>
        <w:t>a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na zá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kladě faktur vystavených školou, a to </w:t>
      </w:r>
      <w:r w:rsidR="008B5B41" w:rsidRPr="00D1575D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čtvrtletně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>S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platnost 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faktury bude 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>1</w:t>
      </w:r>
      <w:r w:rsidR="00876BFF">
        <w:rPr>
          <w:rFonts w:ascii="Palatino Linotype" w:eastAsia="Times New Roman" w:hAnsi="Palatino Linotype" w:cs="Times New Roman"/>
          <w:sz w:val="24"/>
          <w:szCs w:val="24"/>
          <w:lang w:eastAsia="cs-CZ"/>
        </w:rPr>
        <w:t>4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dnů</w:t>
      </w:r>
      <w:r w:rsidR="008B5B4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ode dne doručení faktury</w:t>
      </w:r>
      <w:r w:rsidR="008B5B41" w:rsidRPr="001C6DA6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313599C6" w14:textId="6A503C04" w:rsidR="00E64FBE" w:rsidRPr="00C56F3C" w:rsidRDefault="00A97A87" w:rsidP="003D1C5E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se dále zavazuje platit pronajímateli paušální platbu </w:t>
      </w:r>
      <w:r w:rsidRPr="00C56F3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 celkové výši</w:t>
      </w:r>
      <w:r w:rsidRPr="00C56F3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br/>
        <w:t xml:space="preserve">300 Kč včetně DPH </w:t>
      </w:r>
      <w:r w:rsidR="00534F1B" w:rsidRPr="00C56F3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za měsíc </w:t>
      </w:r>
      <w:r w:rsidRPr="00C56F3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za úklid společných prostor</w:t>
      </w:r>
      <w:r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9C519A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Tato paušální platba bude hrazena </w:t>
      </w:r>
      <w:r w:rsidR="003D1C5E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>na základě faktur</w:t>
      </w:r>
      <w:r w:rsidR="00534F1B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 w:rsidR="003D1C5E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vystaven</w:t>
      </w:r>
      <w:r w:rsidR="00534F1B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>é</w:t>
      </w:r>
      <w:r w:rsidR="003D1C5E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pronajímatelem</w:t>
      </w:r>
      <w:r w:rsidR="00534F1B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jedenkrát ročně, a to</w:t>
      </w:r>
      <w:r w:rsidR="00C56F3C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na konci každého kalendářního roku.</w:t>
      </w:r>
      <w:r w:rsidR="003D1C5E" w:rsidRPr="00C56F3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Splatnost faktury bude 14 dnů ode dne doručení faktury.</w:t>
      </w:r>
    </w:p>
    <w:p w14:paraId="173B96AA" w14:textId="7F244FA7" w:rsidR="000B7BD1" w:rsidRPr="00C51864" w:rsidRDefault="00D11EC3" w:rsidP="00A9085B">
      <w:pPr>
        <w:pStyle w:val="Odstavecseseznamem"/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cs-CZ"/>
        </w:rPr>
      </w:pPr>
      <w:r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Vyúčtování </w:t>
      </w:r>
      <w:r w:rsidR="00574A94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skutečné výše nákladů a </w:t>
      </w:r>
      <w:r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záloh </w:t>
      </w:r>
      <w:r w:rsidR="000B7BD1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na služb</w:t>
      </w:r>
      <w:r w:rsidR="00A07AAE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 w:rsidR="000B7BD1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uveden</w:t>
      </w:r>
      <w:r w:rsidR="00A07AAE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é</w:t>
      </w:r>
      <w:r w:rsidR="000B7BD1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 odst. </w:t>
      </w:r>
      <w:r w:rsidR="00A07AAE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4</w:t>
      </w:r>
      <w:r w:rsidR="000B7BD1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tohoto článku smlouvy </w:t>
      </w:r>
      <w:r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provede </w:t>
      </w:r>
      <w:r w:rsidR="00E0608D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škola</w:t>
      </w:r>
      <w:r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vždy nejméně jednou ročně</w:t>
      </w:r>
      <w:r w:rsidR="000B7BD1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a to nejpozději do 60 dnů</w:t>
      </w:r>
      <w:r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po obdržení vyúčtování od příslušn</w:t>
      </w:r>
      <w:r w:rsidR="000B7BD1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ých</w:t>
      </w:r>
      <w:r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dodavatel</w:t>
      </w:r>
      <w:r w:rsidR="000B7BD1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ů</w:t>
      </w:r>
      <w:r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r w:rsidR="00574A94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Ne</w:t>
      </w:r>
      <w:r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doplatek </w:t>
      </w:r>
      <w:r w:rsidR="00574A94" w:rsidRPr="00C51864">
        <w:rPr>
          <w:rFonts w:ascii="Palatino Linotype" w:eastAsia="Times New Roman" w:hAnsi="Palatino Linotype" w:cs="Times New Roman"/>
          <w:sz w:val="24"/>
          <w:szCs w:val="24"/>
          <w:lang w:eastAsia="cs-CZ"/>
        </w:rPr>
        <w:t>bude uhrazen nájemcem škole nejpozději do 30 dnů ode dne doručení vyúčtování. Přeplatek uhradí škola nájemci nejpozději do 30 dnů ode dne doručení vyúčtování.</w:t>
      </w:r>
    </w:p>
    <w:p w14:paraId="78E862D1" w14:textId="4D64C623" w:rsidR="00A07AAE" w:rsidRPr="00A9085B" w:rsidRDefault="00A07AAE" w:rsidP="00A331E7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Palatino Linotype" w:eastAsia="HG Mincho Light J" w:hAnsi="Palatino Linotype" w:cs="Tahoma"/>
          <w:sz w:val="24"/>
          <w:szCs w:val="20"/>
          <w:lang w:eastAsia="cs-CZ"/>
        </w:rPr>
      </w:pPr>
      <w:r w:rsidRPr="00A97A87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Paušální platby za poskytování dalších služeb dle odst. 6 </w:t>
      </w:r>
      <w:r w:rsidR="00741C7A">
        <w:rPr>
          <w:rFonts w:ascii="Palatino Linotype" w:eastAsia="HG Mincho Light J" w:hAnsi="Palatino Linotype" w:cs="Tahoma"/>
          <w:sz w:val="24"/>
          <w:szCs w:val="20"/>
          <w:lang w:eastAsia="cs-CZ"/>
        </w:rPr>
        <w:t>a odst. 8</w:t>
      </w:r>
      <w:r w:rsidR="004B4CB7" w:rsidRPr="00A97A87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</w:t>
      </w:r>
      <w:r w:rsidRPr="004B4CB7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tohoto článku smlouvy se </w:t>
      </w:r>
      <w:r w:rsidR="000D015A" w:rsidRPr="004B4CB7">
        <w:rPr>
          <w:rFonts w:ascii="Palatino Linotype" w:eastAsia="HG Mincho Light J" w:hAnsi="Palatino Linotype" w:cs="Tahoma"/>
          <w:sz w:val="24"/>
          <w:szCs w:val="20"/>
          <w:lang w:eastAsia="cs-CZ"/>
        </w:rPr>
        <w:t>ne</w:t>
      </w:r>
      <w:r w:rsidRPr="004B4CB7">
        <w:rPr>
          <w:rFonts w:ascii="Palatino Linotype" w:eastAsia="HG Mincho Light J" w:hAnsi="Palatino Linotype" w:cs="Tahoma"/>
          <w:sz w:val="24"/>
          <w:szCs w:val="20"/>
          <w:lang w:eastAsia="cs-CZ"/>
        </w:rPr>
        <w:t>vyúčtováva</w:t>
      </w:r>
      <w:r w:rsidR="000D015A" w:rsidRPr="004B4CB7">
        <w:rPr>
          <w:rFonts w:ascii="Palatino Linotype" w:eastAsia="HG Mincho Light J" w:hAnsi="Palatino Linotype" w:cs="Tahoma"/>
          <w:sz w:val="24"/>
          <w:szCs w:val="20"/>
          <w:lang w:eastAsia="cs-CZ"/>
        </w:rPr>
        <w:t>jí</w:t>
      </w:r>
      <w:r w:rsidRPr="004B4CB7">
        <w:rPr>
          <w:rFonts w:ascii="Palatino Linotype" w:eastAsia="HG Mincho Light J" w:hAnsi="Palatino Linotype" w:cs="Tahoma"/>
          <w:sz w:val="24"/>
          <w:szCs w:val="20"/>
          <w:lang w:eastAsia="cs-CZ"/>
        </w:rPr>
        <w:t>.</w:t>
      </w:r>
    </w:p>
    <w:p w14:paraId="7122F463" w14:textId="05AB3ECD" w:rsidR="004B4CB7" w:rsidRPr="00A9085B" w:rsidRDefault="004B4CB7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Palatino Linotype" w:eastAsia="HG Mincho Light J" w:hAnsi="Palatino Linotype" w:cs="Tahoma"/>
          <w:sz w:val="24"/>
          <w:szCs w:val="20"/>
          <w:lang w:eastAsia="cs-CZ"/>
        </w:rPr>
      </w:pPr>
      <w:r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>Pronajímatel i š</w:t>
      </w:r>
      <w:r w:rsidRPr="00C743CC"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>kola j</w:t>
      </w:r>
      <w:r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>sou</w:t>
      </w:r>
      <w:r w:rsidRPr="00C743CC"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 xml:space="preserve"> oprávněn</w:t>
      </w:r>
      <w:r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>i</w:t>
      </w:r>
      <w:r w:rsidRPr="00C743CC"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 xml:space="preserve"> v průběhu sjednané doby nájmu jednostranně měnit výši zálohy na služb</w:t>
      </w:r>
      <w:r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>y</w:t>
      </w:r>
      <w:r w:rsidRPr="00C743CC"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 xml:space="preserve"> dle odst. </w:t>
      </w:r>
      <w:r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>4</w:t>
      </w:r>
      <w:r w:rsidR="00E035FC"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 xml:space="preserve"> a paušální platby dle</w:t>
      </w:r>
      <w:r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 xml:space="preserve"> odst. 6 a odst. </w:t>
      </w:r>
      <w:r w:rsidR="00741C7A"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>8</w:t>
      </w:r>
      <w:r w:rsidRPr="00C743CC">
        <w:rPr>
          <w:rFonts w:ascii="Palatino Linotype" w:eastAsia="HG Mincho Light J" w:hAnsi="Palatino Linotype" w:cs="Tahoma"/>
          <w:color w:val="000000"/>
          <w:sz w:val="24"/>
          <w:szCs w:val="20"/>
          <w:lang w:eastAsia="cs-CZ"/>
        </w:rPr>
        <w:t xml:space="preserve"> tohoto článku smlouvy, a to v případě změny právních předpisů upravujících tuto oblast, z důvodu rozhodnutí cenových orgánů, z důvodu změny rozsahu poskytované služby nebo její kvality,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v důsledku zvýšení nebo snížení cen ze 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lastRenderedPageBreak/>
        <w:t>strany jejího dodavatele a v důsledku zvýšení celkových nákladů na poskytování služby za předchozí období. Důvod změny a novou výši zálohy na služb</w:t>
      </w:r>
      <w:r>
        <w:rPr>
          <w:rFonts w:ascii="Palatino Linotype" w:eastAsia="HG Mincho Light J" w:hAnsi="Palatino Linotype" w:cs="Tahoma"/>
          <w:sz w:val="24"/>
          <w:szCs w:val="20"/>
          <w:lang w:eastAsia="cs-CZ"/>
        </w:rPr>
        <w:t>y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</w:t>
      </w:r>
      <w:r w:rsidR="00123180">
        <w:rPr>
          <w:rFonts w:ascii="Palatino Linotype" w:eastAsia="HG Mincho Light J" w:hAnsi="Palatino Linotype" w:cs="Tahoma"/>
          <w:sz w:val="24"/>
          <w:szCs w:val="20"/>
          <w:lang w:eastAsia="cs-CZ"/>
        </w:rPr>
        <w:t>a/nebo</w:t>
      </w:r>
      <w:r w:rsidR="00277E89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paušální</w:t>
      </w:r>
      <w:r w:rsidR="00EC5449">
        <w:rPr>
          <w:rFonts w:ascii="Palatino Linotype" w:eastAsia="HG Mincho Light J" w:hAnsi="Palatino Linotype" w:cs="Tahoma"/>
          <w:sz w:val="24"/>
          <w:szCs w:val="20"/>
          <w:lang w:eastAsia="cs-CZ"/>
        </w:rPr>
        <w:t>ch</w:t>
      </w:r>
      <w:r w:rsidR="00277E89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plat</w:t>
      </w:r>
      <w:r w:rsidR="00EC5449">
        <w:rPr>
          <w:rFonts w:ascii="Palatino Linotype" w:eastAsia="HG Mincho Light J" w:hAnsi="Palatino Linotype" w:cs="Tahoma"/>
          <w:sz w:val="24"/>
          <w:szCs w:val="20"/>
          <w:lang w:eastAsia="cs-CZ"/>
        </w:rPr>
        <w:t>e</w:t>
      </w:r>
      <w:r w:rsidR="00277E89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b 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oznámí </w:t>
      </w:r>
      <w:r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pronajímatel či 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>škola nájemci písemně bez zbytečného odkladu po</w:t>
      </w:r>
      <w:r w:rsidR="00123180">
        <w:rPr>
          <w:rFonts w:ascii="Palatino Linotype" w:eastAsia="HG Mincho Light J" w:hAnsi="Palatino Linotype" w:cs="Tahoma"/>
          <w:sz w:val="24"/>
          <w:szCs w:val="20"/>
          <w:lang w:eastAsia="cs-CZ"/>
        </w:rPr>
        <w:t>té, co se o takové změně dovědí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>. Novou výši zálohy na služb</w:t>
      </w:r>
      <w:r>
        <w:rPr>
          <w:rFonts w:ascii="Palatino Linotype" w:eastAsia="HG Mincho Light J" w:hAnsi="Palatino Linotype" w:cs="Tahoma"/>
          <w:sz w:val="24"/>
          <w:szCs w:val="20"/>
          <w:lang w:eastAsia="cs-CZ"/>
        </w:rPr>
        <w:t>y</w:t>
      </w:r>
      <w:r w:rsidR="00123180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</w:t>
      </w:r>
      <w:r w:rsidR="00EC5449">
        <w:rPr>
          <w:rFonts w:ascii="Palatino Linotype" w:eastAsia="HG Mincho Light J" w:hAnsi="Palatino Linotype" w:cs="Tahoma"/>
          <w:sz w:val="24"/>
          <w:szCs w:val="20"/>
          <w:lang w:eastAsia="cs-CZ"/>
        </w:rPr>
        <w:t>a/nebo</w:t>
      </w:r>
      <w:r w:rsidR="00123180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paušální</w:t>
      </w:r>
      <w:r w:rsidR="00EC5449">
        <w:rPr>
          <w:rFonts w:ascii="Palatino Linotype" w:eastAsia="HG Mincho Light J" w:hAnsi="Palatino Linotype" w:cs="Tahoma"/>
          <w:sz w:val="24"/>
          <w:szCs w:val="20"/>
          <w:lang w:eastAsia="cs-CZ"/>
        </w:rPr>
        <w:t>ch</w:t>
      </w:r>
      <w:r w:rsidR="00123180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plat</w:t>
      </w:r>
      <w:r w:rsidR="00EC5449">
        <w:rPr>
          <w:rFonts w:ascii="Palatino Linotype" w:eastAsia="HG Mincho Light J" w:hAnsi="Palatino Linotype" w:cs="Tahoma"/>
          <w:sz w:val="24"/>
          <w:szCs w:val="20"/>
          <w:lang w:eastAsia="cs-CZ"/>
        </w:rPr>
        <w:t>e</w:t>
      </w:r>
      <w:r w:rsidR="00123180">
        <w:rPr>
          <w:rFonts w:ascii="Palatino Linotype" w:eastAsia="HG Mincho Light J" w:hAnsi="Palatino Linotype" w:cs="Tahoma"/>
          <w:sz w:val="24"/>
          <w:szCs w:val="20"/>
          <w:lang w:eastAsia="cs-CZ"/>
        </w:rPr>
        <w:t>b</w:t>
      </w:r>
      <w:r w:rsidRPr="00C743CC" w:rsidDel="00127DA1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je nájemce povinen platit s účinností od kalendářního měsíce následujícího po měsíci, ve kterém mu </w:t>
      </w:r>
      <w:r>
        <w:rPr>
          <w:rFonts w:ascii="Palatino Linotype" w:eastAsia="HG Mincho Light J" w:hAnsi="Palatino Linotype" w:cs="Tahoma"/>
          <w:sz w:val="24"/>
          <w:szCs w:val="20"/>
          <w:lang w:eastAsia="cs-CZ"/>
        </w:rPr>
        <w:t>byla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 xml:space="preserve"> nov</w:t>
      </w:r>
      <w:r>
        <w:rPr>
          <w:rFonts w:ascii="Palatino Linotype" w:eastAsia="HG Mincho Light J" w:hAnsi="Palatino Linotype" w:cs="Tahoma"/>
          <w:sz w:val="24"/>
          <w:szCs w:val="20"/>
          <w:lang w:eastAsia="cs-CZ"/>
        </w:rPr>
        <w:t>á výše oznámena</w:t>
      </w:r>
      <w:r w:rsidRPr="00C743CC">
        <w:rPr>
          <w:rFonts w:ascii="Palatino Linotype" w:eastAsia="HG Mincho Light J" w:hAnsi="Palatino Linotype" w:cs="Tahoma"/>
          <w:sz w:val="24"/>
          <w:szCs w:val="20"/>
          <w:lang w:eastAsia="cs-CZ"/>
        </w:rPr>
        <w:t>.</w:t>
      </w:r>
    </w:p>
    <w:p w14:paraId="48E3C610" w14:textId="252F1760" w:rsidR="00D11EC3" w:rsidRPr="00C743CC" w:rsidRDefault="00D11EC3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Palatino Linotype" w:eastAsia="HG Mincho Light J" w:hAnsi="Palatino Linotype" w:cs="Tahoma"/>
          <w:sz w:val="24"/>
          <w:szCs w:val="20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Pronajímatel </w:t>
      </w:r>
      <w:r w:rsidR="00791D1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ani škola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nenes</w:t>
      </w:r>
      <w:r w:rsidR="00791D1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ou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jakoukoliv odpovědnost za přerušení, výpadky či kvalitu </w:t>
      </w:r>
      <w:r w:rsidR="005E18E9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poskytovaných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služeb. Pronajímatel </w:t>
      </w:r>
      <w:r w:rsidR="00791D1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nebo škola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můž</w:t>
      </w:r>
      <w:r w:rsidR="00791D1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ou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být odpovědn</w:t>
      </w:r>
      <w:r w:rsidR="00791D1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í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za přerušení, výpadky či kvalitu </w:t>
      </w:r>
      <w:r w:rsidR="00001373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poskytovaných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služeb pouze v případě, že toto přerušení, výpadky či zhoršení kvality s</w:t>
      </w:r>
      <w:r w:rsidR="00791D1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ami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úmyslně způsobí porušením svých smluvních povinností. </w:t>
      </w:r>
    </w:p>
    <w:p w14:paraId="5116D0F3" w14:textId="77777777" w:rsidR="00F0110C" w:rsidRDefault="00F0110C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bere na vědomí a souhlasí s tím, že si sám na své náklady:</w:t>
      </w:r>
    </w:p>
    <w:p w14:paraId="735AEDAA" w14:textId="77777777" w:rsidR="00F0110C" w:rsidRPr="009A3918" w:rsidRDefault="00F0110C" w:rsidP="00A9085B">
      <w:pPr>
        <w:pStyle w:val="Odstavecseseznamem"/>
        <w:numPr>
          <w:ilvl w:val="0"/>
          <w:numId w:val="2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5B60FD">
        <w:rPr>
          <w:rFonts w:ascii="Palatino Linotype" w:eastAsia="Times New Roman" w:hAnsi="Palatino Linotype" w:cs="Times New Roman"/>
          <w:sz w:val="24"/>
          <w:szCs w:val="24"/>
          <w:lang w:eastAsia="cs-CZ"/>
        </w:rPr>
        <w:t>zřídí internetové připojení,</w:t>
      </w:r>
    </w:p>
    <w:p w14:paraId="025C8879" w14:textId="7730DF08" w:rsidR="0013709D" w:rsidRPr="009A3918" w:rsidRDefault="00F0110C" w:rsidP="00A9085B">
      <w:pPr>
        <w:pStyle w:val="Odstavecseseznamem"/>
        <w:numPr>
          <w:ilvl w:val="0"/>
          <w:numId w:val="2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5B60FD">
        <w:rPr>
          <w:rFonts w:ascii="Palatino Linotype" w:eastAsia="Times New Roman" w:hAnsi="Palatino Linotype" w:cs="Times New Roman"/>
          <w:sz w:val="24"/>
          <w:szCs w:val="24"/>
          <w:lang w:eastAsia="cs-CZ"/>
        </w:rPr>
        <w:t>zařídí vše potřebné pro vedení elektronické evidence tr</w:t>
      </w:r>
      <w:r w:rsidR="008B3125" w:rsidRPr="00D768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žeb</w:t>
      </w:r>
      <w:r w:rsidR="0026340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(</w:t>
      </w:r>
      <w:r w:rsidR="00263404" w:rsidRPr="00D768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ohlášení na finančním úřadu</w:t>
      </w:r>
      <w:r w:rsidR="00263404" w:rsidRPr="00094D1B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z</w:t>
      </w:r>
      <w:r w:rsidR="00263404" w:rsidRPr="00D768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akoupení příslušného hardware a software</w:t>
      </w:r>
      <w:r w:rsidR="00263404" w:rsidRPr="00094D1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apod.)</w:t>
      </w:r>
      <w:r w:rsidR="008B3125" w:rsidRPr="00D7681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263404">
        <w:rPr>
          <w:rFonts w:ascii="Palatino Linotype" w:eastAsia="Times New Roman" w:hAnsi="Palatino Linotype" w:cs="Times New Roman"/>
          <w:sz w:val="24"/>
          <w:szCs w:val="24"/>
          <w:lang w:eastAsia="cs-CZ"/>
        </w:rPr>
        <w:t>dle zákona č. 112/2016 Sb., o evidenci tržeb</w:t>
      </w:r>
      <w:r w:rsidR="00EA3A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ve znění pozdějších předpisů</w:t>
      </w:r>
      <w:r w:rsidR="0026340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bude plnit povinnosti z něho vyplývající</w:t>
      </w:r>
      <w:r w:rsidR="00EA3A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</w:p>
    <w:p w14:paraId="5B4E802C" w14:textId="307354D0" w:rsidR="00856E4E" w:rsidRPr="00393D60" w:rsidRDefault="00F0110C" w:rsidP="00A9085B">
      <w:pPr>
        <w:pStyle w:val="Odstavecseseznamem"/>
        <w:numPr>
          <w:ilvl w:val="0"/>
          <w:numId w:val="2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zajistí pravidelný úklid </w:t>
      </w:r>
      <w:r w:rsidR="008B3125"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celého </w:t>
      </w:r>
      <w:r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předmětu nájmu </w:t>
      </w:r>
      <w:r w:rsidR="00F83711"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>(včetně prostor před kavárnou</w:t>
      </w:r>
      <w:r w:rsidR="00C53A3C"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vyhrazeného pro potřeby zahrádky</w:t>
      </w:r>
      <w:r w:rsidR="00F83711"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) </w:t>
      </w:r>
      <w:r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>včetně sociálního zařízení určeného pro své zákazníky</w:t>
      </w:r>
      <w:r w:rsidR="00393D60" w:rsidRPr="00393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48383234" w14:textId="5D2434B4" w:rsidR="00F00884" w:rsidRDefault="00F00884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="00271F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ronajímatel bude na své náklady provádět pravidel</w:t>
      </w:r>
      <w:r w:rsidR="009B0DE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né revize, </w:t>
      </w:r>
      <w:r w:rsidR="009B4CF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výměny </w:t>
      </w:r>
      <w:r w:rsidR="009B0DE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jiné úkony </w:t>
      </w:r>
      <w:r w:rsidR="00271F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vyplývající</w:t>
      </w:r>
      <w:r w:rsidR="009B4CF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 právních předpisů, a to zařízení</w:t>
      </w:r>
      <w:r w:rsidR="009A54ED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věcí a technologií, které jsou umístěny v předmětu nájmu</w:t>
      </w:r>
      <w:r w:rsidR="008B3125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  <w:r w:rsidR="009A54E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jsou spojeny </w:t>
      </w:r>
      <w:r w:rsidR="009B4CFA">
        <w:rPr>
          <w:rFonts w:ascii="Palatino Linotype" w:eastAsia="Times New Roman" w:hAnsi="Palatino Linotype" w:cs="Times New Roman"/>
          <w:sz w:val="24"/>
          <w:szCs w:val="24"/>
          <w:lang w:eastAsia="cs-CZ"/>
        </w:rPr>
        <w:t>s budovou sportovní haly</w:t>
      </w:r>
      <w:r w:rsidR="009A54E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8B312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nejsou vlastnictvím nájemce </w:t>
      </w:r>
      <w:r w:rsidR="009B4CF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(například výměna měřících zařízení, revize </w:t>
      </w:r>
      <w:r w:rsidR="009A54ED">
        <w:rPr>
          <w:rFonts w:ascii="Palatino Linotype" w:eastAsia="Times New Roman" w:hAnsi="Palatino Linotype" w:cs="Times New Roman"/>
          <w:sz w:val="24"/>
          <w:szCs w:val="24"/>
          <w:lang w:eastAsia="cs-CZ"/>
        </w:rPr>
        <w:t>technologií</w:t>
      </w:r>
      <w:r w:rsidR="009B4CFA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revize či výměna hasicích přístrojů apod.)</w:t>
      </w:r>
      <w:r w:rsidR="0023542C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2E0E8534" w14:textId="3633E78C" w:rsidR="00271F16" w:rsidRDefault="00F00884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 w:rsidR="009A54ED">
        <w:rPr>
          <w:rFonts w:ascii="Palatino Linotype" w:eastAsia="Times New Roman" w:hAnsi="Palatino Linotype" w:cs="Times New Roman"/>
          <w:sz w:val="24"/>
          <w:szCs w:val="24"/>
          <w:lang w:eastAsia="cs-CZ"/>
        </w:rPr>
        <w:t>ájemce je povinen na své náklady provádět pravidel</w:t>
      </w:r>
      <w:r w:rsidR="0053531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né revize, </w:t>
      </w:r>
      <w:r w:rsidR="009A54E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výměny </w:t>
      </w:r>
      <w:r w:rsidR="0053531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jiné úkony </w:t>
      </w:r>
      <w:r w:rsidR="009A54ED">
        <w:rPr>
          <w:rFonts w:ascii="Palatino Linotype" w:eastAsia="Times New Roman" w:hAnsi="Palatino Linotype" w:cs="Times New Roman"/>
          <w:sz w:val="24"/>
          <w:szCs w:val="24"/>
          <w:lang w:eastAsia="cs-CZ"/>
        </w:rPr>
        <w:t>vyplývající z právních předpisů, a to zařízení, věcí a technologií</w:t>
      </w:r>
      <w:r w:rsidR="00007AF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které si </w:t>
      </w:r>
      <w:r w:rsidR="008B312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do předmětu nájmu </w:t>
      </w:r>
      <w:r w:rsidR="00007AF6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pořídí na své náklady</w:t>
      </w:r>
      <w:r w:rsidR="00803B1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</w:t>
      </w:r>
      <w:r w:rsidR="0023542C">
        <w:rPr>
          <w:rFonts w:ascii="Palatino Linotype" w:eastAsia="Times New Roman" w:hAnsi="Palatino Linotype" w:cs="Times New Roman"/>
          <w:sz w:val="24"/>
          <w:szCs w:val="24"/>
          <w:lang w:eastAsia="cs-CZ"/>
        </w:rPr>
        <w:t>dále vnitřního vybavení</w:t>
      </w:r>
      <w:r w:rsidR="007C77F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(dle definice uvedené v čl. V odst. 10 této smlouvy)</w:t>
      </w:r>
      <w:r w:rsidR="0023542C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které je ve vlastnictví pronajímatele.</w:t>
      </w:r>
      <w:r w:rsidR="007D5EC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Kopie veškerých</w:t>
      </w:r>
      <w:r w:rsidR="00803B1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potvrzení </w:t>
      </w:r>
      <w:r w:rsidR="007D5EC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 revizích či jiných úkonech předá nájemce pronajímateli </w:t>
      </w:r>
      <w:r w:rsidR="00803B15">
        <w:rPr>
          <w:rFonts w:ascii="Palatino Linotype" w:eastAsia="Times New Roman" w:hAnsi="Palatino Linotype" w:cs="Times New Roman"/>
          <w:sz w:val="24"/>
          <w:szCs w:val="24"/>
          <w:lang w:eastAsia="cs-CZ"/>
        </w:rPr>
        <w:t>bez zbytečného odkladu</w:t>
      </w:r>
      <w:r w:rsidR="007D5EC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ode dne, kdy je obdržel</w:t>
      </w:r>
      <w:r w:rsidR="00803B1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</w:p>
    <w:p w14:paraId="6C235FDB" w14:textId="3AA6709D" w:rsidR="00A97A87" w:rsidRDefault="000B7BD1" w:rsidP="00A9085B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je povinen třídit odpad vzniklý z jeho činnosti provozované v předmětu nájmu. Tuto skutečnost je pronajímatel oprávněn kdykoliv v průběhu nájmu kontrolovat. </w:t>
      </w:r>
      <w:r w:rsidR="00581824" w:rsidRP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bude směsný komunální odpad odkládat do 1100 l nádoby</w:t>
      </w:r>
      <w:r w:rsid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ve vlastnictví pronajímatele</w:t>
      </w:r>
      <w:r w:rsidR="00581824" w:rsidRP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 tomu určené, její umístění na místo svozu zajistí správce haly jednou týdně. </w:t>
      </w:r>
      <w:r w:rsid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 w:rsidR="00FA2FBC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ájemce </w:t>
      </w:r>
      <w:r w:rsid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se </w:t>
      </w:r>
      <w:r w:rsidR="00FA2FBC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zavazuje uzavřít </w:t>
      </w:r>
      <w:r w:rsidR="00C51864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 pronajímatelem </w:t>
      </w:r>
      <w:r w:rsidR="00EA3AB9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skrze Městský úřad Černošice, Technické služby </w:t>
      </w:r>
      <w:r w:rsidR="00FA2FBC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smlouvu </w:t>
      </w:r>
      <w:r w:rsidR="009C2EC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 </w:t>
      </w:r>
      <w:r w:rsidR="00C20F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využití systému nakládání s komunálním odpadem </w:t>
      </w:r>
      <w:r w:rsidR="009C2EC8">
        <w:rPr>
          <w:rFonts w:ascii="Palatino Linotype" w:eastAsia="Times New Roman" w:hAnsi="Palatino Linotype" w:cs="Times New Roman"/>
          <w:sz w:val="24"/>
          <w:szCs w:val="24"/>
          <w:lang w:eastAsia="cs-CZ"/>
        </w:rPr>
        <w:t>zavedeným městem</w:t>
      </w:r>
      <w:r w:rsidR="00FA2FBC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a to nejpozděj</w:t>
      </w:r>
      <w:r w:rsidR="00D548C4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>i do 1</w:t>
      </w:r>
      <w:r w:rsidR="00EA3AB9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>5</w:t>
      </w:r>
      <w:r w:rsidR="00D548C4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dnů ode dne podpisu této smlouvy poslední z</w:t>
      </w:r>
      <w:r w:rsidR="00EA3AB9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> účastníků smlouvy.</w:t>
      </w:r>
      <w:r w:rsidR="00C51864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Na základě popsané smlouvy bude pronajímateli účtován</w:t>
      </w:r>
      <w:r w:rsid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>a</w:t>
      </w:r>
      <w:r w:rsidR="00C51864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D303CA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>latba</w:t>
      </w:r>
      <w:r w:rsidR="00C51864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za svoz komunálního odpadu</w:t>
      </w:r>
      <w:r w:rsidR="00C51864" w:rsidRPr="00A97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9C2EC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cena za zapojení do systému </w:t>
      </w:r>
      <w:r w:rsidR="009C2EC8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sběru, přepravy, třídění, využívání a odstraňování komunálních odpadů</w:t>
      </w:r>
      <w:r w:rsidR="00C51864" w:rsidRPr="00E035FC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7E18EEE8" w14:textId="29D856B0" w:rsidR="000B7BD1" w:rsidRDefault="000B7BD1" w:rsidP="00A9085B">
      <w:pPr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61E6BAFB" w14:textId="77777777" w:rsidR="00CA354D" w:rsidRPr="00A97A87" w:rsidRDefault="00CA354D" w:rsidP="00A9085B">
      <w:pPr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0A932450" w14:textId="77777777" w:rsidR="0023542C" w:rsidRDefault="0023542C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0F55E7BA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V.</w:t>
      </w:r>
    </w:p>
    <w:p w14:paraId="4D8D04AD" w14:textId="0D782F55" w:rsidR="00D11EC3" w:rsidRPr="00D11EC3" w:rsidRDefault="00D11EC3" w:rsidP="007273C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Práva a povinnosti nájemce a pronajímatele</w:t>
      </w:r>
    </w:p>
    <w:p w14:paraId="02335331" w14:textId="0A6FDF7C" w:rsidR="00C665B9" w:rsidRDefault="00555A84" w:rsidP="00F008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Pronajímatel se zavazuje, že předá předmět nájmu nájemci bez zbytečného odkladu poté, co tato smlouva nabude </w:t>
      </w:r>
      <w:r w:rsidR="0023542C">
        <w:rPr>
          <w:rFonts w:ascii="Palatino Linotype" w:eastAsia="Times New Roman" w:hAnsi="Palatino Linotype" w:cs="Times New Roman"/>
          <w:sz w:val="24"/>
          <w:szCs w:val="24"/>
          <w:lang w:eastAsia="cs-CZ"/>
        </w:rPr>
        <w:t>platnosti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35F94EEB" w14:textId="3FAF6CFE" w:rsidR="00555A84" w:rsidRDefault="00C665B9" w:rsidP="00F008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není oprávněn bez předchozího písemného souhlasu pronajímatele měnit účel nájmu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sjednaný v čl. II. odst. 3 této smlouvy</w:t>
      </w:r>
      <w:r w:rsidRP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7F66E0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</w:p>
    <w:p w14:paraId="385560B1" w14:textId="4019B142" w:rsidR="00D11EC3" w:rsidRPr="00D11EC3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není oprávněn </w:t>
      </w:r>
      <w:r w:rsidR="00BD10EC" w:rsidRPr="002750B3">
        <w:rPr>
          <w:rFonts w:ascii="Palatino Linotype" w:eastAsia="Times New Roman" w:hAnsi="Palatino Linotype" w:cs="Times New Roman"/>
          <w:sz w:val="24"/>
          <w:szCs w:val="24"/>
          <w:lang w:eastAsia="cs-CZ"/>
        </w:rPr>
        <w:t>bez předchozího písemného souhlasu pronajímatele</w:t>
      </w:r>
      <w:r w:rsidR="00BD10EC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dát předmět nájmu do podnájmu ani do jiného užívání třetí osobě. </w:t>
      </w:r>
    </w:p>
    <w:p w14:paraId="3E6B3F8A" w14:textId="77777777" w:rsidR="00D11EC3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případě převodu jeho podnikatelské činnosti není nájemce bez předchozího písemného souhlasu pronajímatele oprávněn převést nájem na jinou osobu.</w:t>
      </w:r>
    </w:p>
    <w:p w14:paraId="337177C9" w14:textId="77777777" w:rsidR="008A3EE6" w:rsidRDefault="008A3EE6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se zavazuje splnit zákonné a technické př</w:t>
      </w:r>
      <w:r w:rsidRPr="008A3EE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edpisy potřebné pro sjednaný </w:t>
      </w: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účel užívání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předmětu nájmu </w:t>
      </w: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>na vlastní náklady</w:t>
      </w:r>
      <w:r w:rsidR="00DD3B47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230D2E04" w14:textId="5C36C535" w:rsidR="00DD3B47" w:rsidRDefault="00DD3B47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se zavazuje, že umožní, aby pronajímate</w:t>
      </w:r>
      <w:r w:rsidRPr="00DD3B4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l, nebo jím pověřené osoby, </w:t>
      </w: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mohli vstupovat do </w:t>
      </w:r>
      <w:r w:rsidR="00AB718E"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předmětu nájmu</w:t>
      </w: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za účelem prohlídky kdykoliv během o</w:t>
      </w:r>
      <w:r w:rsidR="001B1ACB">
        <w:rPr>
          <w:rFonts w:ascii="Palatino Linotype" w:eastAsia="Times New Roman" w:hAnsi="Palatino Linotype" w:cs="Times New Roman"/>
          <w:sz w:val="24"/>
          <w:szCs w:val="24"/>
          <w:lang w:eastAsia="cs-CZ"/>
        </w:rPr>
        <w:t>tevírací</w:t>
      </w: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doby nájemce. Termín prohlídky pronajímatel oznámí nájemci v dostatečném předstihu</w:t>
      </w:r>
      <w:r w:rsidR="001B1AC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minimálně </w:t>
      </w:r>
      <w:r w:rsidR="00E91E07">
        <w:rPr>
          <w:rFonts w:ascii="Palatino Linotype" w:eastAsia="Times New Roman" w:hAnsi="Palatino Linotype" w:cs="Times New Roman"/>
          <w:sz w:val="24"/>
          <w:szCs w:val="24"/>
          <w:lang w:eastAsia="cs-CZ"/>
        </w:rPr>
        <w:t>jeden</w:t>
      </w:r>
      <w:r w:rsidR="001B1AC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</w:t>
      </w:r>
      <w:r w:rsidR="00E91E07">
        <w:rPr>
          <w:rFonts w:ascii="Palatino Linotype" w:eastAsia="Times New Roman" w:hAnsi="Palatino Linotype" w:cs="Times New Roman"/>
          <w:sz w:val="24"/>
          <w:szCs w:val="24"/>
          <w:lang w:eastAsia="cs-CZ"/>
        </w:rPr>
        <w:t>e</w:t>
      </w:r>
      <w:r w:rsidR="001B1ACB">
        <w:rPr>
          <w:rFonts w:ascii="Palatino Linotype" w:eastAsia="Times New Roman" w:hAnsi="Palatino Linotype" w:cs="Times New Roman"/>
          <w:sz w:val="24"/>
          <w:szCs w:val="24"/>
          <w:lang w:eastAsia="cs-CZ"/>
        </w:rPr>
        <w:t>n předem.</w:t>
      </w:r>
    </w:p>
    <w:p w14:paraId="4BAB1AAE" w14:textId="77777777" w:rsidR="00D17138" w:rsidRPr="00D11EC3" w:rsidRDefault="001D754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</w:t>
      </w:r>
      <w:r w:rsidR="00D17138"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se seznámil se stavem předmětu nájmu </w:t>
      </w:r>
      <w:r w:rsidR="00895F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prohlašuje, </w:t>
      </w:r>
      <w:r w:rsidR="00895F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že je způsobilý ke sjednanému účelu užívání.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</w:t>
      </w:r>
      <w:r w:rsidR="00895F5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dále prohlašuje, </w:t>
      </w:r>
      <w:r w:rsidR="00D17138"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>že nebude nárokovat na pronajímateli úhradu investic, které vloží do předmětu nájmu.</w:t>
      </w:r>
    </w:p>
    <w:p w14:paraId="52783122" w14:textId="094A7C60" w:rsidR="001B1ACB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není oprávněn provádět žádné stavební ani jiné úpravy na předmětu nájmu bez předchozího souhlasu pronajímatele</w:t>
      </w:r>
      <w:r w:rsidR="001B1ACB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7E2B6D22" w14:textId="51159A6B" w:rsidR="00D11EC3" w:rsidRPr="009E268A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O stavu předmětu nájmu před začátkem a po ukončení nájmu sepíš</w:t>
      </w:r>
      <w:r w:rsidR="00EA3A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í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1B1ACB"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pronajímatel a nájemce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předávací protokol</w:t>
      </w:r>
      <w:r w:rsidR="00491D57" w:rsidRPr="005B60FD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58B421D6" w14:textId="40198474" w:rsidR="007273C4" w:rsidRDefault="00EA3AB9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Pronajímatel a nájemce prohlašují</w:t>
      </w:r>
      <w:r w:rsidR="009E268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že v kavárně se nachází vnitřní vybavení specifikované v Příloze č. 4 této smlouvy, které je vlastnictví</w:t>
      </w:r>
      <w:r w:rsidR="003872E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m</w:t>
      </w:r>
      <w:r w:rsidR="009E268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pronajímatele</w:t>
      </w:r>
      <w:r w:rsidR="003872E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(dále jen „</w:t>
      </w:r>
      <w:r w:rsidR="003872EA" w:rsidRPr="007273C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vnitřní vybavení</w:t>
      </w:r>
      <w:r w:rsidR="003872E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“). Pronajímatel přenechává nájemci</w:t>
      </w:r>
      <w:r w:rsidR="009E268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3872E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vnitřní vybavení k dočasnému bezúplatnému užívání, a to po dobu trvání nájmu dle této smlouvy. </w:t>
      </w:r>
      <w:r w:rsidR="00211E5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není oprávněn </w:t>
      </w:r>
      <w:r w:rsidR="005D570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umisťovat </w:t>
      </w:r>
      <w:r w:rsidR="00211E5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vnitřní vybavení</w:t>
      </w:r>
      <w:r w:rsidR="005D570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mimo předmět nájmu</w:t>
      </w:r>
      <w:r w:rsidR="00211E5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211E50" w:rsidRPr="007273C4" w:rsidDel="003872E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3872E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 w:rsidR="009E268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ájemce se zavazuje pečovat o udržování </w:t>
      </w:r>
      <w:r w:rsidR="003872E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vnitřního </w:t>
      </w:r>
      <w:r w:rsidR="009E268A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vybavení, chránit ho proti poškození, nadměrnému opotřebení a zničení.</w:t>
      </w:r>
      <w:r w:rsidR="008D6D7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Současně je nájemce povinen umožnit pronajímateli provedení fyzické inventarizace zapůjčeného majetku. Termín inventarizace oznámí pronajímatel min</w:t>
      </w:r>
      <w:r w:rsidR="001B1ACB">
        <w:rPr>
          <w:rFonts w:ascii="Palatino Linotype" w:eastAsia="Times New Roman" w:hAnsi="Palatino Linotype" w:cs="Times New Roman"/>
          <w:sz w:val="24"/>
          <w:szCs w:val="24"/>
          <w:lang w:eastAsia="cs-CZ"/>
        </w:rPr>
        <w:t>imálně</w:t>
      </w:r>
      <w:r w:rsidR="008D6D70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5 dní předem.</w:t>
      </w:r>
    </w:p>
    <w:p w14:paraId="12778AAE" w14:textId="11830415" w:rsidR="00203FB9" w:rsidRPr="007273C4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se zavazuje hradit všechny náklady na drobné opravy a běžnou údržbu </w:t>
      </w:r>
      <w:r w:rsidR="00CD080C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ředmětu nájmu</w:t>
      </w:r>
      <w:r w:rsidR="009A3918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včetně vnitřního vybavení</w:t>
      </w: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; za drobné opravy a běžnou údržbu se považují opravy a údržba </w:t>
      </w:r>
      <w:r w:rsidR="00CD080C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ředmětu nájmu a jeho vnitřního vybavení, pokud je ve vlastnictví </w:t>
      </w:r>
      <w:r w:rsidR="00CD080C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ronajímatele, a to</w:t>
      </w:r>
      <w:r w:rsidR="00203FB9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:</w:t>
      </w:r>
    </w:p>
    <w:p w14:paraId="0F0FE4B8" w14:textId="5720AEB5" w:rsidR="00203FB9" w:rsidRDefault="00203FB9" w:rsidP="001B1ACB">
      <w:pPr>
        <w:pStyle w:val="Odstavecseseznamem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drobné opravy předmětu nájmu</w:t>
      </w:r>
      <w:r w:rsidR="009A391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včetně vnitřního vybavení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pokud tato oprava v jednotlivém případě nepřesáhne </w:t>
      </w:r>
      <w:r w:rsidR="00022584">
        <w:rPr>
          <w:rFonts w:ascii="Palatino Linotype" w:eastAsia="Times New Roman" w:hAnsi="Palatino Linotype" w:cs="Times New Roman"/>
          <w:sz w:val="24"/>
          <w:szCs w:val="24"/>
          <w:lang w:eastAsia="cs-CZ"/>
        </w:rPr>
        <w:t>2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0</w:t>
      </w:r>
      <w:r w:rsidR="00A84E3C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000</w:t>
      </w:r>
      <w:r w:rsidR="0060162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Kč,</w:t>
      </w:r>
      <w:r w:rsidR="001F081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to </w:t>
      </w:r>
      <w:r w:rsidR="002D13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="001F081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 </w:t>
      </w:r>
      <w:r w:rsidR="002D13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skončení prvních šesti měsíců od zahájení provozu,</w:t>
      </w:r>
    </w:p>
    <w:p w14:paraId="6FC62076" w14:textId="77777777" w:rsidR="00203FB9" w:rsidRDefault="00203FB9" w:rsidP="00A9085B">
      <w:pPr>
        <w:pStyle w:val="Odstavecseseznamem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běžná údržba předmětu nájmu</w:t>
      </w:r>
      <w:r w:rsidR="009A391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včetně vnitřního vybavení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kterou běžně provádí každý nájemce v zájmu zachování předmětu nájmu </w:t>
      </w:r>
      <w:r w:rsidR="009A391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vnitřního vybavení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ve stavu, v jakém jej převzal, s přihlédnutím k obvyklému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lastRenderedPageBreak/>
        <w:t>opotřebení (např. malování</w:t>
      </w:r>
      <w:r w:rsidR="00CD080C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oprava omítek, čištění podlah, čištění zanesených odpadů a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pod.).</w:t>
      </w:r>
    </w:p>
    <w:p w14:paraId="1ED842DC" w14:textId="77777777" w:rsidR="008A3EE6" w:rsidRDefault="008A3EE6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odpovídá za škody, které způsobí na předmětu nájmu</w:t>
      </w:r>
      <w:r w:rsidR="00B62F7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včetně vnitřního vybavení</w:t>
      </w:r>
      <w:r w:rsidRPr="00D62A2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on, jeho zaměstnanci, nebo jím pověřené osoby, dodavatelé, zákazníci a jiné osoby, které k němu mají vztah</w:t>
      </w:r>
      <w:r w:rsidR="000D6B04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6989AC4A" w14:textId="5C0915AB" w:rsidR="00D11EC3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je povinen na svůj náklad zajistit pojištění a ochranu </w:t>
      </w:r>
      <w:r w:rsidR="00EE781E"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předmětu nájmu a vnitřního vybavení do celkové částky</w:t>
      </w:r>
      <w:r w:rsidR="004F482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2D13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1</w:t>
      </w:r>
      <w:r w:rsidR="008C525A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2D13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5</w:t>
      </w:r>
      <w:r w:rsidR="00EE781E">
        <w:rPr>
          <w:rFonts w:ascii="Palatino Linotype" w:eastAsia="Times New Roman" w:hAnsi="Palatino Linotype" w:cs="Times New Roman"/>
          <w:sz w:val="24"/>
          <w:szCs w:val="24"/>
          <w:lang w:eastAsia="cs-CZ"/>
        </w:rPr>
        <w:t>00</w:t>
      </w:r>
      <w:r w:rsidR="008C525A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EE781E">
        <w:rPr>
          <w:rFonts w:ascii="Palatino Linotype" w:eastAsia="Times New Roman" w:hAnsi="Palatino Linotype" w:cs="Times New Roman"/>
          <w:sz w:val="24"/>
          <w:szCs w:val="24"/>
          <w:lang w:eastAsia="cs-CZ"/>
        </w:rPr>
        <w:t>000</w:t>
      </w:r>
      <w:r w:rsidR="008C525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EE781E">
        <w:rPr>
          <w:rFonts w:ascii="Palatino Linotype" w:eastAsia="Times New Roman" w:hAnsi="Palatino Linotype" w:cs="Times New Roman"/>
          <w:sz w:val="24"/>
          <w:szCs w:val="24"/>
          <w:lang w:eastAsia="cs-CZ"/>
        </w:rPr>
        <w:t>Kč</w:t>
      </w:r>
      <w:r w:rsidR="008C525A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EE781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je povinen si na své náklady toto pojištění sjednat tak, aby mohl veškeré případné škody likvidovat prostřednictvím tohoto pojištění. Nájemce nese náklady na opravu skleněných</w:t>
      </w:r>
      <w:r w:rsidR="00203FB9" w:rsidRPr="00203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C0206C" w:rsidRPr="00203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>výloh, pouze</w:t>
      </w:r>
      <w:r w:rsidR="00203FB9" w:rsidRPr="00203FB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pokud dojde k poškození těchto výloh nájemcem a/nebo jeho zaměstnanci a dále v případech, kdy dojde k poškození výloh třetími osobami v příčinné souvislosti s činností nájemce v předmětu nájmu. </w:t>
      </w:r>
      <w:r w:rsidR="001375A9">
        <w:rPr>
          <w:rFonts w:ascii="Palatino Linotype" w:eastAsia="Times New Roman" w:hAnsi="Palatino Linotype" w:cs="Times New Roman"/>
          <w:sz w:val="24"/>
          <w:szCs w:val="24"/>
          <w:lang w:eastAsia="cs-CZ"/>
        </w:rPr>
        <w:t>Kopii p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ojistn</w:t>
      </w:r>
      <w:r w:rsidR="001375A9">
        <w:rPr>
          <w:rFonts w:ascii="Palatino Linotype" w:eastAsia="Times New Roman" w:hAnsi="Palatino Linotype" w:cs="Times New Roman"/>
          <w:sz w:val="24"/>
          <w:szCs w:val="24"/>
          <w:lang w:eastAsia="cs-CZ"/>
        </w:rPr>
        <w:t>é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smlouv</w:t>
      </w:r>
      <w:r w:rsidR="001375A9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uzavřen</w:t>
      </w:r>
      <w:r w:rsidR="001375A9">
        <w:rPr>
          <w:rFonts w:ascii="Palatino Linotype" w:eastAsia="Times New Roman" w:hAnsi="Palatino Linotype" w:cs="Times New Roman"/>
          <w:sz w:val="24"/>
          <w:szCs w:val="24"/>
          <w:lang w:eastAsia="cs-CZ"/>
        </w:rPr>
        <w:t>é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mezi nájemcem a </w:t>
      </w:r>
      <w:r w:rsidR="001375A9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pojistitel</w:t>
      </w:r>
      <w:r w:rsidR="00E91E07">
        <w:rPr>
          <w:rFonts w:ascii="Palatino Linotype" w:eastAsia="Times New Roman" w:hAnsi="Palatino Linotype" w:cs="Times New Roman"/>
          <w:sz w:val="24"/>
          <w:szCs w:val="24"/>
          <w:lang w:eastAsia="cs-CZ"/>
        </w:rPr>
        <w:t>em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 rozsahu touto smlouvou stanovené</w:t>
      </w:r>
      <w:r w:rsidR="00E91E07">
        <w:rPr>
          <w:rFonts w:ascii="Palatino Linotype" w:eastAsia="Times New Roman" w:hAnsi="Palatino Linotype" w:cs="Times New Roman"/>
          <w:sz w:val="24"/>
          <w:szCs w:val="24"/>
          <w:lang w:eastAsia="cs-CZ"/>
        </w:rPr>
        <w:t>m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je nájemce povinen předložit </w:t>
      </w:r>
      <w:r w:rsidR="00C0206C"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ronajímateli nejpozději do 30 dnů ode dne podpisu této smlouvy poslední</w:t>
      </w:r>
      <w:r w:rsidR="00E91E07">
        <w:rPr>
          <w:rFonts w:ascii="Palatino Linotype" w:eastAsia="Times New Roman" w:hAnsi="Palatino Linotype" w:cs="Times New Roman"/>
          <w:sz w:val="24"/>
          <w:szCs w:val="24"/>
          <w:lang w:eastAsia="cs-CZ"/>
        </w:rPr>
        <w:t>m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z</w:t>
      </w:r>
      <w:r w:rsidR="008C525A">
        <w:rPr>
          <w:rFonts w:ascii="Palatino Linotype" w:eastAsia="Times New Roman" w:hAnsi="Palatino Linotype" w:cs="Times New Roman"/>
          <w:sz w:val="24"/>
          <w:szCs w:val="24"/>
          <w:lang w:eastAsia="cs-CZ"/>
        </w:rPr>
        <w:t> účastníků smlouvy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4199A922" w14:textId="56F5719F" w:rsidR="00CD04D0" w:rsidRDefault="00CD04D0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je povinen zahájit plný provoz kavárny nejpozději od </w:t>
      </w:r>
      <w:proofErr w:type="gramStart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01.10.2020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</w:p>
    <w:p w14:paraId="61A37FD4" w14:textId="77777777" w:rsidR="00D17138" w:rsidRDefault="00D17138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bere na vědomí, že kavárna se nachází ve sportovní hale, a proto se zavazuje, že svou činností nebude </w:t>
      </w:r>
      <w:r w:rsidR="00855F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nad přiměřenou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míru omezovat obvyklé užívání sportovní haly a jejího okolí (jedná se zejména o zápach</w:t>
      </w:r>
      <w:r w:rsidR="0026427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vzniklý při přípravě nápojů a pokrmů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). </w:t>
      </w:r>
    </w:p>
    <w:p w14:paraId="4AB07BD9" w14:textId="402CC9E1" w:rsidR="005F1C2B" w:rsidRPr="00B4541A" w:rsidRDefault="005F1C2B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se zavazuje zajistit provoz kavárny </w:t>
      </w:r>
      <w:r w:rsidR="00E44990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 celou dobu</w:t>
      </w: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A87DFC"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>konání akce</w:t>
      </w:r>
      <w:r w:rsidR="00797FA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(společenské, sportovní, aj.)</w:t>
      </w:r>
      <w:r w:rsidR="00A87DFC"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ve sportovní hale</w:t>
      </w: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</w:t>
      </w:r>
      <w:r w:rsidRPr="00797FA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pokud ho na její konání </w:t>
      </w:r>
      <w:r w:rsidR="00797FAA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správce</w:t>
      </w:r>
      <w:r w:rsidR="00797FA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sportovní</w:t>
      </w:r>
      <w:r w:rsidR="00797FAA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haly</w:t>
      </w:r>
      <w:r w:rsidRPr="00797FA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upozornil min</w:t>
      </w:r>
      <w:r w:rsidR="00797FAA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imálně</w:t>
      </w:r>
      <w:r w:rsidRPr="00797FA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5 dní před</w:t>
      </w:r>
      <w:r w:rsidR="00797FAA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em</w:t>
      </w:r>
      <w:r w:rsidR="00797FAA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ledaže by v tom bránily nájemci závažné provozní překážky.</w:t>
      </w:r>
    </w:p>
    <w:p w14:paraId="131A607F" w14:textId="3BB80DD6" w:rsidR="00CD04D0" w:rsidRDefault="00EE781E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se zavazuje, že provozní doba </w:t>
      </w:r>
      <w:r w:rsidR="00B8541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kavárny </w:t>
      </w: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bude </w:t>
      </w:r>
      <w:r w:rsidR="00B4541A"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>každ</w:t>
      </w:r>
      <w:r w:rsidR="006675A6">
        <w:rPr>
          <w:rFonts w:ascii="Palatino Linotype" w:eastAsia="Times New Roman" w:hAnsi="Palatino Linotype" w:cs="Times New Roman"/>
          <w:sz w:val="24"/>
          <w:szCs w:val="24"/>
          <w:lang w:eastAsia="cs-CZ"/>
        </w:rPr>
        <w:t>ý</w:t>
      </w:r>
      <w:r w:rsidR="00B4541A"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>den</w:t>
      </w:r>
      <w:r w:rsidR="00B8541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(včetně víkendů a svátků)</w:t>
      </w: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minimálně </w:t>
      </w:r>
      <w:r w:rsidR="00B854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8</w:t>
      </w:r>
      <w:r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hodin</w:t>
      </w:r>
      <w:r w:rsidR="00B85416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a to v rozmezí mezi 10:00 - 22:00, ledaže se pronajímatel a nájemce dohodnou jinak</w:t>
      </w:r>
      <w:r w:rsidR="00CD04D0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27856929" w14:textId="1EF78F74" w:rsidR="00BE12D1" w:rsidRPr="00B4541A" w:rsidRDefault="00CD04D0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se zavazuje provozovat kavárnu pod názvem Café Vera. Nájemce je oprávněn </w:t>
      </w:r>
      <w:r w:rsidR="001375A9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předchozím souhlas</w:t>
      </w:r>
      <w:r w:rsidR="001375A9">
        <w:rPr>
          <w:rFonts w:ascii="Palatino Linotype" w:eastAsia="Times New Roman" w:hAnsi="Palatino Linotype" w:cs="Times New Roman"/>
          <w:sz w:val="24"/>
          <w:szCs w:val="24"/>
          <w:lang w:eastAsia="cs-CZ"/>
        </w:rPr>
        <w:t>u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pronajímatele kombinovat název kavárny Café Vera s obchodní firmou nájemce. </w:t>
      </w:r>
    </w:p>
    <w:p w14:paraId="3993F93F" w14:textId="471EDB25" w:rsidR="00D11EC3" w:rsidRPr="00D11EC3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Pronajímatel je povinen</w:t>
      </w:r>
      <w:r w:rsidRPr="00D11EC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zajistit nájemci nerušený přístup do předmětu nájmu</w:t>
      </w:r>
      <w:r w:rsidR="00CD603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. </w:t>
      </w:r>
      <w:r w:rsidR="00B85416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Nájemce</w:t>
      </w:r>
      <w:r w:rsidR="00CD603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prohlašuj</w:t>
      </w:r>
      <w:r w:rsidR="00B85416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e</w:t>
      </w:r>
      <w:r w:rsidR="00CD603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, že </w:t>
      </w:r>
      <w:r w:rsidR="00B85416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mu pronajímatel před</w:t>
      </w:r>
      <w:r w:rsidR="00CD603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podpisem této smlouvy před</w:t>
      </w:r>
      <w:r w:rsidR="00B85416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al</w:t>
      </w:r>
      <w:r w:rsidR="00CD603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klíče od předmětu nájmu.</w:t>
      </w:r>
      <w:r w:rsidR="00203FB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Nájemce bere na vědomí, že pro vstup do kavárny je společný vchod pro vstup do dalších prostor sportovní haly</w:t>
      </w:r>
      <w:r w:rsidR="00A450C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.</w:t>
      </w:r>
    </w:p>
    <w:p w14:paraId="7CCDC6EA" w14:textId="05C9EB5E" w:rsidR="00D11EC3" w:rsidRPr="00DA4A0F" w:rsidRDefault="00D11EC3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Pronajímatel je povinen</w:t>
      </w:r>
      <w:r w:rsidRPr="00D11EC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umožnit nájemci umístění lo</w:t>
      </w:r>
      <w:r w:rsidR="00203FB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ga nájemce </w:t>
      </w:r>
      <w:r w:rsidRPr="00D11EC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na fasádě </w:t>
      </w:r>
      <w:r w:rsidR="00203FB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sportovní haly anebo na jiném vhodném místě, </w:t>
      </w:r>
      <w:r w:rsidRPr="00D11EC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to vše po předchozím souhlasu pronajímatele. Pronajímatel je oprávněn odmítnout formu označení provozovny nájemce, nájemce je povinen toto akceptovat a</w:t>
      </w:r>
      <w:r w:rsidR="00203FB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</w:t>
      </w:r>
      <w:r w:rsidRPr="00D11EC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zavazuje se k provedení takového označení, které bude v souladu s požadavkem pronajímatele</w:t>
      </w:r>
      <w:r w:rsidR="009036C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; tím nesmí být dotčena ustanovení příslušných právních předpisů upravujících povinnost označení provozovny.</w:t>
      </w:r>
    </w:p>
    <w:p w14:paraId="565805F4" w14:textId="77777777" w:rsidR="00C54854" w:rsidRPr="00DA4A0F" w:rsidRDefault="00EA481F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EA481F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Nájemce je oprávněn činit změny vzhledu (designu) předmětu nájmu, včetně vnitřního vybavení, jen s předchozím </w:t>
      </w:r>
      <w:r w:rsidR="00C54854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souhlasem pronajímatele.</w:t>
      </w:r>
    </w:p>
    <w:p w14:paraId="6D99435B" w14:textId="2F24A527" w:rsidR="00EA481F" w:rsidRPr="00F53B41" w:rsidRDefault="00C54854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lastRenderedPageBreak/>
        <w:t xml:space="preserve">Nájemce </w:t>
      </w:r>
      <w:r w:rsidR="00E91E07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j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e oprávněn do předmětu nájmu umístit pouze takové</w:t>
      </w:r>
      <w:r w:rsidR="00F2236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vybavení, které předem schválil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pronajímatel.</w:t>
      </w:r>
    </w:p>
    <w:p w14:paraId="61A38D34" w14:textId="0F1098FC" w:rsidR="00797FAA" w:rsidRPr="00EA481F" w:rsidRDefault="00797FAA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EA481F"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případě, že se v budoucnu stane pronajímatel držitelem domény cafevera.cz, zavazuje se pronajímatel umožnit nájemci její užívání.</w:t>
      </w:r>
    </w:p>
    <w:p w14:paraId="7D5507D3" w14:textId="321EE1CC" w:rsidR="007F66E0" w:rsidRPr="00252A55" w:rsidRDefault="007F66E0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je povinen nejpozději do 15 dnů od skončení nájmu odevzdat pronajímateli zpět vyklizený předmět nájmu, a to ve stavu, v jakém </w:t>
      </w:r>
      <w:r w:rsidR="00990054">
        <w:rPr>
          <w:rFonts w:ascii="Palatino Linotype" w:eastAsia="Times New Roman" w:hAnsi="Palatino Linotype" w:cs="Times New Roman"/>
          <w:sz w:val="24"/>
          <w:szCs w:val="24"/>
          <w:lang w:eastAsia="cs-CZ"/>
        </w:rPr>
        <w:t>jej převzal</w:t>
      </w:r>
      <w:r w:rsidR="00D10B6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s výjimkou </w:t>
      </w:r>
      <w:r w:rsidR="00446A67">
        <w:rPr>
          <w:rFonts w:ascii="Palatino Linotype" w:eastAsia="Times New Roman" w:hAnsi="Palatino Linotype" w:cs="Times New Roman"/>
          <w:sz w:val="24"/>
          <w:szCs w:val="24"/>
          <w:lang w:eastAsia="cs-CZ"/>
        </w:rPr>
        <w:t>běžného opotřebení</w:t>
      </w:r>
      <w:r w:rsidR="00A508BC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016E8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Předmět nájmu je odevzdán v případě, že nájemce odevzdá klíče od předmětu nájmu a pronajímateli nic nebrání v přístupu do předmětu nájmu a v jeho </w:t>
      </w:r>
      <w:r w:rsidR="003D5250">
        <w:rPr>
          <w:rFonts w:ascii="Palatino Linotype" w:eastAsia="Times New Roman" w:hAnsi="Palatino Linotype" w:cs="Times New Roman"/>
          <w:sz w:val="24"/>
          <w:szCs w:val="24"/>
          <w:lang w:eastAsia="cs-CZ"/>
        </w:rPr>
        <w:t>užívání.</w:t>
      </w:r>
      <w:r w:rsidR="00E7249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 případě, že nájemce nevyklidí své věci z předmětu nájmu ani do </w:t>
      </w:r>
      <w:r w:rsidR="00446A67">
        <w:rPr>
          <w:rFonts w:ascii="Palatino Linotype" w:eastAsia="Times New Roman" w:hAnsi="Palatino Linotype" w:cs="Times New Roman"/>
          <w:sz w:val="24"/>
          <w:szCs w:val="24"/>
          <w:lang w:eastAsia="cs-CZ"/>
        </w:rPr>
        <w:t>30</w:t>
      </w:r>
      <w:r w:rsidR="00E7249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dnů ode dne skončení nájmu, je pronajímatel oprávněn předmět nájmu vyklidit na náklady nájemce.</w:t>
      </w:r>
    </w:p>
    <w:p w14:paraId="56AFCCFF" w14:textId="65C910F8" w:rsidR="00D46895" w:rsidRPr="007273C4" w:rsidRDefault="00446A67" w:rsidP="00A9085B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Účastníci smlouvy</w:t>
      </w:r>
      <w:r w:rsidR="00252A55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se zavazují si poskytnout vzájemnou nezbytnou součinnost za účelem plnění svých jednotlivých práv a povinností plynoucích z této smlouvy. </w:t>
      </w:r>
    </w:p>
    <w:p w14:paraId="7EED1D83" w14:textId="77777777" w:rsidR="00D11EC3" w:rsidRDefault="00D11EC3" w:rsidP="00D11EC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6992229F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VI.</w:t>
      </w:r>
    </w:p>
    <w:p w14:paraId="13AFAEEC" w14:textId="6A405E56" w:rsidR="00D11EC3" w:rsidRPr="007273C4" w:rsidRDefault="00D11EC3" w:rsidP="007273C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Skončení nájmu</w:t>
      </w:r>
    </w:p>
    <w:p w14:paraId="55D6573E" w14:textId="62F28D64" w:rsidR="00D11EC3" w:rsidRPr="00D11EC3" w:rsidRDefault="00D11EC3" w:rsidP="0074660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 </w:t>
      </w:r>
      <w:r w:rsidR="00770C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založený touto smlouvou </w:t>
      </w:r>
      <w:r w:rsidR="00CD603A">
        <w:rPr>
          <w:rFonts w:ascii="Palatino Linotype" w:eastAsia="Times New Roman" w:hAnsi="Palatino Linotype" w:cs="Times New Roman"/>
          <w:sz w:val="24"/>
          <w:szCs w:val="24"/>
          <w:lang w:eastAsia="cs-CZ"/>
        </w:rPr>
        <w:t>skončí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:</w:t>
      </w:r>
    </w:p>
    <w:p w14:paraId="4BCBD8E0" w14:textId="77777777" w:rsidR="00D11EC3" w:rsidRPr="006704A7" w:rsidRDefault="00D11EC3" w:rsidP="0074660F">
      <w:pPr>
        <w:pStyle w:val="Odstavecseseznamem"/>
        <w:numPr>
          <w:ilvl w:val="0"/>
          <w:numId w:val="6"/>
        </w:numPr>
        <w:tabs>
          <w:tab w:val="num" w:pos="1134"/>
        </w:tabs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6704A7">
        <w:rPr>
          <w:rFonts w:ascii="Palatino Linotype" w:eastAsia="Times New Roman" w:hAnsi="Palatino Linotype" w:cs="Times New Roman"/>
          <w:sz w:val="24"/>
          <w:szCs w:val="24"/>
          <w:lang w:eastAsia="cs-CZ"/>
        </w:rPr>
        <w:t>dohodou smluvních stran;</w:t>
      </w:r>
    </w:p>
    <w:p w14:paraId="664BDB0B" w14:textId="3849BDA8" w:rsidR="00D11EC3" w:rsidRPr="00EE781E" w:rsidRDefault="00D11EC3" w:rsidP="00A9085B">
      <w:pPr>
        <w:pStyle w:val="Odstavecseseznamem"/>
        <w:numPr>
          <w:ilvl w:val="0"/>
          <w:numId w:val="6"/>
        </w:numPr>
        <w:tabs>
          <w:tab w:val="num" w:pos="1134"/>
        </w:tabs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písemnou výpovědí smluvní strany v souladu s ustanoveními této </w:t>
      </w:r>
      <w:r w:rsidRPr="00EE781E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smlouvy</w:t>
      </w:r>
      <w:r w:rsidR="00770C83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.</w:t>
      </w:r>
    </w:p>
    <w:p w14:paraId="1A40B4D3" w14:textId="002E9D05" w:rsidR="00770C83" w:rsidRDefault="00770C83" w:rsidP="0074660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lze ukončit </w:t>
      </w:r>
      <w:r w:rsidR="00850EF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písemnou 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výpovědí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nebo pronajímatele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bez uvedení důvodu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ve výpovědní době 6</w:t>
      </w:r>
      <w:r w:rsidR="009D3D3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měsíc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ů, která 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počíná běžet prvním dnem měsíce následujícího po měsíci, ve kterém byla výpověď doručena druhé </w:t>
      </w:r>
      <w:r w:rsidR="00D11EC3" w:rsidRPr="00B4541A">
        <w:rPr>
          <w:rFonts w:ascii="Palatino Linotype" w:eastAsia="Times New Roman" w:hAnsi="Palatino Linotype" w:cs="Times New Roman"/>
          <w:sz w:val="24"/>
          <w:szCs w:val="24"/>
          <w:lang w:eastAsia="cs-CZ"/>
        </w:rPr>
        <w:t>smluvní straně.</w:t>
      </w:r>
    </w:p>
    <w:p w14:paraId="72699D8D" w14:textId="77777777" w:rsidR="00770C83" w:rsidRDefault="00770C83" w:rsidP="00A9085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Pronajímatel je oprávněn vypovědět nájem dle předchozího odstavce tohoto článku smlouvy nejdříve po uplynutí 24 měsíců trvání nájmu.</w:t>
      </w:r>
    </w:p>
    <w:p w14:paraId="5916F53D" w14:textId="0F35F45A" w:rsidR="0033454E" w:rsidRDefault="0033454E" w:rsidP="00A9085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 případě porušení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povinnosti nájemc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e stanovené v</w:t>
      </w:r>
      <w:r w:rsidR="000241D2">
        <w:rPr>
          <w:rFonts w:ascii="Palatino Linotype" w:eastAsia="Times New Roman" w:hAnsi="Palatino Linotype" w:cs="Times New Roman"/>
          <w:sz w:val="24"/>
          <w:szCs w:val="24"/>
          <w:lang w:eastAsia="cs-CZ"/>
        </w:rPr>
        <w:t> čl. V. odst. 2</w:t>
      </w:r>
      <w:r w:rsidR="00C665B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nebo v odst. 3</w:t>
      </w:r>
      <w:r w:rsidR="000241D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této smlouvy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je pronajímatel oprávněn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vypovědět nájem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písemnou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výpově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dí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bez výpovědní doby. V takovém případě nájem skončí okamžikem doručení výpovědi nájemci.</w:t>
      </w:r>
    </w:p>
    <w:p w14:paraId="533777F9" w14:textId="0764108C" w:rsidR="00D11EC3" w:rsidRPr="00B4541A" w:rsidRDefault="00770C83" w:rsidP="00A9085B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Ustanoveními uvedenými v tomto článku smlouvy nejsou dotčeny možnosti ukončení nájmu výpovědí či odstoupením od smlouvy dle občanského zákoníku. </w:t>
      </w:r>
    </w:p>
    <w:p w14:paraId="75CD2D55" w14:textId="77777777" w:rsidR="006C66BC" w:rsidRDefault="006C66BC" w:rsidP="00A9085B">
      <w:pPr>
        <w:spacing w:after="0" w:line="240" w:lineRule="auto"/>
        <w:ind w:left="720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</w:p>
    <w:p w14:paraId="499617C8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VII.</w:t>
      </w:r>
    </w:p>
    <w:p w14:paraId="130C3A0E" w14:textId="69F66259" w:rsidR="00D11EC3" w:rsidRPr="00D11EC3" w:rsidRDefault="00D11EC3" w:rsidP="007273C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S</w:t>
      </w:r>
      <w:r w:rsidR="00A26805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mluvní pokuty</w:t>
      </w:r>
    </w:p>
    <w:p w14:paraId="571BDEB6" w14:textId="33300A9E" w:rsidR="00946555" w:rsidRDefault="00946555" w:rsidP="00783C5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 případě </w:t>
      </w:r>
      <w:r w:rsidR="00D1035C"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prodlení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90244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se zaplacením nájemného </w:t>
      </w:r>
      <w:r w:rsidR="00FB163A">
        <w:rPr>
          <w:rFonts w:ascii="Palatino Linotype" w:eastAsia="Times New Roman" w:hAnsi="Palatino Linotype" w:cs="Times New Roman"/>
          <w:sz w:val="24"/>
          <w:szCs w:val="24"/>
          <w:lang w:eastAsia="cs-CZ"/>
        </w:rPr>
        <w:t>dle</w:t>
      </w:r>
      <w:r w:rsidR="00543C3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 čl. IV. odst. </w:t>
      </w:r>
      <w:r w:rsidR="00B073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1</w:t>
      </w:r>
      <w:r w:rsidR="00215582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543C3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této smlouvy </w:t>
      </w:r>
      <w:r w:rsidR="00543C3E" w:rsidRP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>a/nebo</w:t>
      </w:r>
      <w:r w:rsidR="00B0734D" w:rsidRP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jistoty dle čl. IV. odst. </w:t>
      </w:r>
      <w:r w:rsid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>3</w:t>
      </w:r>
      <w:r w:rsid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této smlouvy</w:t>
      </w:r>
      <w:r w:rsidR="00AD0D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nebo paušální platby dle</w:t>
      </w:r>
      <w:r w:rsidR="00AD0D83">
        <w:rPr>
          <w:rFonts w:ascii="Palatino Linotype" w:eastAsia="Times New Roman" w:hAnsi="Palatino Linotype" w:cs="Times New Roman"/>
          <w:sz w:val="24"/>
          <w:szCs w:val="24"/>
          <w:lang w:eastAsia="cs-CZ"/>
        </w:rPr>
        <w:br/>
        <w:t>čl. IV. odst. 8 této smlouvy</w:t>
      </w:r>
      <w:r w:rsidR="00551AB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, </w:t>
      </w:r>
      <w:r w:rsidR="00902445">
        <w:rPr>
          <w:rFonts w:ascii="Palatino Linotype" w:eastAsia="Times New Roman" w:hAnsi="Palatino Linotype" w:cs="Times New Roman"/>
          <w:sz w:val="24"/>
          <w:szCs w:val="24"/>
          <w:lang w:eastAsia="cs-CZ"/>
        </w:rPr>
        <w:t>je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043B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n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ájemce</w:t>
      </w:r>
      <w:r w:rsidR="0090244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povinen zaplatit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E7249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pronajímateli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smluvní pokutu ve výši 0,25</w:t>
      </w:r>
      <w:r w:rsidR="0090244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% </w:t>
      </w:r>
      <w:r w:rsidR="00D1035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denně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 dlužné </w:t>
      </w:r>
      <w:r w:rsidR="005B60FD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částky za</w:t>
      </w:r>
      <w:r w:rsidR="00D1035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každý </w:t>
      </w:r>
      <w:r w:rsidR="0090244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i </w:t>
      </w:r>
      <w:r w:rsidR="00D1035C">
        <w:rPr>
          <w:rFonts w:ascii="Palatino Linotype" w:eastAsia="Times New Roman" w:hAnsi="Palatino Linotype" w:cs="Times New Roman"/>
          <w:sz w:val="24"/>
          <w:szCs w:val="24"/>
          <w:lang w:eastAsia="cs-CZ"/>
        </w:rPr>
        <w:t>započatý den prodlení</w:t>
      </w:r>
      <w:r w:rsidR="00902445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14E3F04D" w14:textId="36ADF147" w:rsidR="007B3758" w:rsidRPr="00C743CC" w:rsidRDefault="00E7249A" w:rsidP="000C5A87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V případě prodlení </w:t>
      </w:r>
      <w:r w:rsidR="00A2680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se zaplacením zálohy na služb</w:t>
      </w:r>
      <w:r w:rsidR="00A26805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dle čl. </w:t>
      </w:r>
      <w:r w:rsid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IV.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odst. </w:t>
      </w:r>
      <w:r w:rsidR="00A26805">
        <w:rPr>
          <w:rFonts w:ascii="Palatino Linotype" w:eastAsia="Times New Roman" w:hAnsi="Palatino Linotype" w:cs="Times New Roman"/>
          <w:sz w:val="24"/>
          <w:szCs w:val="24"/>
          <w:lang w:eastAsia="cs-CZ"/>
        </w:rPr>
        <w:t>4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AD0D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této smlouvy a/nebo paušální platby dle čl. IV. odst. 6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této smlouvy, </w:t>
      </w:r>
      <w:r w:rsidR="00A2680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je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nájemce </w:t>
      </w:r>
      <w:r w:rsidR="000C5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>p</w:t>
      </w:r>
      <w:r w:rsidR="00A2680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ovinen zaplatit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škole smluvní pokutu ve výši</w:t>
      </w:r>
      <w:r w:rsidR="000C5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0,25</w:t>
      </w:r>
      <w:r w:rsidR="00A26805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% denně z dlužné částky za každý </w:t>
      </w:r>
      <w:r w:rsidR="00AD0D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i 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započatý den prodlení</w:t>
      </w:r>
      <w:r w:rsidR="00AD0D83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633BCBB9" w14:textId="1DCCD179" w:rsidR="00043BCE" w:rsidRPr="007B3758" w:rsidRDefault="00A26805" w:rsidP="00A9085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případě porušení jakékoliv povinnosti nájemce stanovené touto smlouvou</w:t>
      </w:r>
      <w:r w:rsidR="00043BCE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je nájemce povinen zaplatit pronajímateli smluvní pokutu v</w:t>
      </w:r>
      <w:r w:rsidR="006152FA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e výši </w:t>
      </w:r>
      <w:r w:rsidR="00863A76">
        <w:rPr>
          <w:rFonts w:ascii="Palatino Linotype" w:eastAsia="Times New Roman" w:hAnsi="Palatino Linotype" w:cs="Times New Roman"/>
          <w:sz w:val="24"/>
          <w:szCs w:val="24"/>
          <w:lang w:eastAsia="cs-CZ"/>
        </w:rPr>
        <w:t>4</w:t>
      </w:r>
      <w:r w:rsidR="00043BCE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D11EC3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>000 Kč</w:t>
      </w:r>
      <w:r w:rsidR="00863A7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D11EC3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za každé </w:t>
      </w:r>
      <w:r w:rsidR="00D11EC3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lastRenderedPageBreak/>
        <w:t>jednotlivé porušení povinnost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i</w:t>
      </w:r>
      <w:r w:rsidR="00863A76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přičemž</w:t>
      </w:r>
      <w:r w:rsidR="00043BCE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863A7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smluvní pokutu lze ukládat opakovaně. </w:t>
      </w:r>
      <w:r w:rsidR="00043BCE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Ustanovení tohoto odstavce se 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nevztahuje na porušení povinností nájemce uvedených </w:t>
      </w:r>
      <w:r w:rsidR="00AD0D8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IV. odst. 1, </w:t>
      </w:r>
      <w:r w:rsidR="00AD0D83" w:rsidRPr="00D64FF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odst. </w:t>
      </w:r>
      <w:r w:rsidR="00AD0D83">
        <w:rPr>
          <w:rFonts w:ascii="Palatino Linotype" w:eastAsia="Times New Roman" w:hAnsi="Palatino Linotype" w:cs="Times New Roman"/>
          <w:sz w:val="24"/>
          <w:szCs w:val="24"/>
          <w:lang w:eastAsia="cs-CZ"/>
        </w:rPr>
        <w:t>3, odst. 4, odst. 6 a odst. 8 této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smlouvy.</w:t>
      </w:r>
      <w:r w:rsidR="00E7249A" w:rsidRPr="007B3758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</w:p>
    <w:p w14:paraId="08036FB9" w14:textId="558CC701" w:rsidR="00D11EC3" w:rsidRPr="00D11EC3" w:rsidRDefault="00D11EC3" w:rsidP="00A9085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Smluvní pokut</w:t>
      </w:r>
      <w:r w:rsidR="00043B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043B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sjednané v této smlouvě jsou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splatn</w:t>
      </w:r>
      <w:r w:rsidR="00043B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é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nejpozději</w:t>
      </w:r>
      <w:r w:rsidR="006152F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do </w:t>
      </w:r>
      <w:r w:rsidR="00446A67">
        <w:rPr>
          <w:rFonts w:ascii="Palatino Linotype" w:eastAsia="Times New Roman" w:hAnsi="Palatino Linotype" w:cs="Times New Roman"/>
          <w:sz w:val="24"/>
          <w:szCs w:val="24"/>
          <w:lang w:eastAsia="cs-CZ"/>
        </w:rPr>
        <w:t>14</w:t>
      </w:r>
      <w:r w:rsidR="006152F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dnů ode dne doručení písemné výzvy </w:t>
      </w:r>
      <w:r w:rsidR="00551ABC">
        <w:rPr>
          <w:rFonts w:ascii="Palatino Linotype" w:eastAsia="Times New Roman" w:hAnsi="Palatino Linotype" w:cs="Times New Roman"/>
          <w:sz w:val="24"/>
          <w:szCs w:val="24"/>
          <w:lang w:eastAsia="cs-CZ"/>
        </w:rPr>
        <w:t>pronajímatele</w:t>
      </w:r>
      <w:r w:rsidR="006152F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4F482F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či školy</w:t>
      </w:r>
      <w:r w:rsidR="00446A6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6152FA">
        <w:rPr>
          <w:rFonts w:ascii="Palatino Linotype" w:eastAsia="Times New Roman" w:hAnsi="Palatino Linotype" w:cs="Times New Roman"/>
          <w:sz w:val="24"/>
          <w:szCs w:val="24"/>
          <w:lang w:eastAsia="cs-CZ"/>
        </w:rPr>
        <w:t>k jejímu zaplacení</w:t>
      </w:r>
      <w:r w:rsidR="004F482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nájemci</w:t>
      </w:r>
      <w:r w:rsidR="00043B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9A1006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Ujednáním o smluvních pokutách není dotčeno právo pronajímatele </w:t>
      </w:r>
      <w:r w:rsidR="00446A6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školy </w:t>
      </w:r>
      <w:r w:rsidR="009A1006">
        <w:rPr>
          <w:rFonts w:ascii="Palatino Linotype" w:eastAsia="Times New Roman" w:hAnsi="Palatino Linotype" w:cs="Times New Roman"/>
          <w:sz w:val="24"/>
          <w:szCs w:val="24"/>
          <w:lang w:eastAsia="cs-CZ"/>
        </w:rPr>
        <w:t>na náhradu škody v plné výši.</w:t>
      </w:r>
    </w:p>
    <w:p w14:paraId="092FCF8B" w14:textId="77777777" w:rsidR="00B0734D" w:rsidRDefault="00B0734D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1BE2A100" w14:textId="77777777" w:rsidR="00D11EC3" w:rsidRPr="00D11EC3" w:rsidRDefault="00D11EC3" w:rsidP="00D11EC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VII</w:t>
      </w:r>
      <w:r w:rsidR="00DC77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I</w:t>
      </w: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.</w:t>
      </w:r>
    </w:p>
    <w:p w14:paraId="295A449E" w14:textId="69F639FF" w:rsidR="00D11EC3" w:rsidRPr="00D11EC3" w:rsidRDefault="00D11EC3" w:rsidP="007273C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Závěrečná ustanovení</w:t>
      </w:r>
    </w:p>
    <w:p w14:paraId="69829AA6" w14:textId="34073E2B" w:rsidR="00FE332B" w:rsidRPr="00FE332B" w:rsidRDefault="00FE3204" w:rsidP="00783C5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  <w:r w:rsidRPr="00E872E1">
        <w:rPr>
          <w:rFonts w:ascii="Palatino Linotype" w:hAnsi="Palatino Linotype" w:cs="Times New Roman"/>
          <w:sz w:val="24"/>
          <w:szCs w:val="24"/>
        </w:rPr>
        <w:t xml:space="preserve">Pokud některé </w:t>
      </w:r>
      <w:r>
        <w:rPr>
          <w:rFonts w:ascii="Palatino Linotype" w:hAnsi="Palatino Linotype" w:cs="Times New Roman"/>
          <w:sz w:val="24"/>
          <w:szCs w:val="24"/>
        </w:rPr>
        <w:t>z ustanovení této s</w:t>
      </w:r>
      <w:r w:rsidRPr="00E872E1">
        <w:rPr>
          <w:rFonts w:ascii="Palatino Linotype" w:hAnsi="Palatino Linotype" w:cs="Times New Roman"/>
          <w:sz w:val="24"/>
          <w:szCs w:val="24"/>
        </w:rPr>
        <w:t>mlouvy je nebo se stane neplatným, zdánlivým či neúčinným, nebude to mít za následek neplatnost, zdánlivost či neúčin</w:t>
      </w:r>
      <w:r>
        <w:rPr>
          <w:rFonts w:ascii="Palatino Linotype" w:hAnsi="Palatino Linotype" w:cs="Times New Roman"/>
          <w:sz w:val="24"/>
          <w:szCs w:val="24"/>
        </w:rPr>
        <w:t>nost ostatních ustanovení této smlouvy, ani s</w:t>
      </w:r>
      <w:r w:rsidRPr="00E872E1">
        <w:rPr>
          <w:rFonts w:ascii="Palatino Linotype" w:hAnsi="Palatino Linotype" w:cs="Times New Roman"/>
          <w:sz w:val="24"/>
          <w:szCs w:val="24"/>
        </w:rPr>
        <w:t>mlouvy jako celku, pokud je takovéto us</w:t>
      </w:r>
      <w:r>
        <w:rPr>
          <w:rFonts w:ascii="Palatino Linotype" w:hAnsi="Palatino Linotype" w:cs="Times New Roman"/>
          <w:sz w:val="24"/>
          <w:szCs w:val="24"/>
        </w:rPr>
        <w:t>tanovení oddělitelné od zbytku s</w:t>
      </w:r>
      <w:r w:rsidRPr="00E872E1">
        <w:rPr>
          <w:rFonts w:ascii="Palatino Linotype" w:hAnsi="Palatino Linotype" w:cs="Times New Roman"/>
          <w:sz w:val="24"/>
          <w:szCs w:val="24"/>
        </w:rPr>
        <w:t xml:space="preserve">mlouvy. </w:t>
      </w:r>
      <w:r>
        <w:rPr>
          <w:rFonts w:ascii="Palatino Linotype" w:hAnsi="Palatino Linotype" w:cs="Times New Roman"/>
          <w:sz w:val="24"/>
          <w:szCs w:val="24"/>
        </w:rPr>
        <w:t>Účastníci smlouvy</w:t>
      </w:r>
      <w:r w:rsidRPr="00E872E1">
        <w:rPr>
          <w:rFonts w:ascii="Palatino Linotype" w:hAnsi="Palatino Linotype" w:cs="Times New Roman"/>
          <w:sz w:val="24"/>
          <w:szCs w:val="24"/>
        </w:rPr>
        <w:t xml:space="preserve"> se </w:t>
      </w:r>
      <w:r>
        <w:rPr>
          <w:rFonts w:ascii="Palatino Linotype" w:hAnsi="Palatino Linotype" w:cs="Times New Roman"/>
          <w:sz w:val="24"/>
          <w:szCs w:val="24"/>
        </w:rPr>
        <w:t xml:space="preserve">po zjištění této skutečnosti </w:t>
      </w:r>
      <w:r w:rsidRPr="00E872E1">
        <w:rPr>
          <w:rFonts w:ascii="Palatino Linotype" w:hAnsi="Palatino Linotype" w:cs="Times New Roman"/>
          <w:sz w:val="24"/>
          <w:szCs w:val="24"/>
        </w:rPr>
        <w:t xml:space="preserve">zavazují takovéto ustanovení </w:t>
      </w:r>
      <w:r>
        <w:rPr>
          <w:rFonts w:ascii="Palatino Linotype" w:hAnsi="Palatino Linotype" w:cs="Times New Roman"/>
          <w:sz w:val="24"/>
          <w:szCs w:val="24"/>
        </w:rPr>
        <w:t xml:space="preserve">bez zbytečného odkladu </w:t>
      </w:r>
      <w:r w:rsidRPr="00E872E1">
        <w:rPr>
          <w:rFonts w:ascii="Palatino Linotype" w:hAnsi="Palatino Linotype" w:cs="Times New Roman"/>
          <w:sz w:val="24"/>
          <w:szCs w:val="24"/>
        </w:rPr>
        <w:t>nahradit novým platným a účinným ustanovením, které bude svým obsahem a účelem co možná nejvěrněji odpovídat podstatě</w:t>
      </w:r>
      <w:r>
        <w:rPr>
          <w:rFonts w:ascii="Palatino Linotype" w:hAnsi="Palatino Linotype" w:cs="Times New Roman"/>
          <w:sz w:val="24"/>
          <w:szCs w:val="24"/>
        </w:rPr>
        <w:t xml:space="preserve"> a smyslu původního ustanovení s</w:t>
      </w:r>
      <w:r w:rsidRPr="00E872E1">
        <w:rPr>
          <w:rFonts w:ascii="Palatino Linotype" w:hAnsi="Palatino Linotype" w:cs="Times New Roman"/>
          <w:sz w:val="24"/>
          <w:szCs w:val="24"/>
        </w:rPr>
        <w:t>mlouvy.</w:t>
      </w:r>
    </w:p>
    <w:p w14:paraId="07073911" w14:textId="387FDC23" w:rsidR="00D11EC3" w:rsidRPr="00016E8A" w:rsidRDefault="00016E8A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Nájemce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</w:t>
      </w:r>
      <w:r w:rsidR="0027611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a škola 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ber</w:t>
      </w:r>
      <w:r w:rsidR="0027611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ou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na vědomí, že 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pronajímatel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je povinno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u osobou dle § 2 odst. 1 zákona 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č. 340/2015 Sb., o zvláštních podmínkách účinnosti některých smluv, uveřejňování těchto smluv a o registru smluv a vztahuje se na něj povinnost zveřejnit tuto smlouvu v Registru smluv, což je podmínkou její účinnosti.  </w:t>
      </w:r>
      <w:r w:rsidR="0027611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Účastníci smlouvy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se dohodl</w:t>
      </w:r>
      <w:r w:rsidR="00276119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i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, že zveřejnění této smlouvy v Registru smluv zajistí 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pronajímatel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nejpozději do 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15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dnů ode dne jejího 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uzavření</w:t>
      </w:r>
      <w:r w:rsidRP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.</w:t>
      </w:r>
    </w:p>
    <w:p w14:paraId="3B250895" w14:textId="4FD313FD" w:rsidR="00D11EC3" w:rsidRPr="00C743CC" w:rsidRDefault="00D11EC3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Tato smlouva je sepsána ve </w:t>
      </w:r>
      <w:r w:rsidR="003E737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třech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vyhotoveních, pronajímatel obdrží jedno</w:t>
      </w:r>
      <w:r w:rsidR="003E737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,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nájemce jedno</w:t>
      </w:r>
      <w:r w:rsidR="003E737D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a škola jedno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vyhotovení této smlouvy.</w:t>
      </w:r>
    </w:p>
    <w:p w14:paraId="16C719F1" w14:textId="7957399C" w:rsidR="00D11EC3" w:rsidRPr="00C743CC" w:rsidRDefault="00D11EC3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Tato smlouva může být měněna pouze vzestupně očíslovanými písemnými doda</w:t>
      </w:r>
      <w:r w:rsid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tky ke smlouvě podepsanými všemi</w:t>
      </w:r>
      <w:r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</w:t>
      </w:r>
      <w:r w:rsid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účastníky této smlouvy</w:t>
      </w:r>
      <w:r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.</w:t>
      </w:r>
    </w:p>
    <w:p w14:paraId="6F3AF5E9" w14:textId="3356FB8B" w:rsidR="000A6174" w:rsidRPr="00C743CC" w:rsidRDefault="00016E8A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Účastníci smlouvy se dohodli</w:t>
      </w:r>
      <w:r w:rsidR="000A6174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, že ustanovení § 2230</w:t>
      </w:r>
      <w:r w:rsidR="009A1006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, § 2314 a </w:t>
      </w:r>
      <w:r w:rsidR="00D5076D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§ 2315 </w:t>
      </w:r>
      <w:r w:rsidR="000A6174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občanského zákoníku se </w:t>
      </w:r>
      <w:r w:rsidR="00D5076D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pro účely této smlouvy nepoužijí</w:t>
      </w:r>
      <w:r w:rsidR="000A6174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.</w:t>
      </w:r>
    </w:p>
    <w:p w14:paraId="43F8D0CC" w14:textId="1C2D05E8" w:rsidR="00674C7D" w:rsidRDefault="006C66BC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Nájemce a pronajímatel</w:t>
      </w:r>
      <w:r w:rsidR="00016E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se dohodli</w:t>
      </w:r>
      <w:r w:rsidR="00252A55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, že nájemce není oprávněn bez předchozího písemného souhlasu pronajímatele postoupit a/nebo zastavit třetí osobě, zcela nebo zčásti jakoukoliv pohledávku,</w:t>
      </w:r>
      <w:r w:rsidR="00C641CE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dluh,</w:t>
      </w:r>
      <w:r w:rsidR="00252A55" w:rsidRPr="00C743CC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právo a/nebo povinnost vzniklé na základě této smlouvy nebo v souvislosti s ní, ani postoupit smlouvu jako celek.</w:t>
      </w:r>
    </w:p>
    <w:p w14:paraId="7F1E1B2F" w14:textId="77777777" w:rsidR="000241D2" w:rsidRDefault="000241D2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Odpovědnými osobami jsou:</w:t>
      </w:r>
    </w:p>
    <w:p w14:paraId="15363F67" w14:textId="7186E064" w:rsidR="000241D2" w:rsidRPr="00A9085B" w:rsidRDefault="000241D2" w:rsidP="00A9085B">
      <w:pPr>
        <w:pStyle w:val="Odstavecseseznamem"/>
        <w:numPr>
          <w:ilvl w:val="0"/>
          <w:numId w:val="23"/>
        </w:numPr>
        <w:spacing w:after="0" w:line="240" w:lineRule="auto"/>
        <w:ind w:left="993" w:hanging="371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za pronajímatele: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XXXXXXXX</w:t>
      </w: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,</w:t>
      </w:r>
      <w:r w:rsidR="00C914E5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email</w:t>
      </w:r>
      <w:r w:rsidR="000C5A87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: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XXXXXXXXXXXXXXXXXX</w:t>
      </w:r>
      <w:r w:rsidR="00C914E5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,</w:t>
      </w: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tel.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</w:t>
      </w: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.</w:t>
      </w:r>
    </w:p>
    <w:p w14:paraId="216DC209" w14:textId="23CFD2D7" w:rsidR="000241D2" w:rsidRPr="00A9085B" w:rsidRDefault="000241D2" w:rsidP="00C56F3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za nájemce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:</w:t>
      </w: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XXXXXXXXXXXXX</w:t>
      </w: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, email: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XXXXXXXXXXX</w:t>
      </w: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, tel.: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XXXXXXXX</w:t>
      </w:r>
      <w:r w:rsidRPr="00A9085B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. </w:t>
      </w:r>
    </w:p>
    <w:p w14:paraId="5CC9B80C" w14:textId="09BBDA12" w:rsidR="000241D2" w:rsidRPr="000241D2" w:rsidRDefault="000241D2" w:rsidP="00A9085B">
      <w:pPr>
        <w:pStyle w:val="Odstavecseseznamem"/>
        <w:numPr>
          <w:ilvl w:val="0"/>
          <w:numId w:val="23"/>
        </w:numPr>
        <w:spacing w:after="0" w:line="240" w:lineRule="auto"/>
        <w:ind w:left="993" w:hanging="371"/>
        <w:jc w:val="both"/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za školu: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XXXXXXXXXXXXXXX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, </w:t>
      </w:r>
      <w:r w:rsidRPr="000C5A87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email: </w:t>
      </w:r>
      <w:r w:rsidR="00AE7B8A">
        <w:rPr>
          <w:rFonts w:ascii="Palatino Linotype" w:eastAsia="Times New Roman" w:hAnsi="Palatino Linotype" w:cs="Times New Roman"/>
          <w:sz w:val="24"/>
          <w:szCs w:val="24"/>
          <w:lang w:eastAsia="cs-CZ"/>
        </w:rPr>
        <w:t>XXXXXXXXXXXXXXXXX</w:t>
      </w:r>
      <w:r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 xml:space="preserve">, tel. </w:t>
      </w:r>
      <w:r w:rsidR="00AE7B8A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XXXXXXXX</w:t>
      </w:r>
      <w:r w:rsidR="000C5A87">
        <w:rPr>
          <w:rFonts w:ascii="Palatino Linotype" w:eastAsia="Times New Roman" w:hAnsi="Palatino Linotype" w:cs="Times New Roman"/>
          <w:bCs/>
          <w:sz w:val="24"/>
          <w:szCs w:val="24"/>
          <w:lang w:eastAsia="cs-CZ"/>
        </w:rPr>
        <w:t>.</w:t>
      </w:r>
    </w:p>
    <w:p w14:paraId="0819A175" w14:textId="77777777" w:rsidR="00016E8A" w:rsidRDefault="00D11EC3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Nájemce bere na vědomí, že pronajímatel pro realizaci svých bezhotovostních plateb může používat transparentní příjmový a výdajový bankovní účet a v této souvislosti nájemce uděluje souhlas se zveřejněním názvu svého účtu</w:t>
      </w:r>
      <w:r w:rsidR="00016E8A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3B6F0457" w14:textId="1C16C060" w:rsidR="00D11EC3" w:rsidRPr="00C743CC" w:rsidRDefault="00016E8A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</w:t>
      </w:r>
      <w:r w:rsidR="00D11EC3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ájemce </w:t>
      </w:r>
      <w:r w:rsidR="008B32FF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a škola </w:t>
      </w:r>
      <w:r w:rsidR="00D11EC3"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výslovně souhlasí se zveřejněním elektronického obrazu této smlouvy na webových stránkách pronajímatele</w:t>
      </w: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2D065C77" w14:textId="77777777" w:rsidR="009E1E01" w:rsidRPr="00C743CC" w:rsidRDefault="009E1E01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lastRenderedPageBreak/>
        <w:t>Pronajímatel (město Černošice) ve smyslu § 41 odst. 1 zákona č. 128/2000 Sb., o obcích (obecní zřízení), ve znění pozdějších předpisů (dále jen „</w:t>
      </w:r>
      <w:r w:rsidRPr="00C743CC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zákon o obcích</w:t>
      </w:r>
      <w:r w:rsidRPr="00C743CC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“) osvědčuje, že</w:t>
      </w:r>
    </w:p>
    <w:p w14:paraId="6816196B" w14:textId="182D9827" w:rsidR="009E1E01" w:rsidRPr="007273C4" w:rsidRDefault="009E1E01" w:rsidP="00230BE2">
      <w:pPr>
        <w:pStyle w:val="Odstavecseseznamem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záměr pronajmout předmět nájmu zveřejnilo po dobu </w:t>
      </w:r>
      <w:r w:rsidR="007273C4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od </w:t>
      </w:r>
      <w:proofErr w:type="gramStart"/>
      <w:r w:rsidR="00E91E07">
        <w:rPr>
          <w:rFonts w:ascii="Palatino Linotype" w:eastAsia="Times New Roman" w:hAnsi="Palatino Linotype" w:cs="Times New Roman"/>
          <w:sz w:val="24"/>
          <w:szCs w:val="24"/>
          <w:lang w:eastAsia="cs-CZ"/>
        </w:rPr>
        <w:t>6.5.</w:t>
      </w:r>
      <w:r w:rsidR="007273C4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20</w:t>
      </w:r>
      <w:r w:rsidR="00016E8A">
        <w:rPr>
          <w:rFonts w:ascii="Palatino Linotype" w:eastAsia="Times New Roman" w:hAnsi="Palatino Linotype" w:cs="Times New Roman"/>
          <w:sz w:val="24"/>
          <w:szCs w:val="24"/>
          <w:lang w:eastAsia="cs-CZ"/>
        </w:rPr>
        <w:t>20</w:t>
      </w:r>
      <w:proofErr w:type="gramEnd"/>
      <w:r w:rsidR="007273C4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="001E0A98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do </w:t>
      </w:r>
      <w:r w:rsidR="00E91E07">
        <w:rPr>
          <w:rFonts w:ascii="Palatino Linotype" w:eastAsia="Times New Roman" w:hAnsi="Palatino Linotype" w:cs="Times New Roman"/>
          <w:sz w:val="24"/>
          <w:szCs w:val="24"/>
          <w:lang w:eastAsia="cs-CZ"/>
        </w:rPr>
        <w:t>15.6.</w:t>
      </w:r>
      <w:r w:rsidR="007273C4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20</w:t>
      </w:r>
      <w:r w:rsidR="00016E8A">
        <w:rPr>
          <w:rFonts w:ascii="Palatino Linotype" w:eastAsia="Times New Roman" w:hAnsi="Palatino Linotype" w:cs="Times New Roman"/>
          <w:sz w:val="24"/>
          <w:szCs w:val="24"/>
          <w:lang w:eastAsia="cs-CZ"/>
        </w:rPr>
        <w:t>20</w:t>
      </w: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vyvěšením na úředn</w:t>
      </w:r>
      <w:r w:rsidR="00503BE8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í desce obecního úřadu dle § 39</w:t>
      </w:r>
      <w:r w:rsidR="00503BE8"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br/>
      </w:r>
      <w:r w:rsidRPr="007273C4">
        <w:rPr>
          <w:rFonts w:ascii="Palatino Linotype" w:eastAsia="Times New Roman" w:hAnsi="Palatino Linotype" w:cs="Times New Roman"/>
          <w:sz w:val="24"/>
          <w:szCs w:val="24"/>
          <w:lang w:eastAsia="cs-CZ"/>
        </w:rPr>
        <w:t>odst. 1 zákona o obcích a</w:t>
      </w:r>
    </w:p>
    <w:p w14:paraId="738CFE69" w14:textId="5F8463FF" w:rsidR="00D11EC3" w:rsidRPr="00CA354D" w:rsidRDefault="009E1E01" w:rsidP="00CA354D">
      <w:pPr>
        <w:pStyle w:val="Odstavecseseznamem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uzavření této smlouvy bylo schváleno Radou města Černošice na její </w:t>
      </w:r>
      <w:r w:rsidR="00C914E5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52.</w:t>
      </w: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schůzi konané dne </w:t>
      </w:r>
      <w:proofErr w:type="gramStart"/>
      <w:r w:rsidR="00C914E5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10.8.2020</w:t>
      </w:r>
      <w:proofErr w:type="gramEnd"/>
      <w:r w:rsidR="00C914E5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(usnesení</w:t>
      </w:r>
      <w:r w:rsidR="00CA354D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č. R/</w:t>
      </w:r>
      <w:r w:rsidR="00CA354D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52</w:t>
      </w: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/</w:t>
      </w:r>
      <w:r w:rsidR="00CA354D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7</w:t>
      </w: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/</w:t>
      </w:r>
      <w:r w:rsidR="00016E8A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2020</w:t>
      </w: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) tak, jak to vyžaduje § 102 odst. 3 zákona o obcích,</w:t>
      </w:r>
      <w:r w:rsidR="00CA354D"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čímž jsou splněny podmínky platnosti tohoto jeho právního jednání.</w:t>
      </w:r>
    </w:p>
    <w:p w14:paraId="0308EE7F" w14:textId="47EE8B00" w:rsidR="00D11EC3" w:rsidRPr="00D11EC3" w:rsidRDefault="00B20385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Otázky 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neupravené touto smlouvou se řídí ustanoveními </w:t>
      </w:r>
      <w:r w:rsidR="00B66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>o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bčanského zákoníku</w:t>
      </w:r>
      <w:r w:rsidR="00B66D60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</w:p>
    <w:p w14:paraId="08B2246E" w14:textId="06484AEF" w:rsidR="00D11EC3" w:rsidRDefault="00016E8A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Účastníci smlouvy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prohlašují, že si smlouvu přečetl</w:t>
      </w:r>
      <w:r w:rsidR="00126C3D">
        <w:rPr>
          <w:rFonts w:ascii="Palatino Linotype" w:eastAsia="Times New Roman" w:hAnsi="Palatino Linotype" w:cs="Times New Roman"/>
          <w:sz w:val="24"/>
          <w:szCs w:val="24"/>
          <w:lang w:eastAsia="cs-CZ"/>
        </w:rPr>
        <w:t>i</w:t>
      </w:r>
      <w:r w:rsidR="00D11EC3"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že je výrazem jejich svobodné a vážné vůle, že ji neuzavírají v tísni ani za jinak nápadně nevýhodných podmínek pro kteroukoliv z nich, což stvrzují svými podpisy.</w:t>
      </w:r>
    </w:p>
    <w:p w14:paraId="7D18B460" w14:textId="77777777" w:rsidR="00D11EC3" w:rsidRDefault="00D11EC3" w:rsidP="00A9085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 w:rsidRPr="00707D1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Přílohy</w:t>
      </w:r>
      <w:r w:rsidR="00A9236A" w:rsidRPr="00707D1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, které jsou nedílnou součástí smlouvy</w:t>
      </w:r>
      <w:r w:rsidRPr="00707D1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:</w:t>
      </w:r>
    </w:p>
    <w:p w14:paraId="37CCD44E" w14:textId="77777777" w:rsidR="00D11EC3" w:rsidRPr="00D11EC3" w:rsidRDefault="00D11EC3" w:rsidP="00A9085B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Příloha č.</w:t>
      </w:r>
      <w:r w:rsidR="00A9236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1 </w:t>
      </w:r>
      <w:r w:rsidR="00D25889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– </w:t>
      </w:r>
      <w:r w:rsidR="00A9236A">
        <w:rPr>
          <w:rFonts w:ascii="Palatino Linotype" w:eastAsia="Times New Roman" w:hAnsi="Palatino Linotype" w:cs="Times New Roman"/>
          <w:sz w:val="24"/>
          <w:szCs w:val="24"/>
          <w:lang w:eastAsia="cs-CZ"/>
        </w:rPr>
        <w:t>v</w:t>
      </w:r>
      <w:r w:rsidR="00D25889">
        <w:rPr>
          <w:rFonts w:ascii="Palatino Linotype" w:eastAsia="Times New Roman" w:hAnsi="Palatino Linotype" w:cs="Times New Roman"/>
          <w:sz w:val="24"/>
          <w:szCs w:val="24"/>
          <w:lang w:eastAsia="cs-CZ"/>
        </w:rPr>
        <w:t>ymezení prostor</w:t>
      </w:r>
      <w:r w:rsidR="00531157">
        <w:rPr>
          <w:rFonts w:ascii="Palatino Linotype" w:eastAsia="Times New Roman" w:hAnsi="Palatino Linotype" w:cs="Times New Roman"/>
          <w:sz w:val="24"/>
          <w:szCs w:val="24"/>
          <w:lang w:eastAsia="cs-CZ"/>
        </w:rPr>
        <w:t>u</w:t>
      </w:r>
      <w:r w:rsidR="009E268A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kavárn</w:t>
      </w:r>
      <w:r w:rsidR="00531157">
        <w:rPr>
          <w:rFonts w:ascii="Palatino Linotype" w:eastAsia="Times New Roman" w:hAnsi="Palatino Linotype" w:cs="Times New Roman"/>
          <w:sz w:val="24"/>
          <w:szCs w:val="24"/>
          <w:lang w:eastAsia="cs-CZ"/>
        </w:rPr>
        <w:t>y</w:t>
      </w:r>
    </w:p>
    <w:p w14:paraId="47F97526" w14:textId="77777777" w:rsidR="00D11EC3" w:rsidRDefault="009E268A" w:rsidP="00A9085B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Příloha č. 2 – vymezení prostoru skladu</w:t>
      </w:r>
    </w:p>
    <w:p w14:paraId="48101137" w14:textId="77777777" w:rsidR="009E268A" w:rsidRDefault="009E268A" w:rsidP="00A9085B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Příloha č. 3 – vymezení prostoru zahrádky</w:t>
      </w:r>
    </w:p>
    <w:p w14:paraId="2B713FBA" w14:textId="77777777" w:rsidR="009E268A" w:rsidRPr="00D11EC3" w:rsidRDefault="009E268A" w:rsidP="00A9085B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Příloha č. 4 – vymezení vnitřního vybavení předmětu nájmu</w:t>
      </w:r>
    </w:p>
    <w:p w14:paraId="32A686C2" w14:textId="77777777" w:rsid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5DF855E9" w14:textId="3304E606" w:rsidR="00A9236A" w:rsidRPr="00A9085B" w:rsidRDefault="00A9236A" w:rsidP="00D11EC3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Pronajímatel:</w:t>
      </w:r>
      <w:r w:rsidR="00FE3204"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ab/>
      </w:r>
      <w:r w:rsidR="00FE3204"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ab/>
      </w:r>
      <w:r w:rsidR="00FE3204"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ab/>
      </w:r>
      <w:r w:rsidR="00FE3204"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ab/>
      </w:r>
      <w:r w:rsidR="00FE3204"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ab/>
      </w:r>
      <w:r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Nájemce:</w:t>
      </w:r>
    </w:p>
    <w:p w14:paraId="1B04C70E" w14:textId="77777777" w:rsidR="00A9236A" w:rsidRPr="00D11EC3" w:rsidRDefault="00A9236A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21551DC8" w14:textId="2B1FADBB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Černošicích dne………….</w:t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V </w:t>
      </w:r>
      <w:r w:rsidR="00CA354D">
        <w:rPr>
          <w:rFonts w:ascii="Palatino Linotype" w:eastAsia="Times New Roman" w:hAnsi="Palatino Linotype" w:cs="Times New Roman"/>
          <w:sz w:val="24"/>
          <w:szCs w:val="24"/>
          <w:lang w:eastAsia="cs-CZ"/>
        </w:rPr>
        <w:t>Černošicích</w:t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dne……</w:t>
      </w:r>
      <w:proofErr w:type="gramStart"/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…..</w:t>
      </w:r>
      <w:proofErr w:type="gramEnd"/>
    </w:p>
    <w:p w14:paraId="59645640" w14:textId="77777777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794DB1DC" w14:textId="77777777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736D4EF6" w14:textId="77777777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437B166C" w14:textId="5A2387AB" w:rsidR="00D11EC3" w:rsidRPr="00D11EC3" w:rsidRDefault="00D11EC3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………………………………           </w:t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Pr="00D11EC3">
        <w:rPr>
          <w:rFonts w:ascii="Palatino Linotype" w:eastAsia="Times New Roman" w:hAnsi="Palatino Linotype" w:cs="Times New Roman"/>
          <w:sz w:val="24"/>
          <w:szCs w:val="24"/>
          <w:lang w:eastAsia="cs-CZ"/>
        </w:rPr>
        <w:t>………………………………</w:t>
      </w:r>
    </w:p>
    <w:p w14:paraId="64180C2B" w14:textId="1E593531" w:rsidR="00D11EC3" w:rsidRDefault="00126C3D" w:rsidP="00D11EC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M</w:t>
      </w:r>
      <w:r w:rsidR="00A9236A" w:rsidRPr="00707D1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ěsto Černošice</w:t>
      </w:r>
      <w:r w:rsidR="00A9236A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ab/>
      </w:r>
      <w:r w:rsidR="00A9236A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ab/>
      </w:r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Jojo </w:t>
      </w:r>
      <w:proofErr w:type="spellStart"/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Caffé</w:t>
      </w:r>
      <w:proofErr w:type="spellEnd"/>
      <w:r w:rsidRPr="00341940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s.r.o.</w:t>
      </w:r>
      <w:r w:rsidR="00A9236A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         </w:t>
      </w:r>
      <w:r w:rsidR="003A7241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ab/>
      </w:r>
      <w:r w:rsidR="00F564E3"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 </w:t>
      </w:r>
    </w:p>
    <w:p w14:paraId="0997ACC9" w14:textId="261F4629" w:rsidR="00A9236A" w:rsidRDefault="00A9236A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Mgr. Filip Kořínek, starost</w:t>
      </w:r>
      <w:r w:rsidR="008B32FF">
        <w:rPr>
          <w:rFonts w:ascii="Palatino Linotype" w:eastAsia="Times New Roman" w:hAnsi="Palatino Linotype" w:cs="Times New Roman"/>
          <w:sz w:val="24"/>
          <w:szCs w:val="24"/>
          <w:lang w:eastAsia="cs-CZ"/>
        </w:rPr>
        <w:t>a</w:t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="00FE3204">
        <w:rPr>
          <w:rFonts w:ascii="Palatino Linotype" w:eastAsia="Times New Roman" w:hAnsi="Palatino Linotype" w:cs="Times New Roman"/>
          <w:sz w:val="24"/>
          <w:szCs w:val="24"/>
          <w:lang w:eastAsia="cs-CZ"/>
        </w:rPr>
        <w:tab/>
      </w:r>
      <w:r w:rsidR="00AE7B8A">
        <w:rPr>
          <w:rFonts w:ascii="Palatino Linotype" w:eastAsia="Times New Roman" w:hAnsi="Palatino Linotype" w:cs="Times New Roman"/>
          <w:sz w:val="24"/>
          <w:szCs w:val="24"/>
          <w:lang w:eastAsia="cs-CZ"/>
        </w:rPr>
        <w:t>XXXXXXXXXXXX</w:t>
      </w:r>
      <w:r w:rsidR="00126C3D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jednatelka</w:t>
      </w:r>
    </w:p>
    <w:p w14:paraId="6DF080C4" w14:textId="77777777" w:rsidR="003E737D" w:rsidRDefault="003E737D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1F468020" w14:textId="06B6FF05" w:rsidR="003E737D" w:rsidRPr="00A9085B" w:rsidRDefault="00FE3204" w:rsidP="00D11EC3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</w:pPr>
      <w:r w:rsidRPr="00A9085B">
        <w:rPr>
          <w:rFonts w:ascii="Palatino Linotype" w:eastAsia="Times New Roman" w:hAnsi="Palatino Linotype" w:cs="Times New Roman"/>
          <w:b/>
          <w:i/>
          <w:sz w:val="24"/>
          <w:szCs w:val="24"/>
          <w:lang w:eastAsia="cs-CZ"/>
        </w:rPr>
        <w:t>Škola:</w:t>
      </w:r>
    </w:p>
    <w:p w14:paraId="32D05742" w14:textId="77777777" w:rsidR="00C743CC" w:rsidRDefault="00C743CC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7DB03CA4" w14:textId="77777777" w:rsidR="00C743CC" w:rsidRDefault="00C743CC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6EAE14E7" w14:textId="77777777" w:rsidR="003E737D" w:rsidRDefault="003E737D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</w:p>
    <w:p w14:paraId="2764D47C" w14:textId="0AB342D8" w:rsidR="003E737D" w:rsidRDefault="003E737D" w:rsidP="00D11EC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cs-CZ"/>
        </w:rPr>
        <w:t>………………………………..</w:t>
      </w:r>
    </w:p>
    <w:p w14:paraId="375C9FF3" w14:textId="46E5B32A" w:rsidR="00FE3204" w:rsidRDefault="00FE3204" w:rsidP="00D11EC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 xml:space="preserve">Základní škola Černošice, </w:t>
      </w:r>
      <w:proofErr w:type="spellStart"/>
      <w:proofErr w:type="gramStart"/>
      <w:r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p.o</w:t>
      </w:r>
      <w:proofErr w:type="spellEnd"/>
      <w:r>
        <w:rPr>
          <w:rFonts w:ascii="Palatino Linotype" w:eastAsia="Times New Roman" w:hAnsi="Palatino Linotype" w:cs="Times New Roman"/>
          <w:b/>
          <w:sz w:val="24"/>
          <w:szCs w:val="24"/>
          <w:lang w:eastAsia="cs-CZ"/>
        </w:rPr>
        <w:t>.</w:t>
      </w:r>
      <w:proofErr w:type="gramEnd"/>
    </w:p>
    <w:p w14:paraId="1ACC425C" w14:textId="23E05346" w:rsidR="00D86D93" w:rsidRPr="00D11EC3" w:rsidRDefault="003E737D" w:rsidP="00A9085B">
      <w:pPr>
        <w:spacing w:after="0" w:line="240" w:lineRule="auto"/>
      </w:pPr>
      <w:r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Mgr. Ludmila </w:t>
      </w:r>
      <w:proofErr w:type="spellStart"/>
      <w:r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Zhoufová</w:t>
      </w:r>
      <w:proofErr w:type="spellEnd"/>
      <w:r w:rsidR="00FE3204" w:rsidRPr="00A9085B">
        <w:rPr>
          <w:rFonts w:ascii="Palatino Linotype" w:eastAsia="Times New Roman" w:hAnsi="Palatino Linotype" w:cs="Times New Roman"/>
          <w:sz w:val="24"/>
          <w:szCs w:val="24"/>
          <w:lang w:eastAsia="cs-CZ"/>
        </w:rPr>
        <w:t>, ředitelka</w:t>
      </w:r>
    </w:p>
    <w:sectPr w:rsidR="00D86D93" w:rsidRPr="00D11EC3" w:rsidSect="00E26E22">
      <w:footerReference w:type="default" r:id="rId8"/>
      <w:pgSz w:w="11906" w:h="16838"/>
      <w:pgMar w:top="851" w:right="1417" w:bottom="1417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42399" w14:textId="77777777" w:rsidR="003A7A27" w:rsidRDefault="003A7A27" w:rsidP="005470AE">
      <w:pPr>
        <w:spacing w:after="0" w:line="240" w:lineRule="auto"/>
      </w:pPr>
      <w:r>
        <w:separator/>
      </w:r>
    </w:p>
  </w:endnote>
  <w:endnote w:type="continuationSeparator" w:id="0">
    <w:p w14:paraId="2EC52634" w14:textId="77777777" w:rsidR="003A7A27" w:rsidRDefault="003A7A27" w:rsidP="0054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sz w:val="20"/>
        <w:szCs w:val="20"/>
      </w:rPr>
      <w:id w:val="-197104472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1FC904" w14:textId="6A727D6B" w:rsidR="00E26E22" w:rsidRPr="00E26E22" w:rsidRDefault="00E26E22">
            <w:pPr>
              <w:pStyle w:val="Zpa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26E22">
              <w:rPr>
                <w:rFonts w:ascii="Palatino Linotype" w:hAnsi="Palatino Linotype"/>
                <w:sz w:val="20"/>
                <w:szCs w:val="20"/>
              </w:rPr>
              <w:t xml:space="preserve">Stránka </w:t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AE7B8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9</w:t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E26E22">
              <w:rPr>
                <w:rFonts w:ascii="Palatino Linotype" w:hAnsi="Palatino Linotype"/>
                <w:sz w:val="20"/>
                <w:szCs w:val="20"/>
              </w:rPr>
              <w:t xml:space="preserve"> z </w:t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AE7B8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9</w:t>
            </w:r>
            <w:r w:rsidRPr="00E26E22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4591D2" w14:textId="77777777" w:rsidR="005470AE" w:rsidRDefault="005470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9A77B" w14:textId="77777777" w:rsidR="003A7A27" w:rsidRDefault="003A7A27" w:rsidP="005470AE">
      <w:pPr>
        <w:spacing w:after="0" w:line="240" w:lineRule="auto"/>
      </w:pPr>
      <w:r>
        <w:separator/>
      </w:r>
    </w:p>
  </w:footnote>
  <w:footnote w:type="continuationSeparator" w:id="0">
    <w:p w14:paraId="0425B643" w14:textId="77777777" w:rsidR="003A7A27" w:rsidRDefault="003A7A27" w:rsidP="0054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949"/>
    <w:multiLevelType w:val="hybridMultilevel"/>
    <w:tmpl w:val="FF00642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C73850"/>
    <w:multiLevelType w:val="hybridMultilevel"/>
    <w:tmpl w:val="26BC727A"/>
    <w:lvl w:ilvl="0" w:tplc="A6BAA84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21393"/>
    <w:multiLevelType w:val="hybridMultilevel"/>
    <w:tmpl w:val="68FABB3E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AB01852"/>
    <w:multiLevelType w:val="hybridMultilevel"/>
    <w:tmpl w:val="DBCE1EC4"/>
    <w:lvl w:ilvl="0" w:tplc="C3CA9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6382F"/>
    <w:multiLevelType w:val="hybridMultilevel"/>
    <w:tmpl w:val="3AC4FB8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D8B24AA"/>
    <w:multiLevelType w:val="hybridMultilevel"/>
    <w:tmpl w:val="7A7E943C"/>
    <w:lvl w:ilvl="0" w:tplc="FAD66C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55E5E"/>
    <w:multiLevelType w:val="hybridMultilevel"/>
    <w:tmpl w:val="4CC8EAE2"/>
    <w:lvl w:ilvl="0" w:tplc="7CA06D68">
      <w:start w:val="1"/>
      <w:numFmt w:val="lowerLetter"/>
      <w:lvlText w:val="%1)"/>
      <w:lvlJc w:val="left"/>
      <w:pPr>
        <w:ind w:left="150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27CF57E8"/>
    <w:multiLevelType w:val="hybridMultilevel"/>
    <w:tmpl w:val="CA360404"/>
    <w:lvl w:ilvl="0" w:tplc="767AB106">
      <w:start w:val="1"/>
      <w:numFmt w:val="decimal"/>
      <w:lvlText w:val="%1."/>
      <w:lvlJc w:val="left"/>
      <w:pPr>
        <w:tabs>
          <w:tab w:val="num" w:pos="3200"/>
        </w:tabs>
        <w:ind w:left="320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20"/>
        </w:tabs>
        <w:ind w:left="3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40"/>
        </w:tabs>
        <w:ind w:left="4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80"/>
        </w:tabs>
        <w:ind w:left="6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00"/>
        </w:tabs>
        <w:ind w:left="6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40"/>
        </w:tabs>
        <w:ind w:left="8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60"/>
        </w:tabs>
        <w:ind w:left="8960" w:hanging="180"/>
      </w:pPr>
    </w:lvl>
  </w:abstractNum>
  <w:abstractNum w:abstractNumId="8" w15:restartNumberingAfterBreak="0">
    <w:nsid w:val="2C673151"/>
    <w:multiLevelType w:val="hybridMultilevel"/>
    <w:tmpl w:val="48A2D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D3A5188"/>
    <w:multiLevelType w:val="hybridMultilevel"/>
    <w:tmpl w:val="E2126DF4"/>
    <w:lvl w:ilvl="0" w:tplc="81B8EEF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Palatino Linotype" w:eastAsia="Times New Roman" w:hAnsi="Palatino Linotype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B1BCB"/>
    <w:multiLevelType w:val="hybridMultilevel"/>
    <w:tmpl w:val="FA32F85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DF7BAD"/>
    <w:multiLevelType w:val="hybridMultilevel"/>
    <w:tmpl w:val="7A7E943C"/>
    <w:lvl w:ilvl="0" w:tplc="FAD66C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67CC4"/>
    <w:multiLevelType w:val="hybridMultilevel"/>
    <w:tmpl w:val="26A048EC"/>
    <w:lvl w:ilvl="0" w:tplc="371465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FAD66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33CE5"/>
    <w:multiLevelType w:val="hybridMultilevel"/>
    <w:tmpl w:val="E12E47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23F33"/>
    <w:multiLevelType w:val="hybridMultilevel"/>
    <w:tmpl w:val="405C7202"/>
    <w:lvl w:ilvl="0" w:tplc="4E7A0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8651E"/>
    <w:multiLevelType w:val="hybridMultilevel"/>
    <w:tmpl w:val="0F44D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F4059"/>
    <w:multiLevelType w:val="hybridMultilevel"/>
    <w:tmpl w:val="48A2D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B1357E7"/>
    <w:multiLevelType w:val="hybridMultilevel"/>
    <w:tmpl w:val="01CA0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3616A"/>
    <w:multiLevelType w:val="hybridMultilevel"/>
    <w:tmpl w:val="75DCF2B2"/>
    <w:lvl w:ilvl="0" w:tplc="2BE0A2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0395944"/>
    <w:multiLevelType w:val="hybridMultilevel"/>
    <w:tmpl w:val="93B4EA36"/>
    <w:lvl w:ilvl="0" w:tplc="612E7D2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10A6F"/>
    <w:multiLevelType w:val="hybridMultilevel"/>
    <w:tmpl w:val="1EB09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9762F"/>
    <w:multiLevelType w:val="hybridMultilevel"/>
    <w:tmpl w:val="80A80B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9253B"/>
    <w:multiLevelType w:val="hybridMultilevel"/>
    <w:tmpl w:val="AF74A7C8"/>
    <w:lvl w:ilvl="0" w:tplc="4EFEB9DA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6F58BD"/>
    <w:multiLevelType w:val="hybridMultilevel"/>
    <w:tmpl w:val="17FC74C8"/>
    <w:lvl w:ilvl="0" w:tplc="3DCC3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476370"/>
    <w:multiLevelType w:val="hybridMultilevel"/>
    <w:tmpl w:val="F82423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4"/>
  </w:num>
  <w:num w:numId="5">
    <w:abstractNumId w:val="21"/>
  </w:num>
  <w:num w:numId="6">
    <w:abstractNumId w:val="9"/>
  </w:num>
  <w:num w:numId="7">
    <w:abstractNumId w:val="20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24"/>
  </w:num>
  <w:num w:numId="17">
    <w:abstractNumId w:val="6"/>
  </w:num>
  <w:num w:numId="18">
    <w:abstractNumId w:val="4"/>
  </w:num>
  <w:num w:numId="19">
    <w:abstractNumId w:val="16"/>
  </w:num>
  <w:num w:numId="20">
    <w:abstractNumId w:val="7"/>
  </w:num>
  <w:num w:numId="21">
    <w:abstractNumId w:val="5"/>
  </w:num>
  <w:num w:numId="22">
    <w:abstractNumId w:val="11"/>
  </w:num>
  <w:num w:numId="23">
    <w:abstractNumId w:val="23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EC3"/>
    <w:rsid w:val="00001373"/>
    <w:rsid w:val="000079A9"/>
    <w:rsid w:val="00007AF6"/>
    <w:rsid w:val="00016E8A"/>
    <w:rsid w:val="00022584"/>
    <w:rsid w:val="000241D2"/>
    <w:rsid w:val="00034DAD"/>
    <w:rsid w:val="00043BCE"/>
    <w:rsid w:val="00064B6E"/>
    <w:rsid w:val="00064DC7"/>
    <w:rsid w:val="00092816"/>
    <w:rsid w:val="000A5800"/>
    <w:rsid w:val="000A6174"/>
    <w:rsid w:val="000B2255"/>
    <w:rsid w:val="000B3E46"/>
    <w:rsid w:val="000B7BD1"/>
    <w:rsid w:val="000C16BC"/>
    <w:rsid w:val="000C5A87"/>
    <w:rsid w:val="000C6127"/>
    <w:rsid w:val="000D015A"/>
    <w:rsid w:val="000D2E3B"/>
    <w:rsid w:val="000D6B04"/>
    <w:rsid w:val="000D7B8A"/>
    <w:rsid w:val="000F4333"/>
    <w:rsid w:val="000F4C8C"/>
    <w:rsid w:val="00123180"/>
    <w:rsid w:val="00126C3D"/>
    <w:rsid w:val="00127DA1"/>
    <w:rsid w:val="0013709D"/>
    <w:rsid w:val="001375A9"/>
    <w:rsid w:val="001412E3"/>
    <w:rsid w:val="00167CC1"/>
    <w:rsid w:val="0017459A"/>
    <w:rsid w:val="001A6218"/>
    <w:rsid w:val="001A718C"/>
    <w:rsid w:val="001A7EC7"/>
    <w:rsid w:val="001B1ACB"/>
    <w:rsid w:val="001B6382"/>
    <w:rsid w:val="001C1F3A"/>
    <w:rsid w:val="001C6DA6"/>
    <w:rsid w:val="001D08BC"/>
    <w:rsid w:val="001D7543"/>
    <w:rsid w:val="001D75CA"/>
    <w:rsid w:val="001E0608"/>
    <w:rsid w:val="001E0A98"/>
    <w:rsid w:val="001E268B"/>
    <w:rsid w:val="001E5A75"/>
    <w:rsid w:val="001F081B"/>
    <w:rsid w:val="001F14BD"/>
    <w:rsid w:val="00203FB9"/>
    <w:rsid w:val="00207F3A"/>
    <w:rsid w:val="0021180C"/>
    <w:rsid w:val="00211E50"/>
    <w:rsid w:val="00212EE8"/>
    <w:rsid w:val="00215582"/>
    <w:rsid w:val="00230015"/>
    <w:rsid w:val="00230BE2"/>
    <w:rsid w:val="0023542C"/>
    <w:rsid w:val="00252A55"/>
    <w:rsid w:val="00263404"/>
    <w:rsid w:val="00264271"/>
    <w:rsid w:val="00271F16"/>
    <w:rsid w:val="002750B3"/>
    <w:rsid w:val="00276119"/>
    <w:rsid w:val="00277E89"/>
    <w:rsid w:val="002840DD"/>
    <w:rsid w:val="002A57AC"/>
    <w:rsid w:val="002B4DDC"/>
    <w:rsid w:val="002B6D5C"/>
    <w:rsid w:val="002C3B9A"/>
    <w:rsid w:val="002C563C"/>
    <w:rsid w:val="002D1387"/>
    <w:rsid w:val="002D46F4"/>
    <w:rsid w:val="003006CD"/>
    <w:rsid w:val="00303665"/>
    <w:rsid w:val="00317127"/>
    <w:rsid w:val="00317159"/>
    <w:rsid w:val="00331275"/>
    <w:rsid w:val="0033454E"/>
    <w:rsid w:val="00334E21"/>
    <w:rsid w:val="003372DF"/>
    <w:rsid w:val="00341940"/>
    <w:rsid w:val="003550F7"/>
    <w:rsid w:val="00364336"/>
    <w:rsid w:val="00364566"/>
    <w:rsid w:val="00366CF5"/>
    <w:rsid w:val="0037263C"/>
    <w:rsid w:val="00372CB4"/>
    <w:rsid w:val="00373A77"/>
    <w:rsid w:val="00377AA6"/>
    <w:rsid w:val="00382B7D"/>
    <w:rsid w:val="003872EA"/>
    <w:rsid w:val="003906D1"/>
    <w:rsid w:val="00391762"/>
    <w:rsid w:val="003924B3"/>
    <w:rsid w:val="00393D60"/>
    <w:rsid w:val="003A14A5"/>
    <w:rsid w:val="003A7241"/>
    <w:rsid w:val="003A7A27"/>
    <w:rsid w:val="003C58B1"/>
    <w:rsid w:val="003D0CB0"/>
    <w:rsid w:val="003D1C5E"/>
    <w:rsid w:val="003D5250"/>
    <w:rsid w:val="003D7788"/>
    <w:rsid w:val="003E737D"/>
    <w:rsid w:val="003F505D"/>
    <w:rsid w:val="004002B5"/>
    <w:rsid w:val="00445416"/>
    <w:rsid w:val="00446A67"/>
    <w:rsid w:val="004854C8"/>
    <w:rsid w:val="00486996"/>
    <w:rsid w:val="00491D57"/>
    <w:rsid w:val="004928E0"/>
    <w:rsid w:val="00496A26"/>
    <w:rsid w:val="004B4CB7"/>
    <w:rsid w:val="004C4B6A"/>
    <w:rsid w:val="004D7F72"/>
    <w:rsid w:val="004E0581"/>
    <w:rsid w:val="004E058D"/>
    <w:rsid w:val="004F482F"/>
    <w:rsid w:val="00503BE8"/>
    <w:rsid w:val="00507A0C"/>
    <w:rsid w:val="0051508F"/>
    <w:rsid w:val="00531157"/>
    <w:rsid w:val="005343F7"/>
    <w:rsid w:val="00534F1B"/>
    <w:rsid w:val="00535313"/>
    <w:rsid w:val="00543C3E"/>
    <w:rsid w:val="005470AE"/>
    <w:rsid w:val="00551ABC"/>
    <w:rsid w:val="00555A84"/>
    <w:rsid w:val="00561B24"/>
    <w:rsid w:val="00574A94"/>
    <w:rsid w:val="00581824"/>
    <w:rsid w:val="005B1168"/>
    <w:rsid w:val="005B60FD"/>
    <w:rsid w:val="005D5700"/>
    <w:rsid w:val="005E18E9"/>
    <w:rsid w:val="005F06E5"/>
    <w:rsid w:val="005F1C2B"/>
    <w:rsid w:val="005F68F6"/>
    <w:rsid w:val="005F756F"/>
    <w:rsid w:val="0060162E"/>
    <w:rsid w:val="00607194"/>
    <w:rsid w:val="006074DC"/>
    <w:rsid w:val="00607CB4"/>
    <w:rsid w:val="006152FA"/>
    <w:rsid w:val="00623947"/>
    <w:rsid w:val="006502BE"/>
    <w:rsid w:val="00653539"/>
    <w:rsid w:val="00654054"/>
    <w:rsid w:val="00662197"/>
    <w:rsid w:val="00663FCE"/>
    <w:rsid w:val="006675A6"/>
    <w:rsid w:val="006704A7"/>
    <w:rsid w:val="00674C7D"/>
    <w:rsid w:val="00691729"/>
    <w:rsid w:val="00693465"/>
    <w:rsid w:val="006C66BC"/>
    <w:rsid w:val="006D38AC"/>
    <w:rsid w:val="006E63BF"/>
    <w:rsid w:val="006E6D58"/>
    <w:rsid w:val="007034A6"/>
    <w:rsid w:val="00704E58"/>
    <w:rsid w:val="00707D11"/>
    <w:rsid w:val="007130D2"/>
    <w:rsid w:val="00720C51"/>
    <w:rsid w:val="007273C4"/>
    <w:rsid w:val="00741C7A"/>
    <w:rsid w:val="0074660F"/>
    <w:rsid w:val="00762ED3"/>
    <w:rsid w:val="00767E76"/>
    <w:rsid w:val="00770C83"/>
    <w:rsid w:val="00783C5C"/>
    <w:rsid w:val="00791D1D"/>
    <w:rsid w:val="00794C7E"/>
    <w:rsid w:val="00795DA2"/>
    <w:rsid w:val="00797FAA"/>
    <w:rsid w:val="007A20CB"/>
    <w:rsid w:val="007B0259"/>
    <w:rsid w:val="007B3758"/>
    <w:rsid w:val="007B77F5"/>
    <w:rsid w:val="007C4EEF"/>
    <w:rsid w:val="007C6862"/>
    <w:rsid w:val="007C77F1"/>
    <w:rsid w:val="007D08EA"/>
    <w:rsid w:val="007D4AC8"/>
    <w:rsid w:val="007D5ECB"/>
    <w:rsid w:val="007D7E64"/>
    <w:rsid w:val="007F2007"/>
    <w:rsid w:val="007F353D"/>
    <w:rsid w:val="007F66E0"/>
    <w:rsid w:val="00803B15"/>
    <w:rsid w:val="00827631"/>
    <w:rsid w:val="008413FF"/>
    <w:rsid w:val="00850EF4"/>
    <w:rsid w:val="00853F81"/>
    <w:rsid w:val="00855F16"/>
    <w:rsid w:val="00856E4E"/>
    <w:rsid w:val="00863A76"/>
    <w:rsid w:val="00867E15"/>
    <w:rsid w:val="008737D7"/>
    <w:rsid w:val="00876BFF"/>
    <w:rsid w:val="008838BA"/>
    <w:rsid w:val="00887505"/>
    <w:rsid w:val="0089175C"/>
    <w:rsid w:val="00895F55"/>
    <w:rsid w:val="008A1428"/>
    <w:rsid w:val="008A23CD"/>
    <w:rsid w:val="008A3EE6"/>
    <w:rsid w:val="008B3125"/>
    <w:rsid w:val="008B32FF"/>
    <w:rsid w:val="008B5B41"/>
    <w:rsid w:val="008C0283"/>
    <w:rsid w:val="008C315E"/>
    <w:rsid w:val="008C525A"/>
    <w:rsid w:val="008D6D70"/>
    <w:rsid w:val="008F58EA"/>
    <w:rsid w:val="00902445"/>
    <w:rsid w:val="009036C3"/>
    <w:rsid w:val="00904360"/>
    <w:rsid w:val="009134DD"/>
    <w:rsid w:val="00914C54"/>
    <w:rsid w:val="009201D5"/>
    <w:rsid w:val="00921194"/>
    <w:rsid w:val="0092518A"/>
    <w:rsid w:val="00934935"/>
    <w:rsid w:val="00945398"/>
    <w:rsid w:val="00946555"/>
    <w:rsid w:val="00956DBB"/>
    <w:rsid w:val="00975FCD"/>
    <w:rsid w:val="0098157B"/>
    <w:rsid w:val="00990054"/>
    <w:rsid w:val="009902EF"/>
    <w:rsid w:val="00993C3C"/>
    <w:rsid w:val="009A1006"/>
    <w:rsid w:val="009A1C3C"/>
    <w:rsid w:val="009A3918"/>
    <w:rsid w:val="009A54ED"/>
    <w:rsid w:val="009B0DE3"/>
    <w:rsid w:val="009B1386"/>
    <w:rsid w:val="009B4CFA"/>
    <w:rsid w:val="009C2EC8"/>
    <w:rsid w:val="009C519A"/>
    <w:rsid w:val="009C7C0A"/>
    <w:rsid w:val="009D3D31"/>
    <w:rsid w:val="009E08C9"/>
    <w:rsid w:val="009E1E01"/>
    <w:rsid w:val="009E268A"/>
    <w:rsid w:val="009F0211"/>
    <w:rsid w:val="009F7118"/>
    <w:rsid w:val="00A07AAE"/>
    <w:rsid w:val="00A17728"/>
    <w:rsid w:val="00A20BBC"/>
    <w:rsid w:val="00A26805"/>
    <w:rsid w:val="00A3099F"/>
    <w:rsid w:val="00A331E7"/>
    <w:rsid w:val="00A376CF"/>
    <w:rsid w:val="00A450C9"/>
    <w:rsid w:val="00A508BC"/>
    <w:rsid w:val="00A6489E"/>
    <w:rsid w:val="00A77468"/>
    <w:rsid w:val="00A84E3C"/>
    <w:rsid w:val="00A87DFC"/>
    <w:rsid w:val="00A9085B"/>
    <w:rsid w:val="00A9236A"/>
    <w:rsid w:val="00A93D0E"/>
    <w:rsid w:val="00A96A03"/>
    <w:rsid w:val="00A97A87"/>
    <w:rsid w:val="00AB3582"/>
    <w:rsid w:val="00AB718E"/>
    <w:rsid w:val="00AC39F4"/>
    <w:rsid w:val="00AC5728"/>
    <w:rsid w:val="00AC5E87"/>
    <w:rsid w:val="00AD0D83"/>
    <w:rsid w:val="00AE7B8A"/>
    <w:rsid w:val="00B0734D"/>
    <w:rsid w:val="00B1023E"/>
    <w:rsid w:val="00B12421"/>
    <w:rsid w:val="00B20385"/>
    <w:rsid w:val="00B32B17"/>
    <w:rsid w:val="00B417C2"/>
    <w:rsid w:val="00B4541A"/>
    <w:rsid w:val="00B53BD1"/>
    <w:rsid w:val="00B5755E"/>
    <w:rsid w:val="00B62F7D"/>
    <w:rsid w:val="00B6684C"/>
    <w:rsid w:val="00B66D60"/>
    <w:rsid w:val="00B812B3"/>
    <w:rsid w:val="00B85416"/>
    <w:rsid w:val="00B916B9"/>
    <w:rsid w:val="00B97CB9"/>
    <w:rsid w:val="00BA0E03"/>
    <w:rsid w:val="00BA1931"/>
    <w:rsid w:val="00BA3168"/>
    <w:rsid w:val="00BB48DF"/>
    <w:rsid w:val="00BB7F0B"/>
    <w:rsid w:val="00BC4BE1"/>
    <w:rsid w:val="00BC4E6A"/>
    <w:rsid w:val="00BD10EC"/>
    <w:rsid w:val="00BE12D1"/>
    <w:rsid w:val="00BE4AFA"/>
    <w:rsid w:val="00BF5608"/>
    <w:rsid w:val="00BF74B8"/>
    <w:rsid w:val="00C0206C"/>
    <w:rsid w:val="00C20F87"/>
    <w:rsid w:val="00C36F73"/>
    <w:rsid w:val="00C51864"/>
    <w:rsid w:val="00C53A3C"/>
    <w:rsid w:val="00C54854"/>
    <w:rsid w:val="00C56F3C"/>
    <w:rsid w:val="00C60281"/>
    <w:rsid w:val="00C641CE"/>
    <w:rsid w:val="00C665B9"/>
    <w:rsid w:val="00C743CC"/>
    <w:rsid w:val="00C914E5"/>
    <w:rsid w:val="00C93901"/>
    <w:rsid w:val="00C97E06"/>
    <w:rsid w:val="00CA354D"/>
    <w:rsid w:val="00CB45CA"/>
    <w:rsid w:val="00CC030E"/>
    <w:rsid w:val="00CC7E6D"/>
    <w:rsid w:val="00CD04D0"/>
    <w:rsid w:val="00CD080C"/>
    <w:rsid w:val="00CD3B83"/>
    <w:rsid w:val="00CD603A"/>
    <w:rsid w:val="00CD60AA"/>
    <w:rsid w:val="00CE35CA"/>
    <w:rsid w:val="00CE7ABB"/>
    <w:rsid w:val="00CE7C47"/>
    <w:rsid w:val="00CF447D"/>
    <w:rsid w:val="00D1035C"/>
    <w:rsid w:val="00D10B6B"/>
    <w:rsid w:val="00D11EC3"/>
    <w:rsid w:val="00D17138"/>
    <w:rsid w:val="00D25889"/>
    <w:rsid w:val="00D303CA"/>
    <w:rsid w:val="00D4185B"/>
    <w:rsid w:val="00D46895"/>
    <w:rsid w:val="00D5076D"/>
    <w:rsid w:val="00D50EAD"/>
    <w:rsid w:val="00D548C4"/>
    <w:rsid w:val="00D62A22"/>
    <w:rsid w:val="00D63EC5"/>
    <w:rsid w:val="00D64FFF"/>
    <w:rsid w:val="00D658D5"/>
    <w:rsid w:val="00D76816"/>
    <w:rsid w:val="00D83280"/>
    <w:rsid w:val="00D86D93"/>
    <w:rsid w:val="00D870D5"/>
    <w:rsid w:val="00D926DC"/>
    <w:rsid w:val="00D97673"/>
    <w:rsid w:val="00DA34BE"/>
    <w:rsid w:val="00DA49BA"/>
    <w:rsid w:val="00DA4A0F"/>
    <w:rsid w:val="00DB46E4"/>
    <w:rsid w:val="00DB4B28"/>
    <w:rsid w:val="00DB7E87"/>
    <w:rsid w:val="00DC77CC"/>
    <w:rsid w:val="00DD2D08"/>
    <w:rsid w:val="00DD3B47"/>
    <w:rsid w:val="00DE1C34"/>
    <w:rsid w:val="00DE56B8"/>
    <w:rsid w:val="00E035FC"/>
    <w:rsid w:val="00E0608D"/>
    <w:rsid w:val="00E07F72"/>
    <w:rsid w:val="00E26E22"/>
    <w:rsid w:val="00E44990"/>
    <w:rsid w:val="00E55BC2"/>
    <w:rsid w:val="00E61AF2"/>
    <w:rsid w:val="00E64FBE"/>
    <w:rsid w:val="00E7249A"/>
    <w:rsid w:val="00E75211"/>
    <w:rsid w:val="00E75FB9"/>
    <w:rsid w:val="00E7679E"/>
    <w:rsid w:val="00E912C5"/>
    <w:rsid w:val="00E91E07"/>
    <w:rsid w:val="00E91F32"/>
    <w:rsid w:val="00EA034B"/>
    <w:rsid w:val="00EA3811"/>
    <w:rsid w:val="00EA3AB9"/>
    <w:rsid w:val="00EA481F"/>
    <w:rsid w:val="00EB4067"/>
    <w:rsid w:val="00EC1B2F"/>
    <w:rsid w:val="00EC5449"/>
    <w:rsid w:val="00EC71E6"/>
    <w:rsid w:val="00EE781E"/>
    <w:rsid w:val="00F00884"/>
    <w:rsid w:val="00F0110C"/>
    <w:rsid w:val="00F01379"/>
    <w:rsid w:val="00F14C00"/>
    <w:rsid w:val="00F2236B"/>
    <w:rsid w:val="00F360DB"/>
    <w:rsid w:val="00F410A0"/>
    <w:rsid w:val="00F501A2"/>
    <w:rsid w:val="00F52449"/>
    <w:rsid w:val="00F53B41"/>
    <w:rsid w:val="00F564E3"/>
    <w:rsid w:val="00F63A50"/>
    <w:rsid w:val="00F63C10"/>
    <w:rsid w:val="00F8066E"/>
    <w:rsid w:val="00F80A9C"/>
    <w:rsid w:val="00F83711"/>
    <w:rsid w:val="00F90DE6"/>
    <w:rsid w:val="00F91976"/>
    <w:rsid w:val="00FA2FBC"/>
    <w:rsid w:val="00FB14F6"/>
    <w:rsid w:val="00FB163A"/>
    <w:rsid w:val="00FB423D"/>
    <w:rsid w:val="00FB5DED"/>
    <w:rsid w:val="00FC1483"/>
    <w:rsid w:val="00FC1D26"/>
    <w:rsid w:val="00FC5C85"/>
    <w:rsid w:val="00FC749A"/>
    <w:rsid w:val="00FE3204"/>
    <w:rsid w:val="00FE332B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024D1C"/>
  <w15:docId w15:val="{9E83C3D2-B80D-4E39-B56F-A06EB49B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1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D11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E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EC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2588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020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4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0AE"/>
  </w:style>
  <w:style w:type="paragraph" w:styleId="Zpat">
    <w:name w:val="footer"/>
    <w:basedOn w:val="Normln"/>
    <w:link w:val="ZpatChar"/>
    <w:uiPriority w:val="99"/>
    <w:unhideWhenUsed/>
    <w:rsid w:val="00547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0AE"/>
  </w:style>
  <w:style w:type="character" w:customStyle="1" w:styleId="preformatted">
    <w:name w:val="preformatted"/>
    <w:basedOn w:val="Standardnpsmoodstavce"/>
    <w:rsid w:val="00341940"/>
  </w:style>
  <w:style w:type="character" w:customStyle="1" w:styleId="nowrap">
    <w:name w:val="nowrap"/>
    <w:basedOn w:val="Standardnpsmoodstavce"/>
    <w:rsid w:val="0034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BA3CE-78BC-45FA-B729-F0AFCB78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3127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Kopačková</dc:creator>
  <cp:lastModifiedBy>Markéta Otavová</cp:lastModifiedBy>
  <cp:revision>3</cp:revision>
  <cp:lastPrinted>2020-08-14T07:28:00Z</cp:lastPrinted>
  <dcterms:created xsi:type="dcterms:W3CDTF">2020-08-20T09:11:00Z</dcterms:created>
  <dcterms:modified xsi:type="dcterms:W3CDTF">2020-08-20T09:16:00Z</dcterms:modified>
</cp:coreProperties>
</file>