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E28F" w14:textId="77777777" w:rsidR="00366F1A" w:rsidRDefault="00366F1A" w:rsidP="00366F1A">
      <w:pPr>
        <w:pStyle w:val="odrkyChar"/>
        <w:spacing w:before="0" w:after="0" w:line="276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>
        <w:rPr>
          <w:rFonts w:asciiTheme="minorHAnsi" w:hAnsiTheme="minorHAnsi" w:cstheme="minorHAnsi"/>
          <w:b/>
          <w:caps/>
          <w:sz w:val="26"/>
          <w:szCs w:val="26"/>
        </w:rPr>
        <w:t>DODATEK Č. 1</w:t>
      </w:r>
    </w:p>
    <w:p w14:paraId="664F68AE" w14:textId="57EEEB02" w:rsidR="00366F1A" w:rsidRPr="00595A16" w:rsidRDefault="00366F1A" w:rsidP="00366F1A">
      <w:pPr>
        <w:pStyle w:val="odrkyChar"/>
        <w:spacing w:before="0" w:after="0" w:line="276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595A16">
        <w:rPr>
          <w:rFonts w:asciiTheme="minorHAnsi" w:hAnsiTheme="minorHAnsi" w:cstheme="minorHAnsi"/>
          <w:b/>
          <w:caps/>
          <w:sz w:val="26"/>
          <w:szCs w:val="26"/>
        </w:rPr>
        <w:t>Smlouv</w:t>
      </w:r>
      <w:r>
        <w:rPr>
          <w:rFonts w:asciiTheme="minorHAnsi" w:hAnsiTheme="minorHAnsi" w:cstheme="minorHAnsi"/>
          <w:b/>
          <w:caps/>
          <w:sz w:val="26"/>
          <w:szCs w:val="26"/>
        </w:rPr>
        <w:t>y</w:t>
      </w:r>
      <w:r w:rsidRPr="00595A16">
        <w:rPr>
          <w:rFonts w:asciiTheme="minorHAnsi" w:hAnsiTheme="minorHAnsi" w:cstheme="minorHAnsi"/>
          <w:b/>
          <w:caps/>
          <w:sz w:val="26"/>
          <w:szCs w:val="26"/>
        </w:rPr>
        <w:t xml:space="preserve"> o poskytování služeb</w:t>
      </w:r>
    </w:p>
    <w:p w14:paraId="0F6FC829" w14:textId="77777777" w:rsidR="00366F1A" w:rsidRPr="00595A16" w:rsidRDefault="00366F1A" w:rsidP="00366F1A">
      <w:pPr>
        <w:pStyle w:val="odrkyChar"/>
        <w:spacing w:before="0" w:after="0" w:line="276" w:lineRule="auto"/>
        <w:jc w:val="center"/>
        <w:rPr>
          <w:rFonts w:asciiTheme="minorHAnsi" w:hAnsiTheme="minorHAnsi" w:cstheme="minorHAnsi"/>
        </w:rPr>
      </w:pPr>
      <w:r w:rsidRPr="00595A16">
        <w:rPr>
          <w:rFonts w:asciiTheme="minorHAnsi" w:hAnsiTheme="minorHAnsi" w:cstheme="minorHAnsi"/>
        </w:rPr>
        <w:t xml:space="preserve">při realizaci projektu </w:t>
      </w:r>
    </w:p>
    <w:p w14:paraId="4E5E846A" w14:textId="41943D46" w:rsidR="00366F1A" w:rsidRPr="004219F1" w:rsidRDefault="00366F1A" w:rsidP="00366F1A">
      <w:pPr>
        <w:pStyle w:val="odrkyChar"/>
        <w:spacing w:before="0" w:after="0" w:line="276" w:lineRule="auto"/>
        <w:jc w:val="center"/>
        <w:rPr>
          <w:rFonts w:asciiTheme="minorHAnsi" w:hAnsiTheme="minorHAnsi" w:cstheme="minorHAnsi"/>
          <w:b/>
          <w:caps/>
          <w:sz w:val="26"/>
          <w:szCs w:val="26"/>
        </w:rPr>
      </w:pPr>
      <w:r w:rsidRPr="004219F1">
        <w:rPr>
          <w:rFonts w:asciiTheme="minorHAnsi" w:hAnsiTheme="minorHAnsi" w:cstheme="minorHAnsi"/>
          <w:b/>
          <w:caps/>
          <w:sz w:val="26"/>
          <w:szCs w:val="26"/>
        </w:rPr>
        <w:t>Gymnázium Otrokovice</w:t>
      </w:r>
      <w:r>
        <w:rPr>
          <w:rFonts w:asciiTheme="minorHAnsi" w:hAnsiTheme="minorHAnsi" w:cstheme="minorHAnsi"/>
          <w:b/>
          <w:caps/>
          <w:sz w:val="26"/>
          <w:szCs w:val="26"/>
        </w:rPr>
        <w:t xml:space="preserve"> – </w:t>
      </w:r>
      <w:r w:rsidRPr="004219F1">
        <w:rPr>
          <w:rFonts w:asciiTheme="minorHAnsi" w:hAnsiTheme="minorHAnsi" w:cstheme="minorHAnsi"/>
          <w:b/>
          <w:caps/>
          <w:sz w:val="26"/>
          <w:szCs w:val="26"/>
        </w:rPr>
        <w:t>modernizace učeben IT a bezbariérový přístup</w:t>
      </w:r>
    </w:p>
    <w:p w14:paraId="1B0AC734" w14:textId="77777777" w:rsidR="00366F1A" w:rsidRPr="00595A16" w:rsidRDefault="00366F1A" w:rsidP="00366F1A">
      <w:pPr>
        <w:pStyle w:val="odrkyChar"/>
        <w:spacing w:before="0" w:after="0" w:line="276" w:lineRule="auto"/>
        <w:jc w:val="center"/>
        <w:rPr>
          <w:rFonts w:asciiTheme="minorHAnsi" w:hAnsiTheme="minorHAnsi" w:cstheme="minorHAnsi"/>
        </w:rPr>
      </w:pPr>
      <w:r w:rsidRPr="00595A16">
        <w:rPr>
          <w:rFonts w:asciiTheme="minorHAnsi" w:hAnsiTheme="minorHAnsi" w:cstheme="minorHAnsi"/>
        </w:rPr>
        <w:t>ve smyslu občanského zákoníku č. 89/2012 Sb., ve znění pozdějších předpisů.</w:t>
      </w:r>
    </w:p>
    <w:p w14:paraId="0788D090" w14:textId="77777777" w:rsidR="00366F1A" w:rsidRPr="00595A16" w:rsidRDefault="00366F1A" w:rsidP="00366F1A">
      <w:pPr>
        <w:pStyle w:val="odrkyChar"/>
        <w:spacing w:before="0" w:after="0" w:line="276" w:lineRule="auto"/>
        <w:jc w:val="center"/>
        <w:rPr>
          <w:rFonts w:asciiTheme="minorHAnsi" w:hAnsiTheme="minorHAnsi" w:cstheme="minorHAnsi"/>
          <w:b/>
        </w:rPr>
      </w:pPr>
    </w:p>
    <w:p w14:paraId="26B5E068" w14:textId="77777777" w:rsidR="00366F1A" w:rsidRPr="00595A16" w:rsidRDefault="00366F1A" w:rsidP="00366F1A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595A16">
        <w:rPr>
          <w:rFonts w:asciiTheme="minorHAnsi" w:hAnsiTheme="minorHAnsi" w:cstheme="minorHAnsi"/>
          <w:b/>
        </w:rPr>
        <w:t>Smluvní strany</w:t>
      </w:r>
    </w:p>
    <w:p w14:paraId="2A6EC32F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</w:rPr>
      </w:pPr>
    </w:p>
    <w:p w14:paraId="7642ADE6" w14:textId="77777777" w:rsidR="00366F1A" w:rsidRPr="00355B8A" w:rsidRDefault="00366F1A" w:rsidP="00366F1A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355B8A">
        <w:rPr>
          <w:rFonts w:asciiTheme="minorHAnsi" w:hAnsiTheme="minorHAnsi" w:cs="Calibri"/>
          <w:b/>
        </w:rPr>
        <w:t>Objednatel: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Gymnázium </w:t>
      </w:r>
      <w:r>
        <w:rPr>
          <w:rFonts w:asciiTheme="minorHAnsi" w:hAnsiTheme="minorHAnsi" w:cs="Calibri"/>
          <w:b/>
        </w:rPr>
        <w:t>Otrokovice</w:t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</w:r>
      <w:r w:rsidRPr="00355B8A">
        <w:rPr>
          <w:rFonts w:asciiTheme="minorHAnsi" w:hAnsiTheme="minorHAnsi" w:cs="Calibri"/>
          <w:b/>
        </w:rPr>
        <w:tab/>
        <w:t xml:space="preserve"> </w:t>
      </w:r>
    </w:p>
    <w:p w14:paraId="771649DC" w14:textId="77777777" w:rsidR="00366F1A" w:rsidRPr="00355B8A" w:rsidRDefault="00366F1A" w:rsidP="00366F1A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Sídlo: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420EAE">
        <w:rPr>
          <w:rFonts w:asciiTheme="minorHAnsi" w:hAnsiTheme="minorHAnsi" w:cs="Calibri"/>
        </w:rPr>
        <w:t>tř. Spojenců 907, Otrokovice</w:t>
      </w:r>
    </w:p>
    <w:p w14:paraId="2D1C801F" w14:textId="77777777" w:rsidR="00366F1A" w:rsidRPr="00355B8A" w:rsidRDefault="00366F1A" w:rsidP="00366F1A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IČ: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420EAE">
        <w:rPr>
          <w:rFonts w:asciiTheme="minorHAnsi" w:hAnsiTheme="minorHAnsi" w:cs="Calibri"/>
        </w:rPr>
        <w:t>61716693</w:t>
      </w:r>
    </w:p>
    <w:p w14:paraId="396C0133" w14:textId="77777777" w:rsidR="00366F1A" w:rsidRPr="00355B8A" w:rsidRDefault="00366F1A" w:rsidP="00366F1A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Statutární orgán: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 xml:space="preserve">Mgr. </w:t>
      </w:r>
      <w:r>
        <w:rPr>
          <w:rFonts w:asciiTheme="minorHAnsi" w:hAnsiTheme="minorHAnsi" w:cs="Calibri"/>
          <w:bCs/>
        </w:rPr>
        <w:t>Ivo Kramář, ředitel</w:t>
      </w:r>
    </w:p>
    <w:p w14:paraId="7F76D67E" w14:textId="77777777" w:rsidR="00366F1A" w:rsidRPr="00355B8A" w:rsidRDefault="00366F1A" w:rsidP="00366F1A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 xml:space="preserve">Zastoupený: 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  <w:bCs/>
        </w:rPr>
        <w:t xml:space="preserve">Mgr. </w:t>
      </w:r>
      <w:r>
        <w:rPr>
          <w:rFonts w:asciiTheme="minorHAnsi" w:hAnsiTheme="minorHAnsi" w:cs="Calibri"/>
          <w:bCs/>
        </w:rPr>
        <w:t>Ivo Kramář, ředitel</w:t>
      </w:r>
    </w:p>
    <w:p w14:paraId="0D0F9F3B" w14:textId="77777777" w:rsidR="00366F1A" w:rsidRPr="00355B8A" w:rsidRDefault="00366F1A" w:rsidP="00366F1A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355B8A">
        <w:rPr>
          <w:rFonts w:asciiTheme="minorHAnsi" w:hAnsiTheme="minorHAnsi" w:cs="Calibri"/>
        </w:rPr>
        <w:t>E-mail:</w:t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r w:rsidRPr="00355B8A">
        <w:rPr>
          <w:rFonts w:asciiTheme="minorHAnsi" w:hAnsiTheme="minorHAnsi" w:cs="Calibri"/>
        </w:rPr>
        <w:tab/>
      </w:r>
      <w:hyperlink r:id="rId10" w:history="1">
        <w:r w:rsidRPr="004A55AF">
          <w:rPr>
            <w:rFonts w:asciiTheme="minorHAnsi" w:hAnsiTheme="minorHAnsi" w:cs="Calibri"/>
          </w:rPr>
          <w:t>gymnazium@gyotr.cz</w:t>
        </w:r>
      </w:hyperlink>
    </w:p>
    <w:p w14:paraId="2B5C4CDD" w14:textId="77777777" w:rsidR="00366F1A" w:rsidRPr="00595A16" w:rsidRDefault="00366F1A" w:rsidP="00366F1A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cstheme="minorHAnsi"/>
        </w:rPr>
      </w:pPr>
      <w:r w:rsidRPr="00595A16">
        <w:rPr>
          <w:rFonts w:cstheme="minorHAnsi"/>
        </w:rPr>
        <w:t xml:space="preserve">dále jen </w:t>
      </w:r>
      <w:r w:rsidRPr="00595A16">
        <w:rPr>
          <w:rFonts w:cstheme="minorHAnsi"/>
          <w:b/>
        </w:rPr>
        <w:t>"objednatel"</w:t>
      </w:r>
      <w:r w:rsidRPr="00595A16">
        <w:rPr>
          <w:rFonts w:cstheme="minorHAnsi"/>
        </w:rPr>
        <w:t xml:space="preserve"> na straně jedné</w:t>
      </w:r>
    </w:p>
    <w:p w14:paraId="0EFD7721" w14:textId="77777777" w:rsidR="00366F1A" w:rsidRPr="00595A16" w:rsidRDefault="00366F1A" w:rsidP="00366F1A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cstheme="minorHAnsi"/>
        </w:rPr>
      </w:pPr>
    </w:p>
    <w:p w14:paraId="2CCFF359" w14:textId="77777777" w:rsidR="00366F1A" w:rsidRPr="00595A16" w:rsidRDefault="00366F1A" w:rsidP="00366F1A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cstheme="minorHAnsi"/>
        </w:rPr>
      </w:pPr>
      <w:r w:rsidRPr="00595A16">
        <w:rPr>
          <w:rFonts w:cstheme="minorHAnsi"/>
        </w:rPr>
        <w:t>a</w:t>
      </w:r>
    </w:p>
    <w:p w14:paraId="40B76650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  <w:b/>
        </w:rPr>
      </w:pPr>
      <w:r w:rsidRPr="00595A16">
        <w:rPr>
          <w:rFonts w:asciiTheme="minorHAnsi" w:hAnsiTheme="minorHAnsi" w:cstheme="minorHAnsi"/>
          <w:b/>
        </w:rPr>
        <w:t>Poskytovatel:</w:t>
      </w:r>
      <w:r w:rsidRPr="00595A16">
        <w:rPr>
          <w:rFonts w:asciiTheme="minorHAnsi" w:hAnsiTheme="minorHAnsi" w:cstheme="minorHAnsi"/>
          <w:b/>
        </w:rPr>
        <w:tab/>
      </w:r>
      <w:r w:rsidRPr="00595A16">
        <w:rPr>
          <w:rFonts w:asciiTheme="minorHAnsi" w:hAnsiTheme="minorHAnsi" w:cstheme="minorHAnsi"/>
          <w:b/>
        </w:rPr>
        <w:tab/>
      </w:r>
      <w:r w:rsidRPr="00595A16">
        <w:rPr>
          <w:rFonts w:asciiTheme="minorHAnsi" w:hAnsiTheme="minorHAnsi" w:cstheme="minorHAnsi"/>
          <w:b/>
        </w:rPr>
        <w:tab/>
      </w:r>
      <w:r w:rsidRPr="00595A16">
        <w:rPr>
          <w:rFonts w:asciiTheme="minorHAnsi" w:hAnsiTheme="minorHAnsi" w:cstheme="minorHAnsi"/>
          <w:b/>
        </w:rPr>
        <w:tab/>
      </w:r>
      <w:proofErr w:type="spellStart"/>
      <w:r w:rsidRPr="00595A16">
        <w:rPr>
          <w:rFonts w:asciiTheme="minorHAnsi" w:hAnsiTheme="minorHAnsi" w:cstheme="minorHAnsi"/>
          <w:b/>
        </w:rPr>
        <w:t>regiozona</w:t>
      </w:r>
      <w:proofErr w:type="spellEnd"/>
      <w:r w:rsidRPr="00595A16">
        <w:rPr>
          <w:rFonts w:asciiTheme="minorHAnsi" w:hAnsiTheme="minorHAnsi" w:cstheme="minorHAnsi"/>
          <w:b/>
        </w:rPr>
        <w:t xml:space="preserve"> s.r.o.</w:t>
      </w:r>
    </w:p>
    <w:p w14:paraId="56DCE1C1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  <w:b/>
        </w:rPr>
      </w:pPr>
      <w:r w:rsidRPr="00595A16">
        <w:rPr>
          <w:rFonts w:asciiTheme="minorHAnsi" w:hAnsiTheme="minorHAnsi" w:cstheme="minorHAnsi"/>
        </w:rPr>
        <w:t>Sídlo:</w:t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  <w:t>Vavrečkova 5262, 760 01 Zlín</w:t>
      </w:r>
    </w:p>
    <w:p w14:paraId="72CD8905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</w:rPr>
      </w:pPr>
      <w:r w:rsidRPr="00595A16">
        <w:rPr>
          <w:rFonts w:asciiTheme="minorHAnsi" w:hAnsiTheme="minorHAnsi" w:cstheme="minorHAnsi"/>
        </w:rPr>
        <w:t>IČ:</w:t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  <w:t>03624625</w:t>
      </w:r>
    </w:p>
    <w:p w14:paraId="520E71D6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</w:rPr>
      </w:pPr>
      <w:r w:rsidRPr="00595A16">
        <w:rPr>
          <w:rFonts w:asciiTheme="minorHAnsi" w:hAnsiTheme="minorHAnsi" w:cstheme="minorHAnsi"/>
        </w:rPr>
        <w:t>Statutární orgán:</w:t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  <w:t>RNDr. Roman Kašpar</w:t>
      </w:r>
      <w:r>
        <w:rPr>
          <w:rFonts w:asciiTheme="minorHAnsi" w:hAnsiTheme="minorHAnsi" w:cstheme="minorHAnsi"/>
        </w:rPr>
        <w:t>, jednatel</w:t>
      </w:r>
    </w:p>
    <w:p w14:paraId="0CC3AAAA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</w:rPr>
      </w:pPr>
      <w:r w:rsidRPr="00595A16">
        <w:rPr>
          <w:rFonts w:asciiTheme="minorHAnsi" w:hAnsiTheme="minorHAnsi" w:cstheme="minorHAnsi"/>
        </w:rPr>
        <w:t>E-mail:</w:t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  <w:t>kaspar@regiozona.cz</w:t>
      </w:r>
    </w:p>
    <w:p w14:paraId="4976F2AE" w14:textId="77777777" w:rsidR="00366F1A" w:rsidRPr="00595A16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</w:rPr>
      </w:pPr>
      <w:r w:rsidRPr="00595A16">
        <w:rPr>
          <w:rFonts w:asciiTheme="minorHAnsi" w:hAnsiTheme="minorHAnsi" w:cstheme="minorHAnsi"/>
        </w:rPr>
        <w:t xml:space="preserve">Bankovní </w:t>
      </w:r>
      <w:proofErr w:type="gramStart"/>
      <w:r w:rsidRPr="00595A16">
        <w:rPr>
          <w:rFonts w:asciiTheme="minorHAnsi" w:hAnsiTheme="minorHAnsi" w:cstheme="minorHAnsi"/>
        </w:rPr>
        <w:t xml:space="preserve">spojení:   </w:t>
      </w:r>
      <w:proofErr w:type="gramEnd"/>
      <w:r w:rsidRPr="00595A16">
        <w:rPr>
          <w:rFonts w:asciiTheme="minorHAnsi" w:hAnsiTheme="minorHAnsi" w:cstheme="minorHAnsi"/>
        </w:rPr>
        <w:t xml:space="preserve">              </w:t>
      </w:r>
      <w:r w:rsidRPr="00595A16">
        <w:rPr>
          <w:rFonts w:asciiTheme="minorHAnsi" w:hAnsiTheme="minorHAnsi" w:cstheme="minorHAnsi"/>
        </w:rPr>
        <w:tab/>
      </w:r>
      <w:r w:rsidRPr="00595A16">
        <w:rPr>
          <w:rFonts w:asciiTheme="minorHAnsi" w:hAnsiTheme="minorHAnsi" w:cstheme="minorHAnsi"/>
        </w:rPr>
        <w:tab/>
        <w:t>2700706812/2010</w:t>
      </w:r>
    </w:p>
    <w:p w14:paraId="7348DC84" w14:textId="77777777" w:rsidR="00366F1A" w:rsidRPr="00595A16" w:rsidRDefault="00366F1A" w:rsidP="00366F1A">
      <w:pPr>
        <w:pStyle w:val="NormlnIMP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A16">
        <w:rPr>
          <w:rFonts w:asciiTheme="minorHAnsi" w:hAnsiTheme="minorHAnsi" w:cstheme="minorHAnsi"/>
          <w:sz w:val="22"/>
          <w:szCs w:val="22"/>
        </w:rPr>
        <w:t xml:space="preserve">dále jen </w:t>
      </w:r>
      <w:r w:rsidRPr="00595A16">
        <w:rPr>
          <w:rFonts w:asciiTheme="minorHAnsi" w:hAnsiTheme="minorHAnsi" w:cstheme="minorHAnsi"/>
          <w:b/>
          <w:sz w:val="22"/>
          <w:szCs w:val="22"/>
        </w:rPr>
        <w:t>"poskytovatel"</w:t>
      </w:r>
      <w:r w:rsidRPr="00595A16">
        <w:rPr>
          <w:rFonts w:asciiTheme="minorHAnsi" w:hAnsiTheme="minorHAnsi" w:cstheme="minorHAnsi"/>
          <w:sz w:val="22"/>
          <w:szCs w:val="22"/>
        </w:rPr>
        <w:t xml:space="preserve"> na straně druhé</w:t>
      </w:r>
    </w:p>
    <w:p w14:paraId="4D40B5F4" w14:textId="77777777" w:rsidR="00366F1A" w:rsidRPr="00595A16" w:rsidRDefault="00366F1A" w:rsidP="00366F1A">
      <w:pPr>
        <w:pStyle w:val="odrkyChar"/>
        <w:spacing w:before="0" w:after="0" w:line="276" w:lineRule="auto"/>
        <w:jc w:val="left"/>
        <w:rPr>
          <w:rFonts w:asciiTheme="minorHAnsi" w:hAnsiTheme="minorHAnsi" w:cstheme="minorHAnsi"/>
          <w:b/>
        </w:rPr>
      </w:pPr>
    </w:p>
    <w:p w14:paraId="4691312D" w14:textId="77777777" w:rsidR="00366F1A" w:rsidRPr="008B14EF" w:rsidRDefault="00366F1A" w:rsidP="00366F1A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14EF">
        <w:rPr>
          <w:rFonts w:asciiTheme="minorHAnsi" w:hAnsiTheme="minorHAnsi"/>
          <w:b/>
        </w:rPr>
        <w:t xml:space="preserve">Předmět </w:t>
      </w:r>
      <w:r>
        <w:rPr>
          <w:rFonts w:asciiTheme="minorHAnsi" w:hAnsiTheme="minorHAnsi"/>
          <w:b/>
        </w:rPr>
        <w:t>dodatku č. 1</w:t>
      </w:r>
    </w:p>
    <w:p w14:paraId="4B185587" w14:textId="77777777" w:rsidR="00366F1A" w:rsidRDefault="00366F1A" w:rsidP="00366F1A">
      <w:pPr>
        <w:pStyle w:val="odrkyChar"/>
        <w:spacing w:before="0" w:after="0" w:line="276" w:lineRule="auto"/>
        <w:ind w:left="284"/>
        <w:rPr>
          <w:rFonts w:asciiTheme="minorHAnsi" w:hAnsiTheme="minorHAnsi"/>
        </w:rPr>
      </w:pPr>
    </w:p>
    <w:p w14:paraId="7F95EF23" w14:textId="77777777" w:rsidR="00366F1A" w:rsidRDefault="00366F1A" w:rsidP="00366F1A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</w:t>
      </w:r>
      <w:r>
        <w:rPr>
          <w:rFonts w:asciiTheme="minorHAnsi" w:hAnsiTheme="minorHAnsi"/>
        </w:rPr>
        <w:t>odatkem č. 1 ke změnám v rámci S</w:t>
      </w:r>
      <w:r w:rsidRPr="006911CB">
        <w:rPr>
          <w:rFonts w:asciiTheme="minorHAnsi" w:hAnsiTheme="minorHAnsi"/>
        </w:rPr>
        <w:t xml:space="preserve">pecifikace plnění </w:t>
      </w:r>
      <w:r>
        <w:rPr>
          <w:rFonts w:asciiTheme="minorHAnsi" w:hAnsiTheme="minorHAnsi"/>
        </w:rPr>
        <w:t xml:space="preserve">(viz článek IV. smlouvy) </w:t>
      </w:r>
      <w:r w:rsidRPr="006911CB">
        <w:rPr>
          <w:rFonts w:asciiTheme="minorHAnsi" w:hAnsiTheme="minorHAnsi"/>
        </w:rPr>
        <w:t>a na ně navazující změny Ceny díla</w:t>
      </w:r>
      <w:r>
        <w:rPr>
          <w:rFonts w:asciiTheme="minorHAnsi" w:hAnsiTheme="minorHAnsi"/>
        </w:rPr>
        <w:t xml:space="preserve"> (viz článek VII. smlouvy)</w:t>
      </w:r>
      <w:r w:rsidRPr="006911CB">
        <w:rPr>
          <w:rFonts w:asciiTheme="minorHAnsi" w:hAnsiTheme="minorHAnsi"/>
        </w:rPr>
        <w:t xml:space="preserve"> v rámci realizace projektu </w:t>
      </w:r>
      <w:r w:rsidRPr="009B4369">
        <w:rPr>
          <w:rFonts w:asciiTheme="minorHAnsi" w:hAnsiTheme="minorHAnsi"/>
          <w:b/>
        </w:rPr>
        <w:t>„</w:t>
      </w:r>
      <w:r w:rsidRPr="004A55AF">
        <w:rPr>
          <w:rFonts w:asciiTheme="minorHAnsi" w:hAnsiTheme="minorHAnsi" w:cstheme="minorHAnsi"/>
          <w:b/>
          <w:caps/>
        </w:rPr>
        <w:t>Gymnázium Otrokovice</w:t>
      </w:r>
      <w:r>
        <w:rPr>
          <w:rFonts w:asciiTheme="minorHAnsi" w:hAnsiTheme="minorHAnsi" w:cstheme="minorHAnsi"/>
          <w:b/>
          <w:caps/>
        </w:rPr>
        <w:t xml:space="preserve"> – </w:t>
      </w:r>
      <w:r w:rsidRPr="004A55AF">
        <w:rPr>
          <w:rFonts w:asciiTheme="minorHAnsi" w:hAnsiTheme="minorHAnsi" w:cstheme="minorHAnsi"/>
          <w:b/>
          <w:caps/>
        </w:rPr>
        <w:t>modernizace učeben IT a bezbariérový přístup</w:t>
      </w:r>
      <w:r w:rsidRPr="009B4369">
        <w:rPr>
          <w:rFonts w:asciiTheme="minorHAnsi" w:hAnsiTheme="minorHAnsi"/>
          <w:b/>
          <w:caps/>
          <w:color w:val="000000" w:themeColor="text1"/>
          <w:sz w:val="26"/>
          <w:szCs w:val="26"/>
        </w:rPr>
        <w:t>“</w:t>
      </w:r>
      <w:r w:rsidRPr="006911CB">
        <w:rPr>
          <w:rFonts w:asciiTheme="minorHAnsi" w:hAnsiTheme="minorHAnsi"/>
        </w:rPr>
        <w:t xml:space="preserve"> dle podmínek Integrovaného operačního programu (dále jako „</w:t>
      </w:r>
      <w:r w:rsidRPr="006911CB">
        <w:rPr>
          <w:rFonts w:asciiTheme="minorHAnsi" w:hAnsiTheme="minorHAnsi"/>
          <w:b/>
        </w:rPr>
        <w:t>Dílo</w:t>
      </w:r>
      <w:r w:rsidRPr="006911CB">
        <w:rPr>
          <w:rFonts w:asciiTheme="minorHAnsi" w:hAnsiTheme="minorHAnsi"/>
        </w:rPr>
        <w:t>“; Integrovaného operačního programu dále jako „</w:t>
      </w:r>
      <w:r w:rsidRPr="006911CB">
        <w:rPr>
          <w:rFonts w:asciiTheme="minorHAnsi" w:hAnsiTheme="minorHAnsi"/>
          <w:b/>
        </w:rPr>
        <w:t>IROP</w:t>
      </w:r>
      <w:r w:rsidRPr="006911CB">
        <w:rPr>
          <w:rFonts w:asciiTheme="minorHAnsi" w:hAnsiTheme="minorHAnsi"/>
        </w:rPr>
        <w:t xml:space="preserve">“). </w:t>
      </w:r>
    </w:p>
    <w:p w14:paraId="3603FC6A" w14:textId="77777777" w:rsidR="00366F1A" w:rsidRPr="00A43910" w:rsidRDefault="00366F1A" w:rsidP="00366F1A">
      <w:pPr>
        <w:pStyle w:val="odrkyChar"/>
        <w:spacing w:before="0" w:after="0" w:line="276" w:lineRule="auto"/>
        <w:rPr>
          <w:rFonts w:asciiTheme="minorHAnsi" w:hAnsiTheme="minorHAnsi"/>
          <w:b/>
        </w:rPr>
      </w:pPr>
    </w:p>
    <w:p w14:paraId="51F73B29" w14:textId="77777777" w:rsidR="00366F1A" w:rsidRPr="00595A16" w:rsidRDefault="00366F1A" w:rsidP="00366F1A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Specifikace </w:t>
      </w:r>
      <w:r w:rsidRPr="008B24C4">
        <w:rPr>
          <w:rFonts w:asciiTheme="minorHAnsi" w:hAnsiTheme="minorHAnsi"/>
          <w:b/>
        </w:rPr>
        <w:t>předmětu plnění</w:t>
      </w:r>
    </w:p>
    <w:p w14:paraId="14A566C5" w14:textId="77777777" w:rsidR="00366F1A" w:rsidRDefault="00366F1A" w:rsidP="00366F1A">
      <w:pPr>
        <w:pStyle w:val="odrkyChar"/>
        <w:spacing w:before="0" w:after="0" w:line="276" w:lineRule="auto"/>
        <w:rPr>
          <w:rFonts w:asciiTheme="minorHAnsi" w:hAnsiTheme="minorHAnsi" w:cstheme="minorHAnsi"/>
        </w:rPr>
      </w:pPr>
    </w:p>
    <w:p w14:paraId="286442FF" w14:textId="77777777" w:rsidR="00366F1A" w:rsidRPr="008B24C4" w:rsidRDefault="00366F1A" w:rsidP="00366F1A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zúžení poskytovaných služeb ze strany poskytovatele na tyto:</w:t>
      </w:r>
    </w:p>
    <w:p w14:paraId="296B09A7" w14:textId="22D85296" w:rsidR="00366F1A" w:rsidRDefault="00366F1A" w:rsidP="00366F1A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 xml:space="preserve">Zpracování </w:t>
      </w:r>
      <w:r>
        <w:rPr>
          <w:rFonts w:asciiTheme="minorHAnsi" w:hAnsiTheme="minorHAnsi"/>
          <w:sz w:val="22"/>
          <w:szCs w:val="22"/>
        </w:rPr>
        <w:t>studie proveditelnosti</w:t>
      </w:r>
    </w:p>
    <w:p w14:paraId="0A5E1D6B" w14:textId="77777777" w:rsidR="00366F1A" w:rsidRPr="008B24C4" w:rsidRDefault="00366F1A" w:rsidP="00366F1A">
      <w:pPr>
        <w:pStyle w:val="odrkyChar"/>
        <w:spacing w:before="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činnosti v rámci poskytovaných služeb nebudou se strany Poskytovatele dále poskytovány, jedná se o tyto služby:</w:t>
      </w:r>
    </w:p>
    <w:p w14:paraId="579B4BDD" w14:textId="77777777" w:rsidR="00366F1A" w:rsidRDefault="00366F1A" w:rsidP="00366F1A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Zpracování zadávací</w:t>
      </w:r>
      <w:r>
        <w:rPr>
          <w:rFonts w:asciiTheme="minorHAnsi" w:hAnsiTheme="minorHAnsi"/>
          <w:sz w:val="22"/>
          <w:szCs w:val="22"/>
        </w:rPr>
        <w:t xml:space="preserve"> dokumentace </w:t>
      </w:r>
      <w:r w:rsidRPr="00723BD7">
        <w:rPr>
          <w:rFonts w:asciiTheme="minorHAnsi" w:hAnsiTheme="minorHAnsi"/>
          <w:sz w:val="22"/>
          <w:szCs w:val="22"/>
        </w:rPr>
        <w:t>včetně organizace zadávacíh</w:t>
      </w:r>
      <w:r>
        <w:rPr>
          <w:rFonts w:asciiTheme="minorHAnsi" w:hAnsiTheme="minorHAnsi"/>
          <w:sz w:val="22"/>
          <w:szCs w:val="22"/>
        </w:rPr>
        <w:t xml:space="preserve">o/výběrového </w:t>
      </w:r>
      <w:r w:rsidRPr="00723BD7">
        <w:rPr>
          <w:rFonts w:asciiTheme="minorHAnsi" w:hAnsiTheme="minorHAnsi"/>
          <w:sz w:val="22"/>
          <w:szCs w:val="22"/>
        </w:rPr>
        <w:t>řízení</w:t>
      </w:r>
    </w:p>
    <w:p w14:paraId="7BBA4DC0" w14:textId="77777777" w:rsidR="00366F1A" w:rsidRPr="00114BBA" w:rsidRDefault="00366F1A" w:rsidP="00366F1A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114BBA">
        <w:rPr>
          <w:rFonts w:asciiTheme="minorHAnsi" w:hAnsiTheme="minorHAnsi"/>
          <w:b/>
        </w:rPr>
        <w:lastRenderedPageBreak/>
        <w:t>Cena Díla, platební podmínky</w:t>
      </w:r>
    </w:p>
    <w:p w14:paraId="3545B13E" w14:textId="77777777" w:rsidR="00366F1A" w:rsidRPr="00114BBA" w:rsidRDefault="00366F1A" w:rsidP="00366F1A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/>
          <w:b/>
        </w:rPr>
      </w:pPr>
    </w:p>
    <w:p w14:paraId="4DAD5FFB" w14:textId="77777777" w:rsidR="00366F1A" w:rsidRPr="008B24C4" w:rsidRDefault="00366F1A" w:rsidP="00366F1A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úpravě smluvní ceny díla vzhledem k zúžení poskytovaných služeb ze strany poskytovatele. Cena díla je nově stanovena jen za služby definované článkem III. tohoto dodatku, tj. tyto služby:</w:t>
      </w:r>
    </w:p>
    <w:p w14:paraId="0F47EC77" w14:textId="77777777" w:rsidR="00366F1A" w:rsidRPr="00114BBA" w:rsidRDefault="00366F1A" w:rsidP="00366F1A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55474142" w14:textId="77777777" w:rsidR="00366F1A" w:rsidRDefault="00366F1A" w:rsidP="00366F1A">
      <w:pPr>
        <w:pStyle w:val="Default"/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14BBA">
        <w:rPr>
          <w:rFonts w:asciiTheme="minorHAnsi" w:hAnsiTheme="minorHAnsi"/>
          <w:b/>
          <w:sz w:val="22"/>
          <w:szCs w:val="22"/>
        </w:rPr>
        <w:t xml:space="preserve">Zpracování </w:t>
      </w:r>
      <w:r>
        <w:rPr>
          <w:rFonts w:asciiTheme="minorHAnsi" w:hAnsiTheme="minorHAnsi"/>
          <w:b/>
          <w:sz w:val="22"/>
          <w:szCs w:val="22"/>
        </w:rPr>
        <w:t>studie proveditelnosti</w:t>
      </w:r>
      <w:r w:rsidRPr="00114BBA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6"/>
        <w:gridCol w:w="1986"/>
      </w:tblGrid>
      <w:tr w:rsidR="00366F1A" w:rsidRPr="00595A16" w14:paraId="33B791CF" w14:textId="77777777" w:rsidTr="002E61C0">
        <w:trPr>
          <w:trHeight w:val="315"/>
        </w:trPr>
        <w:tc>
          <w:tcPr>
            <w:tcW w:w="3904" w:type="pct"/>
            <w:shd w:val="clear" w:color="auto" w:fill="auto"/>
            <w:vAlign w:val="center"/>
            <w:hideMark/>
          </w:tcPr>
          <w:p w14:paraId="299F6B60" w14:textId="77777777" w:rsidR="00366F1A" w:rsidRPr="00595A16" w:rsidRDefault="00366F1A" w:rsidP="002E61C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595A16">
              <w:rPr>
                <w:rFonts w:cstheme="minorHAnsi"/>
                <w:b/>
                <w:bCs/>
              </w:rPr>
              <w:t>POLOŽKA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63E71904" w14:textId="77777777" w:rsidR="00366F1A" w:rsidRPr="00595A16" w:rsidRDefault="00366F1A" w:rsidP="002E61C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595A16">
              <w:rPr>
                <w:rFonts w:cstheme="minorHAnsi"/>
                <w:b/>
                <w:bCs/>
              </w:rPr>
              <w:t>CENA</w:t>
            </w:r>
          </w:p>
        </w:tc>
      </w:tr>
      <w:tr w:rsidR="00366F1A" w:rsidRPr="00595A16" w14:paraId="31AB98CB" w14:textId="77777777" w:rsidTr="002E61C0">
        <w:trPr>
          <w:trHeight w:val="300"/>
        </w:trPr>
        <w:tc>
          <w:tcPr>
            <w:tcW w:w="3904" w:type="pct"/>
            <w:shd w:val="clear" w:color="auto" w:fill="auto"/>
            <w:vAlign w:val="center"/>
            <w:hideMark/>
          </w:tcPr>
          <w:p w14:paraId="2461867F" w14:textId="77777777" w:rsidR="00366F1A" w:rsidRPr="0064350B" w:rsidRDefault="00366F1A" w:rsidP="002E61C0">
            <w:pPr>
              <w:spacing w:line="240" w:lineRule="auto"/>
              <w:jc w:val="both"/>
              <w:rPr>
                <w:rFonts w:cstheme="minorHAnsi"/>
              </w:rPr>
            </w:pPr>
            <w:r w:rsidRPr="0064350B">
              <w:rPr>
                <w:rFonts w:cstheme="minorHAnsi"/>
              </w:rPr>
              <w:t>Zpracování studie proveditelnosti</w:t>
            </w:r>
          </w:p>
          <w:p w14:paraId="4C7176E0" w14:textId="77777777" w:rsidR="00366F1A" w:rsidRPr="00595A16" w:rsidRDefault="00366F1A" w:rsidP="002E61C0">
            <w:pPr>
              <w:spacing w:line="240" w:lineRule="auto"/>
              <w:jc w:val="both"/>
              <w:rPr>
                <w:rFonts w:cstheme="minorHAnsi"/>
              </w:rPr>
            </w:pPr>
            <w:r w:rsidRPr="0064350B">
              <w:rPr>
                <w:rFonts w:cstheme="minorHAnsi"/>
              </w:rPr>
              <w:t>(fakturace proběhne po registraci žádosti)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7EA46D1" w14:textId="77777777" w:rsidR="00366F1A" w:rsidRPr="000E2098" w:rsidRDefault="00366F1A" w:rsidP="002E61C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14</w:t>
            </w:r>
            <w:r w:rsidRPr="000E209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38</w:t>
            </w:r>
            <w:r w:rsidRPr="000E2098">
              <w:rPr>
                <w:rFonts w:cstheme="minorHAnsi"/>
                <w:bCs/>
              </w:rPr>
              <w:t>0 Kč</w:t>
            </w:r>
          </w:p>
        </w:tc>
      </w:tr>
      <w:tr w:rsidR="00366F1A" w:rsidRPr="00595A16" w14:paraId="5C9FC3FD" w14:textId="77777777" w:rsidTr="002E61C0">
        <w:trPr>
          <w:trHeight w:val="300"/>
        </w:trPr>
        <w:tc>
          <w:tcPr>
            <w:tcW w:w="3904" w:type="pct"/>
            <w:shd w:val="clear" w:color="auto" w:fill="auto"/>
            <w:vAlign w:val="center"/>
          </w:tcPr>
          <w:p w14:paraId="1F11678F" w14:textId="77777777" w:rsidR="00366F1A" w:rsidRPr="0064350B" w:rsidRDefault="00366F1A" w:rsidP="002E61C0">
            <w:pPr>
              <w:spacing w:line="240" w:lineRule="auto"/>
              <w:jc w:val="both"/>
              <w:rPr>
                <w:rFonts w:cstheme="minorHAnsi"/>
              </w:rPr>
            </w:pPr>
            <w:r w:rsidRPr="0064350B">
              <w:rPr>
                <w:rFonts w:cstheme="minorHAnsi"/>
              </w:rPr>
              <w:t>Zpracování studie proveditelnosti</w:t>
            </w:r>
          </w:p>
          <w:p w14:paraId="79BE9B2F" w14:textId="77777777" w:rsidR="00366F1A" w:rsidRPr="00595A16" w:rsidRDefault="00366F1A" w:rsidP="002E61C0">
            <w:pPr>
              <w:spacing w:line="240" w:lineRule="auto"/>
              <w:jc w:val="both"/>
              <w:rPr>
                <w:rFonts w:cstheme="minorHAnsi"/>
              </w:rPr>
            </w:pPr>
            <w:r w:rsidRPr="0064350B">
              <w:rPr>
                <w:rFonts w:cstheme="minorHAnsi"/>
              </w:rPr>
              <w:t>(fakturace proběhne po akceptaci projektu)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205449CB" w14:textId="77777777" w:rsidR="00366F1A" w:rsidRPr="000E2098" w:rsidRDefault="00366F1A" w:rsidP="002E61C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60</w:t>
            </w:r>
            <w:r w:rsidRPr="000E2098">
              <w:rPr>
                <w:rFonts w:cstheme="minorHAnsi"/>
                <w:bCs/>
              </w:rPr>
              <w:t xml:space="preserve"> 000 Kč</w:t>
            </w:r>
          </w:p>
        </w:tc>
      </w:tr>
      <w:tr w:rsidR="00366F1A" w:rsidRPr="00595A16" w14:paraId="5AF7CEC3" w14:textId="77777777" w:rsidTr="002E61C0">
        <w:trPr>
          <w:trHeight w:val="315"/>
        </w:trPr>
        <w:tc>
          <w:tcPr>
            <w:tcW w:w="3904" w:type="pct"/>
            <w:shd w:val="clear" w:color="auto" w:fill="auto"/>
            <w:vAlign w:val="center"/>
            <w:hideMark/>
          </w:tcPr>
          <w:p w14:paraId="782EB98B" w14:textId="77777777" w:rsidR="00366F1A" w:rsidRPr="00595A16" w:rsidRDefault="00366F1A" w:rsidP="002E61C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595A16">
              <w:rPr>
                <w:rFonts w:cstheme="minorHAnsi"/>
                <w:b/>
                <w:bCs/>
              </w:rPr>
              <w:t>Celková cena bez DPH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3390F445" w14:textId="77777777" w:rsidR="00366F1A" w:rsidRPr="000E2098" w:rsidRDefault="00366F1A" w:rsidP="002E61C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74</w:t>
            </w:r>
            <w:r w:rsidRPr="000E209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38</w:t>
            </w:r>
            <w:r w:rsidRPr="000E2098">
              <w:rPr>
                <w:rFonts w:cstheme="minorHAnsi"/>
                <w:b/>
                <w:bCs/>
              </w:rPr>
              <w:t>0 Kč</w:t>
            </w:r>
          </w:p>
        </w:tc>
      </w:tr>
      <w:tr w:rsidR="00366F1A" w:rsidRPr="00595A16" w14:paraId="081FF395" w14:textId="77777777" w:rsidTr="002E61C0">
        <w:trPr>
          <w:trHeight w:val="315"/>
        </w:trPr>
        <w:tc>
          <w:tcPr>
            <w:tcW w:w="3904" w:type="pct"/>
            <w:shd w:val="clear" w:color="auto" w:fill="auto"/>
            <w:vAlign w:val="center"/>
            <w:hideMark/>
          </w:tcPr>
          <w:p w14:paraId="6FC3E48E" w14:textId="77777777" w:rsidR="00366F1A" w:rsidRPr="00595A16" w:rsidRDefault="00366F1A" w:rsidP="002E61C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595A16">
              <w:rPr>
                <w:rFonts w:cstheme="minorHAnsi"/>
                <w:b/>
                <w:bCs/>
              </w:rPr>
              <w:t>Celková cena včetně DPH</w:t>
            </w:r>
          </w:p>
        </w:tc>
        <w:tc>
          <w:tcPr>
            <w:tcW w:w="1096" w:type="pct"/>
            <w:shd w:val="clear" w:color="auto" w:fill="auto"/>
            <w:vAlign w:val="center"/>
            <w:hideMark/>
          </w:tcPr>
          <w:p w14:paraId="492413FF" w14:textId="77777777" w:rsidR="00366F1A" w:rsidRPr="000E2098" w:rsidRDefault="00366F1A" w:rsidP="002E61C0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0E2098">
              <w:rPr>
                <w:rFonts w:cstheme="minorHAnsi"/>
                <w:b/>
                <w:bCs/>
              </w:rPr>
              <w:t xml:space="preserve">90 </w:t>
            </w:r>
            <w:r>
              <w:rPr>
                <w:rFonts w:cstheme="minorHAnsi"/>
                <w:b/>
                <w:bCs/>
              </w:rPr>
              <w:t>00</w:t>
            </w:r>
            <w:r w:rsidRPr="000E2098">
              <w:rPr>
                <w:rFonts w:cstheme="minorHAnsi"/>
                <w:b/>
                <w:bCs/>
              </w:rPr>
              <w:t>0 Kč</w:t>
            </w:r>
          </w:p>
        </w:tc>
      </w:tr>
    </w:tbl>
    <w:p w14:paraId="4CD05BB7" w14:textId="5BA2B0A0" w:rsidR="00366F1A" w:rsidRDefault="00366F1A" w:rsidP="00366F1A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05B6B59" w14:textId="77777777" w:rsidR="00366F1A" w:rsidRPr="002B2726" w:rsidRDefault="00366F1A" w:rsidP="00366F1A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B2726">
        <w:rPr>
          <w:rFonts w:asciiTheme="minorHAnsi" w:hAnsiTheme="minorHAnsi" w:cstheme="minorHAnsi"/>
          <w:b/>
        </w:rPr>
        <w:t>Všeobecná ujednání</w:t>
      </w:r>
    </w:p>
    <w:p w14:paraId="7E321670" w14:textId="77777777" w:rsidR="00366F1A" w:rsidRPr="002B2726" w:rsidRDefault="00366F1A" w:rsidP="00366F1A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 w:cstheme="minorHAnsi"/>
          <w:b/>
        </w:rPr>
      </w:pPr>
    </w:p>
    <w:p w14:paraId="6293B01C" w14:textId="77777777" w:rsidR="00366F1A" w:rsidRPr="002B2726" w:rsidRDefault="00366F1A" w:rsidP="00366F1A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nabývá platnosti a účinnost dnem podpisu oběma stranami.</w:t>
      </w:r>
    </w:p>
    <w:p w14:paraId="56D811E4" w14:textId="77777777" w:rsidR="00366F1A" w:rsidRPr="002B2726" w:rsidRDefault="00366F1A" w:rsidP="00366F1A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se vyhotovuje ve dvou stejnopisech, z nichž jeden obdrží poskytovatel a jeden objednatel.</w:t>
      </w:r>
    </w:p>
    <w:p w14:paraId="3A332B00" w14:textId="77777777" w:rsidR="00366F1A" w:rsidRPr="002B2726" w:rsidRDefault="00366F1A" w:rsidP="00366F1A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Ostatní ustanovení smlouvy o poskytování služby zůstávají beze změn.</w:t>
      </w:r>
    </w:p>
    <w:p w14:paraId="58056A4D" w14:textId="77777777" w:rsidR="00366F1A" w:rsidRDefault="00366F1A" w:rsidP="00366F1A">
      <w:pPr>
        <w:spacing w:line="259" w:lineRule="auto"/>
        <w:rPr>
          <w:rFonts w:cstheme="minorHAnsi"/>
        </w:rPr>
      </w:pPr>
    </w:p>
    <w:p w14:paraId="62CBFADD" w14:textId="3B9228B3" w:rsidR="00366F1A" w:rsidRPr="00D13ED5" w:rsidRDefault="00366F1A" w:rsidP="00366F1A">
      <w:pPr>
        <w:spacing w:line="259" w:lineRule="auto"/>
        <w:rPr>
          <w:rFonts w:cstheme="minorHAnsi"/>
        </w:rPr>
      </w:pPr>
      <w:r w:rsidRPr="00D13ED5">
        <w:rPr>
          <w:rFonts w:cstheme="minorHAnsi"/>
        </w:rPr>
        <w:t>V</w:t>
      </w:r>
      <w:r>
        <w:rPr>
          <w:rFonts w:cstheme="minorHAnsi"/>
        </w:rPr>
        <w:t xml:space="preserve"> Otrokovicích</w:t>
      </w:r>
      <w:r w:rsidRPr="00D13ED5">
        <w:rPr>
          <w:rFonts w:cstheme="minorHAnsi"/>
        </w:rPr>
        <w:t xml:space="preserve"> dne</w:t>
      </w:r>
      <w:r w:rsidR="00E8476E">
        <w:rPr>
          <w:rFonts w:cstheme="minorHAnsi"/>
        </w:rPr>
        <w:t xml:space="preserve"> 22. 7. 2020</w:t>
      </w:r>
      <w:bookmarkStart w:id="0" w:name="_GoBack"/>
      <w:bookmarkEnd w:id="0"/>
    </w:p>
    <w:p w14:paraId="4663E9E5" w14:textId="694E86ED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0210C877" w14:textId="0C6D3A27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95A16">
        <w:rPr>
          <w:rFonts w:asciiTheme="minorHAnsi" w:hAnsiTheme="minorHAnsi" w:cstheme="minorHAnsi"/>
          <w:b/>
          <w:color w:val="auto"/>
          <w:sz w:val="22"/>
          <w:szCs w:val="22"/>
        </w:rPr>
        <w:t>OBJEDNATEL:</w:t>
      </w:r>
      <w:r w:rsidRPr="00595A1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95A1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95A1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95A16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595A16">
        <w:rPr>
          <w:rFonts w:asciiTheme="minorHAnsi" w:hAnsiTheme="minorHAnsi" w:cstheme="minorHAnsi"/>
          <w:b/>
          <w:color w:val="auto"/>
          <w:sz w:val="22"/>
          <w:szCs w:val="22"/>
        </w:rPr>
        <w:tab/>
        <w:t>POSKYTOVATEL</w:t>
      </w:r>
    </w:p>
    <w:p w14:paraId="58E741A4" w14:textId="39692FB6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3ACE0433" w14:textId="030804B2" w:rsidR="00366F1A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0C83FE49" w14:textId="77777777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3EBEDD42" w14:textId="703B1109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3B3B034B" w14:textId="77777777" w:rsidR="00366F1A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61FA37AD" w14:textId="77777777" w:rsidR="00366F1A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5736C31C" w14:textId="77777777" w:rsidR="00366F1A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</w:p>
    <w:p w14:paraId="6AE7EC26" w14:textId="77777777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  <w:r w:rsidRPr="00595A1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</w:t>
      </w:r>
      <w:r w:rsidRPr="00595A16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95A16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</w:t>
      </w:r>
      <w:r w:rsidRPr="00595A16"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……………………………….</w:t>
      </w:r>
      <w:r w:rsidRPr="00595A16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5E5B6BFB" w14:textId="77777777" w:rsidR="00366F1A" w:rsidRPr="00595A16" w:rsidRDefault="00366F1A" w:rsidP="00366F1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theme="minorHAnsi"/>
          <w:color w:val="auto"/>
          <w:sz w:val="22"/>
          <w:szCs w:val="22"/>
        </w:rPr>
      </w:pPr>
      <w:r w:rsidRPr="00595A16">
        <w:rPr>
          <w:rFonts w:asciiTheme="minorHAnsi" w:hAnsiTheme="minorHAnsi" w:cstheme="minorHAnsi"/>
          <w:sz w:val="22"/>
          <w:szCs w:val="22"/>
        </w:rPr>
        <w:t>.</w:t>
      </w:r>
    </w:p>
    <w:p w14:paraId="5100C1E2" w14:textId="10363FBB" w:rsidR="00FD2FE7" w:rsidRPr="00366F1A" w:rsidRDefault="00FD2FE7" w:rsidP="00366F1A"/>
    <w:sectPr w:rsidR="00FD2FE7" w:rsidRPr="00366F1A" w:rsidSect="007F0343">
      <w:headerReference w:type="default" r:id="rId11"/>
      <w:footerReference w:type="default" r:id="rId12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67D6" w14:textId="77777777" w:rsidR="0093252C" w:rsidRDefault="0093252C" w:rsidP="0067033F">
      <w:pPr>
        <w:spacing w:after="0" w:line="240" w:lineRule="auto"/>
      </w:pPr>
      <w:r>
        <w:separator/>
      </w:r>
    </w:p>
  </w:endnote>
  <w:endnote w:type="continuationSeparator" w:id="0">
    <w:p w14:paraId="19963E63" w14:textId="77777777" w:rsidR="0093252C" w:rsidRDefault="0093252C" w:rsidP="00670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A231" w14:textId="5339D959" w:rsidR="0067033F" w:rsidRPr="0021733A" w:rsidRDefault="001C4E8B" w:rsidP="00311909">
    <w:pPr>
      <w:jc w:val="center"/>
      <w:rPr>
        <w:rFonts w:asciiTheme="majorHAnsi" w:hAnsiTheme="majorHAnsi" w:cstheme="majorHAnsi"/>
        <w:color w:val="57585A"/>
      </w:rPr>
    </w:pPr>
    <w:r>
      <w:rPr>
        <w:rFonts w:asciiTheme="majorHAnsi" w:hAnsiTheme="majorHAnsi" w:cstheme="majorHAnsi"/>
        <w:color w:val="57585A"/>
      </w:rPr>
      <w:t>dotace</w:t>
    </w:r>
    <w:r w:rsidR="00311909" w:rsidRPr="0021733A">
      <w:rPr>
        <w:rFonts w:asciiTheme="majorHAnsi" w:hAnsiTheme="majorHAnsi" w:cstheme="majorHAnsi"/>
        <w:color w:val="57585A"/>
      </w:rPr>
      <w:t>@regiozona</w:t>
    </w:r>
    <w:r w:rsidR="00500FBF" w:rsidRPr="0021733A">
      <w:rPr>
        <w:rFonts w:asciiTheme="majorHAnsi" w:hAnsiTheme="majorHAnsi" w:cstheme="majorHAnsi"/>
        <w:color w:val="57585A"/>
      </w:rPr>
      <w:t>.cz</w:t>
    </w:r>
    <w:r w:rsidR="00311909" w:rsidRPr="0021733A">
      <w:rPr>
        <w:rFonts w:asciiTheme="majorHAnsi" w:hAnsiTheme="majorHAnsi" w:cstheme="majorHAnsi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02633" w14:textId="77777777" w:rsidR="0093252C" w:rsidRDefault="0093252C" w:rsidP="0067033F">
      <w:pPr>
        <w:spacing w:after="0" w:line="240" w:lineRule="auto"/>
      </w:pPr>
      <w:r>
        <w:separator/>
      </w:r>
    </w:p>
  </w:footnote>
  <w:footnote w:type="continuationSeparator" w:id="0">
    <w:p w14:paraId="1C889AA4" w14:textId="77777777" w:rsidR="0093252C" w:rsidRDefault="0093252C" w:rsidP="00670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A22A" w14:textId="77777777" w:rsidR="0021733A" w:rsidRDefault="0021733A" w:rsidP="006734FB">
    <w:pPr>
      <w:pStyle w:val="Zhlav"/>
      <w:jc w:val="right"/>
      <w:rPr>
        <w:noProof/>
        <w:lang w:eastAsia="cs-CZ"/>
      </w:rPr>
    </w:pPr>
  </w:p>
  <w:p w14:paraId="61DBA22B" w14:textId="77777777" w:rsidR="0067033F" w:rsidRDefault="006734FB" w:rsidP="006734F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1DBA234" wp14:editId="61DBA235">
          <wp:simplePos x="0" y="0"/>
          <wp:positionH relativeFrom="column">
            <wp:posOffset>3881755</wp:posOffset>
          </wp:positionH>
          <wp:positionV relativeFrom="paragraph">
            <wp:posOffset>55880</wp:posOffset>
          </wp:positionV>
          <wp:extent cx="2188210" cy="460375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29268"/>
                  <a:stretch/>
                </pic:blipFill>
                <pic:spPr bwMode="auto">
                  <a:xfrm>
                    <a:off x="0" y="0"/>
                    <a:ext cx="218821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2760FEF"/>
    <w:multiLevelType w:val="hybridMultilevel"/>
    <w:tmpl w:val="B0A2C498"/>
    <w:lvl w:ilvl="0" w:tplc="93A0056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6B9"/>
    <w:multiLevelType w:val="hybridMultilevel"/>
    <w:tmpl w:val="BB369958"/>
    <w:name w:val="WW8Num105"/>
    <w:lvl w:ilvl="0" w:tplc="3FCE2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7636B9F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6BD3"/>
    <w:multiLevelType w:val="hybridMultilevel"/>
    <w:tmpl w:val="90E08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D4890"/>
    <w:multiLevelType w:val="hybridMultilevel"/>
    <w:tmpl w:val="9260D06E"/>
    <w:lvl w:ilvl="0" w:tplc="D2C0A19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7"/>
  </w:num>
  <w:num w:numId="16">
    <w:abstractNumId w:val="14"/>
  </w:num>
  <w:num w:numId="17">
    <w:abstractNumId w:val="5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3F"/>
    <w:rsid w:val="00042A67"/>
    <w:rsid w:val="00050A4B"/>
    <w:rsid w:val="00054C7E"/>
    <w:rsid w:val="000810DE"/>
    <w:rsid w:val="000A71F3"/>
    <w:rsid w:val="000C4F71"/>
    <w:rsid w:val="000D270F"/>
    <w:rsid w:val="000D4691"/>
    <w:rsid w:val="00127CF4"/>
    <w:rsid w:val="00136FF3"/>
    <w:rsid w:val="00144ACB"/>
    <w:rsid w:val="00146D9A"/>
    <w:rsid w:val="00160417"/>
    <w:rsid w:val="0017062B"/>
    <w:rsid w:val="00190C6C"/>
    <w:rsid w:val="001C4E8B"/>
    <w:rsid w:val="001C642C"/>
    <w:rsid w:val="001E0547"/>
    <w:rsid w:val="001E5176"/>
    <w:rsid w:val="0021733A"/>
    <w:rsid w:val="0026513E"/>
    <w:rsid w:val="002904FE"/>
    <w:rsid w:val="002A5618"/>
    <w:rsid w:val="00311909"/>
    <w:rsid w:val="00320016"/>
    <w:rsid w:val="00334F92"/>
    <w:rsid w:val="00366F1A"/>
    <w:rsid w:val="003E0D2A"/>
    <w:rsid w:val="003E236C"/>
    <w:rsid w:val="00427326"/>
    <w:rsid w:val="00455011"/>
    <w:rsid w:val="00474FAB"/>
    <w:rsid w:val="004946A5"/>
    <w:rsid w:val="00495D3A"/>
    <w:rsid w:val="004D3CAC"/>
    <w:rsid w:val="004D6767"/>
    <w:rsid w:val="004E67BB"/>
    <w:rsid w:val="00500FBF"/>
    <w:rsid w:val="005313A7"/>
    <w:rsid w:val="00545099"/>
    <w:rsid w:val="0057387D"/>
    <w:rsid w:val="00586606"/>
    <w:rsid w:val="005A3484"/>
    <w:rsid w:val="005B72E1"/>
    <w:rsid w:val="005D09D6"/>
    <w:rsid w:val="005E0720"/>
    <w:rsid w:val="00615B7A"/>
    <w:rsid w:val="00624236"/>
    <w:rsid w:val="00634717"/>
    <w:rsid w:val="00666951"/>
    <w:rsid w:val="00667728"/>
    <w:rsid w:val="0067033F"/>
    <w:rsid w:val="006734FB"/>
    <w:rsid w:val="006B7223"/>
    <w:rsid w:val="006D5C61"/>
    <w:rsid w:val="006D5E5A"/>
    <w:rsid w:val="0072230A"/>
    <w:rsid w:val="007270BE"/>
    <w:rsid w:val="0073204C"/>
    <w:rsid w:val="00735635"/>
    <w:rsid w:val="007823E1"/>
    <w:rsid w:val="0078267B"/>
    <w:rsid w:val="00783D08"/>
    <w:rsid w:val="007878C2"/>
    <w:rsid w:val="00796956"/>
    <w:rsid w:val="007A1ECC"/>
    <w:rsid w:val="007D21AD"/>
    <w:rsid w:val="007F0343"/>
    <w:rsid w:val="007F6EEE"/>
    <w:rsid w:val="0080662A"/>
    <w:rsid w:val="00817805"/>
    <w:rsid w:val="008642B0"/>
    <w:rsid w:val="00876E81"/>
    <w:rsid w:val="00877DA0"/>
    <w:rsid w:val="0093252C"/>
    <w:rsid w:val="0094007C"/>
    <w:rsid w:val="00943354"/>
    <w:rsid w:val="00956181"/>
    <w:rsid w:val="00993CC5"/>
    <w:rsid w:val="009A6BB7"/>
    <w:rsid w:val="009B56CE"/>
    <w:rsid w:val="009C43B3"/>
    <w:rsid w:val="009E0DD0"/>
    <w:rsid w:val="00A32462"/>
    <w:rsid w:val="00A404E6"/>
    <w:rsid w:val="00A57999"/>
    <w:rsid w:val="00AA6669"/>
    <w:rsid w:val="00AB4339"/>
    <w:rsid w:val="00AB6807"/>
    <w:rsid w:val="00AC0E09"/>
    <w:rsid w:val="00B61488"/>
    <w:rsid w:val="00BA437A"/>
    <w:rsid w:val="00BC226E"/>
    <w:rsid w:val="00BD295C"/>
    <w:rsid w:val="00BF0287"/>
    <w:rsid w:val="00BF08A0"/>
    <w:rsid w:val="00C349B7"/>
    <w:rsid w:val="00C71A2D"/>
    <w:rsid w:val="00C769F4"/>
    <w:rsid w:val="00CB2440"/>
    <w:rsid w:val="00CC6F0C"/>
    <w:rsid w:val="00CD7702"/>
    <w:rsid w:val="00D24D72"/>
    <w:rsid w:val="00E422DF"/>
    <w:rsid w:val="00E533CB"/>
    <w:rsid w:val="00E543A2"/>
    <w:rsid w:val="00E8476E"/>
    <w:rsid w:val="00EC3479"/>
    <w:rsid w:val="00EF3DE5"/>
    <w:rsid w:val="00EF56C4"/>
    <w:rsid w:val="00F303B4"/>
    <w:rsid w:val="00F31BA7"/>
    <w:rsid w:val="00F57329"/>
    <w:rsid w:val="00F65D2E"/>
    <w:rsid w:val="00FD2FE7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BA214"/>
  <w15:docId w15:val="{CAE1ECB1-D049-4387-99B5-7010017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D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24D72"/>
    <w:rPr>
      <w:color w:val="0563C1" w:themeColor="hyperlink"/>
      <w:u w:val="single"/>
    </w:rPr>
  </w:style>
  <w:style w:type="paragraph" w:customStyle="1" w:styleId="Text">
    <w:name w:val="Text"/>
    <w:basedOn w:val="Normln"/>
    <w:rsid w:val="00FD2FE7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eastAsia="cs-CZ"/>
    </w:rPr>
  </w:style>
  <w:style w:type="paragraph" w:customStyle="1" w:styleId="NormlnIMP">
    <w:name w:val="Normální_IMP"/>
    <w:basedOn w:val="Normln"/>
    <w:rsid w:val="00FD2FE7"/>
    <w:pPr>
      <w:suppressAutoHyphens/>
      <w:spacing w:after="0" w:line="23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D2FE7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lang w:eastAsia="ar-SA"/>
    </w:rPr>
  </w:style>
  <w:style w:type="paragraph" w:customStyle="1" w:styleId="Nadpis">
    <w:name w:val="Nadpis"/>
    <w:basedOn w:val="Normln"/>
    <w:next w:val="Normln"/>
    <w:rsid w:val="00FD2FE7"/>
    <w:pPr>
      <w:suppressAutoHyphens/>
      <w:spacing w:after="0" w:line="240" w:lineRule="auto"/>
    </w:pPr>
    <w:rPr>
      <w:rFonts w:ascii="Times New Roman" w:eastAsia="Calibri" w:hAnsi="Times New Roman" w:cs="Calibri"/>
      <w:b/>
      <w:sz w:val="28"/>
      <w:szCs w:val="28"/>
      <w:lang w:eastAsia="ar-SA"/>
    </w:rPr>
  </w:style>
  <w:style w:type="table" w:styleId="Svtlseznamzvraznn3">
    <w:name w:val="Light List Accent 3"/>
    <w:basedOn w:val="Normlntabulka"/>
    <w:uiPriority w:val="61"/>
    <w:rsid w:val="00FD2FE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fault">
    <w:name w:val="Default"/>
    <w:rsid w:val="00FD2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alnut-Nadpis1">
    <w:name w:val="walnut - Nadpis 1"/>
    <w:qFormat/>
    <w:rsid w:val="00FD2FE7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color w:val="00000A"/>
      <w:sz w:val="52"/>
      <w:szCs w:val="24"/>
      <w:lang w:eastAsia="ja-JP" w:bidi="fa-IR"/>
    </w:rPr>
  </w:style>
  <w:style w:type="paragraph" w:customStyle="1" w:styleId="walnut-Odstavec2">
    <w:name w:val="walnut - Odstavec 2"/>
    <w:basedOn w:val="Normln"/>
    <w:qFormat/>
    <w:rsid w:val="00FD2FE7"/>
    <w:pPr>
      <w:suppressAutoHyphens/>
      <w:spacing w:after="57" w:line="240" w:lineRule="auto"/>
      <w:jc w:val="both"/>
      <w:textAlignment w:val="baseline"/>
      <w:outlineLvl w:val="2"/>
    </w:pPr>
    <w:rPr>
      <w:rFonts w:ascii="Calibri" w:eastAsia="Andale Sans UI" w:hAnsi="Calibri" w:cs="Tahoma"/>
      <w:color w:val="00000A"/>
      <w:szCs w:val="24"/>
      <w:lang w:eastAsia="ja-JP" w:bidi="fa-IR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2FE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ymnazium@gyot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59024F3442418007FBC67063E419" ma:contentTypeVersion="13" ma:contentTypeDescription="Vytvoří nový dokument" ma:contentTypeScope="" ma:versionID="43cc382add6c7070e479ddb1dcf05c74">
  <xsd:schema xmlns:xsd="http://www.w3.org/2001/XMLSchema" xmlns:xs="http://www.w3.org/2001/XMLSchema" xmlns:p="http://schemas.microsoft.com/office/2006/metadata/properties" xmlns:ns2="95b419f4-261c-4a5d-b742-5f3743c0166a" xmlns:ns3="9f3ad58d-445d-40ba-9cc1-3cc97fa0dc19" targetNamespace="http://schemas.microsoft.com/office/2006/metadata/properties" ma:root="true" ma:fieldsID="1e636f9024b295bc15660aef7bf291e3" ns2:_="" ns3:_="">
    <xsd:import namespace="95b419f4-261c-4a5d-b742-5f3743c0166a"/>
    <xsd:import namespace="9f3ad58d-445d-40ba-9cc1-3cc97fa0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Oso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19f4-261c-4a5d-b742-5f3743c01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Osoby" ma:index="18" nillable="true" ma:displayName="Osoby" ma:list="UserInfo" ma:SharePointGroup="0" ma:internalName="Oso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ad58d-445d-40ba-9cc1-3cc97fa0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y xmlns="95b419f4-261c-4a5d-b742-5f3743c0166a">
      <UserInfo>
        <DisplayName/>
        <AccountId xsi:nil="true"/>
        <AccountType/>
      </UserInfo>
    </Osoby>
  </documentManagement>
</p:properties>
</file>

<file path=customXml/itemProps1.xml><?xml version="1.0" encoding="utf-8"?>
<ds:datastoreItem xmlns:ds="http://schemas.openxmlformats.org/officeDocument/2006/customXml" ds:itemID="{42BC7BED-E427-4E39-96D2-73B76F255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61896-2CAF-4390-9689-1566D84A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19f4-261c-4a5d-b742-5f3743c0166a"/>
    <ds:schemaRef ds:uri="9f3ad58d-445d-40ba-9cc1-3cc97fa0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2D764-6213-4E58-AB6C-3B8F8F3AC1C1}">
  <ds:schemaRefs>
    <ds:schemaRef ds:uri="http://schemas.microsoft.com/office/2006/metadata/properties"/>
    <ds:schemaRef ds:uri="http://schemas.microsoft.com/office/infopath/2007/PartnerControls"/>
    <ds:schemaRef ds:uri="95b419f4-261c-4a5d-b742-5f3743c016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Bohdana Kopřivová</cp:lastModifiedBy>
  <cp:revision>4</cp:revision>
  <cp:lastPrinted>2018-02-17T11:46:00Z</cp:lastPrinted>
  <dcterms:created xsi:type="dcterms:W3CDTF">2020-08-19T07:25:00Z</dcterms:created>
  <dcterms:modified xsi:type="dcterms:W3CDTF">2020-08-19T07:26:00Z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0x010100C82659024F3442418007FBC67063E419</vt:lpwstr>
  </property>
</Properties>
</file>