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6D" w:rsidRDefault="002E26E0">
      <w:pPr>
        <w:pStyle w:val="Nadpis10"/>
        <w:keepNext/>
        <w:keepLines/>
        <w:pBdr>
          <w:top w:val="single" w:sz="4" w:space="0" w:color="auto"/>
        </w:pBdr>
        <w:shd w:val="clear" w:color="auto" w:fill="auto"/>
      </w:pPr>
      <w:bookmarkStart w:id="0" w:name="bookmark0"/>
      <w:r>
        <w:t>SMLOUVA O DÍLO č. 6722060820</w:t>
      </w:r>
      <w:bookmarkEnd w:id="0"/>
    </w:p>
    <w:p w:rsidR="004F696D" w:rsidRDefault="002E26E0">
      <w:pPr>
        <w:pStyle w:val="Zkladntext1"/>
        <w:pBdr>
          <w:bottom w:val="single" w:sz="4" w:space="0" w:color="auto"/>
        </w:pBdr>
        <w:shd w:val="clear" w:color="auto" w:fill="auto"/>
        <w:spacing w:after="720"/>
        <w:jc w:val="center"/>
        <w:rPr>
          <w:sz w:val="20"/>
          <w:szCs w:val="20"/>
        </w:rPr>
      </w:pPr>
      <w:r>
        <w:rPr>
          <w:i/>
          <w:iCs/>
          <w:sz w:val="20"/>
          <w:szCs w:val="20"/>
        </w:rPr>
        <w:t>podle § 2586 a násl. zákona č. 89/2012 Sb., občanský zákoník (dále jen „</w:t>
      </w:r>
      <w:r>
        <w:rPr>
          <w:b/>
          <w:bCs/>
          <w:i/>
          <w:iCs/>
          <w:sz w:val="20"/>
          <w:szCs w:val="20"/>
        </w:rPr>
        <w:t>NOZ</w:t>
      </w:r>
      <w:r>
        <w:rPr>
          <w:i/>
          <w:iCs/>
          <w:sz w:val="20"/>
          <w:szCs w:val="20"/>
        </w:rPr>
        <w:t>“),</w:t>
      </w:r>
      <w:r>
        <w:rPr>
          <w:i/>
          <w:iCs/>
          <w:sz w:val="20"/>
          <w:szCs w:val="20"/>
        </w:rPr>
        <w:br/>
        <w:t>(tato smlouva o dílo dále jen „</w:t>
      </w:r>
      <w:r>
        <w:rPr>
          <w:b/>
          <w:bCs/>
          <w:i/>
          <w:iCs/>
          <w:sz w:val="20"/>
          <w:szCs w:val="20"/>
        </w:rPr>
        <w:t>smlouva</w:t>
      </w:r>
      <w:r>
        <w:rPr>
          <w:i/>
          <w:iCs/>
          <w:sz w:val="20"/>
          <w:szCs w:val="20"/>
        </w:rPr>
        <w:t>“)</w:t>
      </w:r>
    </w:p>
    <w:p w:rsidR="004F696D" w:rsidRDefault="002E26E0">
      <w:pPr>
        <w:pStyle w:val="Nadpis20"/>
        <w:keepNext/>
        <w:keepLines/>
        <w:numPr>
          <w:ilvl w:val="0"/>
          <w:numId w:val="1"/>
        </w:numPr>
        <w:shd w:val="clear" w:color="auto" w:fill="auto"/>
        <w:tabs>
          <w:tab w:val="left" w:pos="3824"/>
        </w:tabs>
        <w:ind w:left="3480"/>
      </w:pPr>
      <w:bookmarkStart w:id="1" w:name="bookmark1"/>
      <w:r>
        <w:t>SMLUVNÍ STRANY</w:t>
      </w:r>
      <w:bookmarkEnd w:id="1"/>
    </w:p>
    <w:p w:rsidR="004F696D" w:rsidRDefault="002E26E0">
      <w:pPr>
        <w:pStyle w:val="Nadpis20"/>
        <w:keepNext/>
        <w:keepLines/>
        <w:shd w:val="clear" w:color="auto" w:fill="auto"/>
        <w:spacing w:after="0"/>
        <w:ind w:left="0"/>
      </w:pPr>
      <w:bookmarkStart w:id="2" w:name="bookmark2"/>
      <w:r>
        <w:t>Objednatel: Nemocnice Nové Město na Moravě, příspěvková organizace</w:t>
      </w:r>
      <w:bookmarkEnd w:id="2"/>
    </w:p>
    <w:p w:rsidR="004F696D" w:rsidRDefault="002E26E0">
      <w:pPr>
        <w:pStyle w:val="Zkladntext1"/>
        <w:shd w:val="clear" w:color="auto" w:fill="auto"/>
        <w:spacing w:after="0"/>
        <w:ind w:left="720"/>
        <w:jc w:val="left"/>
      </w:pPr>
      <w:r>
        <w:t xml:space="preserve">Sídlo: </w:t>
      </w:r>
      <w:r>
        <w:rPr>
          <w:i/>
          <w:iCs/>
        </w:rPr>
        <w:t>Žďárská 610, 592 31 Nové Město na Moravě</w:t>
      </w:r>
    </w:p>
    <w:p w:rsidR="004F696D" w:rsidRDefault="002E26E0">
      <w:pPr>
        <w:pStyle w:val="Zkladntext1"/>
        <w:shd w:val="clear" w:color="auto" w:fill="auto"/>
        <w:spacing w:after="0"/>
        <w:ind w:left="720"/>
        <w:jc w:val="left"/>
      </w:pPr>
      <w:r>
        <w:t xml:space="preserve">Zastoupená ředitelkou paní </w:t>
      </w:r>
      <w:r w:rsidR="00D610F9">
        <w:rPr>
          <w:i/>
          <w:iCs/>
        </w:rPr>
        <w:t>XXXX</w:t>
      </w:r>
    </w:p>
    <w:p w:rsidR="004F696D" w:rsidRDefault="002E26E0">
      <w:pPr>
        <w:pStyle w:val="Zkladntext1"/>
        <w:shd w:val="clear" w:color="auto" w:fill="auto"/>
        <w:spacing w:after="0"/>
        <w:ind w:left="720"/>
        <w:jc w:val="left"/>
      </w:pPr>
      <w:r>
        <w:t xml:space="preserve">Bankovní spojení: </w:t>
      </w:r>
      <w:r w:rsidR="00D610F9">
        <w:rPr>
          <w:i/>
          <w:iCs/>
        </w:rPr>
        <w:t>XXXX</w:t>
      </w:r>
    </w:p>
    <w:p w:rsidR="004F696D" w:rsidRDefault="002E26E0">
      <w:pPr>
        <w:pStyle w:val="Zkladntext1"/>
        <w:shd w:val="clear" w:color="auto" w:fill="auto"/>
        <w:spacing w:after="0"/>
        <w:ind w:left="720"/>
        <w:jc w:val="left"/>
      </w:pPr>
      <w:r>
        <w:t xml:space="preserve">Č. účtu: </w:t>
      </w:r>
      <w:r w:rsidR="00D610F9">
        <w:rPr>
          <w:i/>
          <w:iCs/>
        </w:rPr>
        <w:t>XXXX</w:t>
      </w:r>
    </w:p>
    <w:p w:rsidR="00D610F9" w:rsidRDefault="002E26E0">
      <w:pPr>
        <w:pStyle w:val="Zkladntext1"/>
        <w:shd w:val="clear" w:color="auto" w:fill="auto"/>
        <w:spacing w:after="0"/>
        <w:ind w:left="720" w:right="1980"/>
        <w:jc w:val="left"/>
        <w:rPr>
          <w:i/>
          <w:iCs/>
        </w:rPr>
      </w:pPr>
      <w:r>
        <w:t xml:space="preserve">IČO: </w:t>
      </w:r>
      <w:r>
        <w:rPr>
          <w:i/>
          <w:iCs/>
        </w:rPr>
        <w:t>00842001</w:t>
      </w:r>
      <w:r>
        <w:t xml:space="preserve"> DIČ: </w:t>
      </w:r>
      <w:r>
        <w:rPr>
          <w:i/>
          <w:iCs/>
        </w:rPr>
        <w:t xml:space="preserve">CZ00842001 </w:t>
      </w:r>
      <w:r>
        <w:t xml:space="preserve">Tel: </w:t>
      </w:r>
      <w:r>
        <w:rPr>
          <w:i/>
          <w:iCs/>
        </w:rPr>
        <w:t>+</w:t>
      </w:r>
      <w:r w:rsidR="00D610F9">
        <w:rPr>
          <w:i/>
          <w:iCs/>
        </w:rPr>
        <w:t>XXXX</w:t>
      </w:r>
      <w:r>
        <w:rPr>
          <w:i/>
          <w:iCs/>
        </w:rPr>
        <w:t xml:space="preserve"> </w:t>
      </w:r>
      <w:r>
        <w:t xml:space="preserve">Fax: </w:t>
      </w:r>
      <w:r>
        <w:rPr>
          <w:i/>
          <w:iCs/>
        </w:rPr>
        <w:t>+</w:t>
      </w:r>
      <w:r w:rsidR="00D610F9">
        <w:rPr>
          <w:i/>
          <w:iCs/>
        </w:rPr>
        <w:t>XXXX</w:t>
      </w:r>
    </w:p>
    <w:p w:rsidR="004F696D" w:rsidRDefault="002E26E0">
      <w:pPr>
        <w:pStyle w:val="Zkladntext1"/>
        <w:shd w:val="clear" w:color="auto" w:fill="auto"/>
        <w:spacing w:after="0"/>
        <w:ind w:left="720" w:right="1980"/>
        <w:jc w:val="left"/>
      </w:pPr>
      <w:r>
        <w:t xml:space="preserve">E-mail: </w:t>
      </w:r>
      <w:r w:rsidR="00D610F9">
        <w:t>XXXX</w:t>
      </w:r>
      <w:r>
        <w:t xml:space="preserve">ID datové schránky: </w:t>
      </w:r>
      <w:r w:rsidR="00D610F9">
        <w:rPr>
          <w:i/>
          <w:iCs/>
        </w:rPr>
        <w:t>XXXX</w:t>
      </w:r>
    </w:p>
    <w:p w:rsidR="004F696D" w:rsidRDefault="002E26E0">
      <w:pPr>
        <w:pStyle w:val="Zkladntext1"/>
        <w:shd w:val="clear" w:color="auto" w:fill="auto"/>
        <w:spacing w:after="0"/>
        <w:ind w:left="720"/>
        <w:jc w:val="left"/>
      </w:pPr>
      <w:r>
        <w:t>Kontaktní osoba objednatele ve věcech technických dle této smlouvy je:</w:t>
      </w:r>
    </w:p>
    <w:p w:rsidR="004F696D" w:rsidRDefault="00D610F9">
      <w:pPr>
        <w:pStyle w:val="Zkladntext1"/>
        <w:shd w:val="clear" w:color="auto" w:fill="auto"/>
        <w:spacing w:line="480" w:lineRule="auto"/>
        <w:ind w:left="720" w:right="520"/>
        <w:jc w:val="left"/>
      </w:pPr>
      <w:r>
        <w:rPr>
          <w:i/>
          <w:iCs/>
        </w:rPr>
        <w:t>XXXX</w:t>
      </w:r>
      <w:r w:rsidR="002E26E0">
        <w:t xml:space="preserve">, e-mail: </w:t>
      </w:r>
      <w:r>
        <w:t>XXXX,</w:t>
      </w:r>
      <w:r w:rsidR="002E26E0">
        <w:t xml:space="preserve"> tel.: </w:t>
      </w:r>
      <w:r w:rsidR="002E26E0">
        <w:rPr>
          <w:i/>
          <w:iCs/>
        </w:rPr>
        <w:t>+</w:t>
      </w:r>
      <w:r>
        <w:rPr>
          <w:i/>
          <w:iCs/>
        </w:rPr>
        <w:t>XXXX</w:t>
      </w:r>
      <w:r w:rsidR="002E26E0">
        <w:rPr>
          <w:i/>
          <w:iCs/>
        </w:rPr>
        <w:t xml:space="preserve"> </w:t>
      </w:r>
      <w:r w:rsidR="002E26E0">
        <w:t xml:space="preserve">(dále jen </w:t>
      </w:r>
      <w:r w:rsidR="002E26E0">
        <w:rPr>
          <w:i/>
          <w:iCs/>
        </w:rPr>
        <w:t>„</w:t>
      </w:r>
      <w:r w:rsidR="002E26E0">
        <w:rPr>
          <w:b/>
          <w:bCs/>
          <w:i/>
          <w:iCs/>
        </w:rPr>
        <w:t>objednatel</w:t>
      </w:r>
      <w:r w:rsidR="002E26E0">
        <w:rPr>
          <w:i/>
          <w:iCs/>
        </w:rPr>
        <w:t>“</w:t>
      </w:r>
      <w:r w:rsidR="002E26E0">
        <w:t>)</w:t>
      </w:r>
    </w:p>
    <w:p w:rsidR="004F696D" w:rsidRDefault="002E26E0">
      <w:pPr>
        <w:pStyle w:val="Zkladntext1"/>
        <w:shd w:val="clear" w:color="auto" w:fill="auto"/>
        <w:spacing w:after="0"/>
        <w:jc w:val="left"/>
      </w:pPr>
      <w:r>
        <w:rPr>
          <w:b/>
          <w:bCs/>
        </w:rPr>
        <w:t xml:space="preserve">Zhotovitel: </w:t>
      </w:r>
      <w:r>
        <w:rPr>
          <w:b/>
          <w:bCs/>
          <w:i/>
          <w:iCs/>
        </w:rPr>
        <w:t>STAPRO s. r. o.</w:t>
      </w:r>
    </w:p>
    <w:p w:rsidR="00D610F9" w:rsidRDefault="002E26E0">
      <w:pPr>
        <w:pStyle w:val="Zkladntext1"/>
        <w:shd w:val="clear" w:color="auto" w:fill="auto"/>
        <w:spacing w:after="0"/>
        <w:ind w:left="720" w:right="520"/>
        <w:jc w:val="left"/>
        <w:rPr>
          <w:i/>
          <w:iCs/>
        </w:rPr>
      </w:pPr>
      <w:r>
        <w:t xml:space="preserve">Sídlo: </w:t>
      </w:r>
      <w:r>
        <w:rPr>
          <w:i/>
          <w:iCs/>
        </w:rPr>
        <w:t xml:space="preserve">Pernštýnské náměstí 51, Pardubice-Staré Město, 530 02 Pardubice </w:t>
      </w:r>
    </w:p>
    <w:p w:rsidR="004F696D" w:rsidRDefault="002E26E0">
      <w:pPr>
        <w:pStyle w:val="Zkladntext1"/>
        <w:shd w:val="clear" w:color="auto" w:fill="auto"/>
        <w:spacing w:after="0"/>
        <w:ind w:left="720" w:right="520"/>
        <w:jc w:val="left"/>
      </w:pPr>
      <w:r>
        <w:t xml:space="preserve">Zastoupená: </w:t>
      </w:r>
      <w:r w:rsidR="00D610F9">
        <w:rPr>
          <w:i/>
          <w:iCs/>
        </w:rPr>
        <w:t>XXXX</w:t>
      </w:r>
      <w:r>
        <w:rPr>
          <w:i/>
          <w:iCs/>
        </w:rPr>
        <w:t>, jednatelem společnosti</w:t>
      </w:r>
    </w:p>
    <w:p w:rsidR="004F696D" w:rsidRDefault="002E26E0">
      <w:pPr>
        <w:pStyle w:val="Zkladntext1"/>
        <w:shd w:val="clear" w:color="auto" w:fill="auto"/>
        <w:spacing w:after="0"/>
        <w:ind w:left="720" w:right="520"/>
        <w:jc w:val="left"/>
      </w:pPr>
      <w:r>
        <w:t xml:space="preserve">Zapsaná v OR vedeném </w:t>
      </w:r>
      <w:r>
        <w:rPr>
          <w:i/>
          <w:iCs/>
        </w:rPr>
        <w:t>Krajským soudem v Hradci Králové,</w:t>
      </w:r>
      <w:r>
        <w:t xml:space="preserve"> oddíl </w:t>
      </w:r>
      <w:r>
        <w:rPr>
          <w:i/>
          <w:iCs/>
        </w:rPr>
        <w:t>C</w:t>
      </w:r>
      <w:r>
        <w:t xml:space="preserve">, vložka </w:t>
      </w:r>
      <w:r>
        <w:rPr>
          <w:i/>
          <w:iCs/>
        </w:rPr>
        <w:t xml:space="preserve">148 </w:t>
      </w:r>
      <w:r>
        <w:t xml:space="preserve">Bankovní spojení: </w:t>
      </w:r>
      <w:r w:rsidR="00D610F9">
        <w:rPr>
          <w:i/>
          <w:iCs/>
        </w:rPr>
        <w:t>XXXX</w:t>
      </w:r>
    </w:p>
    <w:p w:rsidR="004F696D" w:rsidRDefault="002E26E0">
      <w:pPr>
        <w:pStyle w:val="Zkladntext1"/>
        <w:shd w:val="clear" w:color="auto" w:fill="auto"/>
        <w:spacing w:after="0"/>
        <w:ind w:left="720"/>
        <w:jc w:val="left"/>
      </w:pPr>
      <w:r>
        <w:t xml:space="preserve">Č. účtu: </w:t>
      </w:r>
      <w:r w:rsidR="00D610F9">
        <w:rPr>
          <w:i/>
          <w:iCs/>
        </w:rPr>
        <w:t>XXXX</w:t>
      </w:r>
      <w:r>
        <w:rPr>
          <w:i/>
          <w:iCs/>
        </w:rPr>
        <w:t xml:space="preserve"> </w:t>
      </w:r>
      <w:r>
        <w:t xml:space="preserve">IČO: </w:t>
      </w:r>
      <w:r>
        <w:rPr>
          <w:i/>
          <w:iCs/>
        </w:rPr>
        <w:t>13583531</w:t>
      </w:r>
    </w:p>
    <w:p w:rsidR="004F696D" w:rsidRDefault="002E26E0">
      <w:pPr>
        <w:pStyle w:val="Zkladntext1"/>
        <w:shd w:val="clear" w:color="auto" w:fill="auto"/>
        <w:spacing w:after="0"/>
        <w:ind w:left="720"/>
        <w:jc w:val="left"/>
      </w:pPr>
      <w:r>
        <w:t>DIČ: C</w:t>
      </w:r>
      <w:r>
        <w:rPr>
          <w:i/>
          <w:iCs/>
        </w:rPr>
        <w:t>Z13583531, DIČ DPH CZ699004728</w:t>
      </w:r>
    </w:p>
    <w:p w:rsidR="004F696D" w:rsidRDefault="002E26E0">
      <w:pPr>
        <w:pStyle w:val="Zkladntext1"/>
        <w:shd w:val="clear" w:color="auto" w:fill="auto"/>
        <w:spacing w:after="0"/>
        <w:ind w:left="720" w:right="520"/>
        <w:jc w:val="left"/>
      </w:pPr>
      <w:r>
        <w:t xml:space="preserve">Tel: </w:t>
      </w:r>
      <w:r>
        <w:rPr>
          <w:i/>
          <w:iCs/>
        </w:rPr>
        <w:t>+</w:t>
      </w:r>
      <w:r w:rsidR="00D610F9">
        <w:rPr>
          <w:i/>
          <w:iCs/>
        </w:rPr>
        <w:t>XXXX</w:t>
      </w:r>
      <w:r>
        <w:rPr>
          <w:i/>
          <w:iCs/>
        </w:rPr>
        <w:t xml:space="preserve"> </w:t>
      </w:r>
      <w:r>
        <w:t xml:space="preserve">Fax: </w:t>
      </w:r>
      <w:r w:rsidR="00D610F9">
        <w:rPr>
          <w:i/>
          <w:iCs/>
        </w:rPr>
        <w:t>XXXX</w:t>
      </w:r>
      <w:r>
        <w:rPr>
          <w:i/>
          <w:iCs/>
        </w:rPr>
        <w:t xml:space="preserve"> </w:t>
      </w:r>
      <w:r>
        <w:t xml:space="preserve">E-mail: </w:t>
      </w:r>
      <w:hyperlink r:id="rId8" w:history="1">
        <w:r w:rsidR="00D610F9">
          <w:rPr>
            <w:i/>
            <w:iCs/>
          </w:rPr>
          <w:t>XXXX</w:t>
        </w:r>
      </w:hyperlink>
      <w:r>
        <w:rPr>
          <w:i/>
          <w:iCs/>
        </w:rPr>
        <w:t xml:space="preserve"> </w:t>
      </w:r>
      <w:r>
        <w:t xml:space="preserve">ID datové schránky: </w:t>
      </w:r>
      <w:r w:rsidR="00D610F9">
        <w:rPr>
          <w:i/>
          <w:iCs/>
        </w:rPr>
        <w:t>XXXX</w:t>
      </w:r>
    </w:p>
    <w:p w:rsidR="004F696D" w:rsidRDefault="002E26E0">
      <w:pPr>
        <w:pStyle w:val="Zkladntext1"/>
        <w:shd w:val="clear" w:color="auto" w:fill="auto"/>
        <w:spacing w:after="0"/>
        <w:ind w:left="720"/>
        <w:jc w:val="left"/>
      </w:pPr>
      <w:r>
        <w:t>Kontaktní osoba zhotovitele ve věcech technických dle této smlouvy je:</w:t>
      </w:r>
    </w:p>
    <w:p w:rsidR="004F696D" w:rsidRDefault="00D610F9">
      <w:pPr>
        <w:pStyle w:val="Zkladntext1"/>
        <w:shd w:val="clear" w:color="auto" w:fill="auto"/>
        <w:spacing w:line="480" w:lineRule="auto"/>
        <w:ind w:left="720" w:right="520"/>
        <w:jc w:val="left"/>
      </w:pPr>
      <w:r>
        <w:rPr>
          <w:i/>
          <w:iCs/>
        </w:rPr>
        <w:t>XXXX</w:t>
      </w:r>
      <w:r w:rsidR="002E26E0">
        <w:t xml:space="preserve">, e-mail: </w:t>
      </w:r>
      <w:hyperlink r:id="rId9" w:history="1">
        <w:r>
          <w:rPr>
            <w:i/>
            <w:iCs/>
          </w:rPr>
          <w:t>XXXX</w:t>
        </w:r>
      </w:hyperlink>
      <w:r w:rsidR="002E26E0">
        <w:t xml:space="preserve">, tel.: </w:t>
      </w:r>
      <w:r>
        <w:rPr>
          <w:i/>
          <w:iCs/>
        </w:rPr>
        <w:t>XXXX</w:t>
      </w:r>
      <w:r w:rsidR="002E26E0">
        <w:rPr>
          <w:i/>
          <w:iCs/>
        </w:rPr>
        <w:t xml:space="preserve"> </w:t>
      </w:r>
      <w:r w:rsidR="002E26E0">
        <w:t xml:space="preserve">(dále jen </w:t>
      </w:r>
      <w:r w:rsidR="002E26E0">
        <w:rPr>
          <w:i/>
          <w:iCs/>
        </w:rPr>
        <w:t>„</w:t>
      </w:r>
      <w:r w:rsidR="002E26E0">
        <w:rPr>
          <w:b/>
          <w:bCs/>
          <w:i/>
          <w:iCs/>
        </w:rPr>
        <w:t>zhotovitel</w:t>
      </w:r>
      <w:r w:rsidR="002E26E0">
        <w:rPr>
          <w:i/>
          <w:iCs/>
        </w:rPr>
        <w:t>“</w:t>
      </w:r>
      <w:r w:rsidR="002E26E0">
        <w:t>)</w:t>
      </w:r>
    </w:p>
    <w:p w:rsidR="00053B95" w:rsidRDefault="00053B95">
      <w:pPr>
        <w:pStyle w:val="Zkladntext1"/>
        <w:shd w:val="clear" w:color="auto" w:fill="auto"/>
        <w:spacing w:line="480" w:lineRule="auto"/>
        <w:ind w:left="720" w:right="520"/>
        <w:jc w:val="left"/>
      </w:pPr>
    </w:p>
    <w:p w:rsidR="00053B95" w:rsidRDefault="00053B95">
      <w:pPr>
        <w:pStyle w:val="Zkladntext1"/>
        <w:shd w:val="clear" w:color="auto" w:fill="auto"/>
        <w:spacing w:line="480" w:lineRule="auto"/>
        <w:ind w:left="720" w:right="520"/>
        <w:jc w:val="left"/>
      </w:pPr>
    </w:p>
    <w:p w:rsidR="00053B95" w:rsidRDefault="00053B95">
      <w:pPr>
        <w:pStyle w:val="Zkladntext1"/>
        <w:shd w:val="clear" w:color="auto" w:fill="auto"/>
        <w:spacing w:line="480" w:lineRule="auto"/>
        <w:ind w:left="720" w:right="520"/>
        <w:jc w:val="left"/>
      </w:pPr>
    </w:p>
    <w:p w:rsidR="00053B95" w:rsidRDefault="00053B95">
      <w:pPr>
        <w:pStyle w:val="Zkladntext1"/>
        <w:shd w:val="clear" w:color="auto" w:fill="auto"/>
        <w:spacing w:line="480" w:lineRule="auto"/>
        <w:ind w:left="720" w:right="520"/>
        <w:jc w:val="left"/>
      </w:pPr>
    </w:p>
    <w:p w:rsidR="00D610F9" w:rsidRDefault="00D610F9">
      <w:pPr>
        <w:pStyle w:val="Zkladntext1"/>
        <w:shd w:val="clear" w:color="auto" w:fill="auto"/>
        <w:spacing w:line="480" w:lineRule="auto"/>
        <w:ind w:left="720" w:right="520"/>
        <w:jc w:val="left"/>
      </w:pPr>
    </w:p>
    <w:p w:rsidR="00D610F9" w:rsidRDefault="00D610F9">
      <w:pPr>
        <w:pStyle w:val="Zkladntext1"/>
        <w:shd w:val="clear" w:color="auto" w:fill="auto"/>
        <w:spacing w:line="480" w:lineRule="auto"/>
        <w:ind w:left="720" w:right="520"/>
        <w:jc w:val="left"/>
      </w:pPr>
    </w:p>
    <w:p w:rsidR="00053B95" w:rsidRDefault="00053B95">
      <w:pPr>
        <w:pStyle w:val="Zkladntext1"/>
        <w:shd w:val="clear" w:color="auto" w:fill="auto"/>
        <w:spacing w:line="480" w:lineRule="auto"/>
        <w:ind w:left="720" w:right="520"/>
        <w:jc w:val="left"/>
      </w:pPr>
    </w:p>
    <w:p w:rsidR="004F696D" w:rsidRDefault="002E26E0">
      <w:pPr>
        <w:pStyle w:val="Nadpis20"/>
        <w:keepNext/>
        <w:keepLines/>
        <w:numPr>
          <w:ilvl w:val="0"/>
          <w:numId w:val="1"/>
        </w:numPr>
        <w:shd w:val="clear" w:color="auto" w:fill="auto"/>
        <w:tabs>
          <w:tab w:val="left" w:pos="3570"/>
        </w:tabs>
        <w:ind w:left="3200"/>
      </w:pPr>
      <w:bookmarkStart w:id="3" w:name="bookmark3"/>
      <w:r>
        <w:lastRenderedPageBreak/>
        <w:t>ÚVODNÍ USTANOVENÍ</w:t>
      </w:r>
      <w:bookmarkEnd w:id="3"/>
    </w:p>
    <w:p w:rsidR="004F696D" w:rsidRDefault="002E26E0">
      <w:pPr>
        <w:pStyle w:val="Zkladntext1"/>
        <w:numPr>
          <w:ilvl w:val="0"/>
          <w:numId w:val="2"/>
        </w:numPr>
        <w:shd w:val="clear" w:color="auto" w:fill="auto"/>
        <w:tabs>
          <w:tab w:val="left" w:pos="278"/>
        </w:tabs>
        <w:ind w:left="280" w:hanging="280"/>
      </w:pPr>
      <w:r>
        <w:t xml:space="preserve">Smluvní strany prohlašují, že tato smlouva je uzavřena na základě výsledků zadávacího řízení veřejné zakázky s názvem „Nemocniční informační systém pro nemocnice Kraje Vysočina“, zahájeného odesláním oznámení o zahájení zadávacího řízení k uveřejnění do věstníku veřejných zakázek dne </w:t>
      </w:r>
      <w:r>
        <w:rPr>
          <w:i/>
          <w:iCs/>
        </w:rPr>
        <w:t>13.11.2019</w:t>
      </w:r>
      <w:r>
        <w:t xml:space="preserve"> (dále jen </w:t>
      </w:r>
      <w:r>
        <w:rPr>
          <w:i/>
          <w:iCs/>
        </w:rPr>
        <w:t>„</w:t>
      </w:r>
      <w:r>
        <w:rPr>
          <w:b/>
          <w:bCs/>
          <w:i/>
          <w:iCs/>
        </w:rPr>
        <w:t>veřejná zakázka</w:t>
      </w:r>
      <w:r>
        <w:rPr>
          <w:i/>
          <w:iCs/>
        </w:rPr>
        <w:t>“</w:t>
      </w:r>
      <w:r>
        <w:t>). Jednotlivá ustanovení této smlouvy tak budou vykládána v souladu se zadávacími podmínkami veřejné zakázky.</w:t>
      </w:r>
    </w:p>
    <w:p w:rsidR="004F696D" w:rsidRDefault="002E26E0">
      <w:pPr>
        <w:pStyle w:val="Zkladntext1"/>
        <w:numPr>
          <w:ilvl w:val="0"/>
          <w:numId w:val="2"/>
        </w:numPr>
        <w:shd w:val="clear" w:color="auto" w:fill="auto"/>
        <w:tabs>
          <w:tab w:val="left" w:pos="284"/>
        </w:tabs>
        <w:ind w:left="280" w:hanging="280"/>
      </w:pPr>
      <w:r>
        <w:t>Zhotovitel prohlašuje, že je způsobilý k řádnému a včasnému provedení díla dle této smlouvy a že disponuje takovými kapacitami a odbornými znalostmi, které jsou třeba k řádnému provedení díla. Pověn-li zhotovitel provedením díla jinou osobu, má zhotovitel při provádění díla jinou osobou odpovědnost, jako by dílo prováděl sám.</w:t>
      </w:r>
    </w:p>
    <w:p w:rsidR="004F696D" w:rsidRDefault="002E26E0">
      <w:pPr>
        <w:pStyle w:val="Zkladntext1"/>
        <w:numPr>
          <w:ilvl w:val="0"/>
          <w:numId w:val="2"/>
        </w:numPr>
        <w:shd w:val="clear" w:color="auto" w:fill="auto"/>
        <w:tabs>
          <w:tab w:val="left" w:pos="289"/>
        </w:tabs>
        <w:ind w:left="280" w:hanging="280"/>
      </w:pPr>
      <w: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rsidR="004F696D" w:rsidRDefault="002E26E0">
      <w:pPr>
        <w:pStyle w:val="Zkladntext1"/>
        <w:numPr>
          <w:ilvl w:val="0"/>
          <w:numId w:val="2"/>
        </w:numPr>
        <w:shd w:val="clear" w:color="auto" w:fill="auto"/>
        <w:tabs>
          <w:tab w:val="left" w:pos="289"/>
        </w:tabs>
        <w:ind w:left="280" w:hanging="280"/>
      </w:pPr>
      <w:r>
        <w:t>Smluvní strany prohlašují, že identifikační údaje uvedené v čl. I této smlouvy odpovídají aktuálnímu stavu, a že osobami jednajícími při uzavření této smlouvy jsou osoby oprávněné k jednání za smluvní strany. Jakékoliv změny údajů uvedených v čl. I této smlouvy, jež nastanou v d</w:t>
      </w:r>
      <w:r w:rsidR="00D610F9">
        <w:t>obě po uzavření této smlouvy, j</w:t>
      </w:r>
      <w:r>
        <w:t>sou smluvní strany povinny bez zbytečného odkladu písemně sdělit druhé smluvní straně.</w:t>
      </w:r>
    </w:p>
    <w:p w:rsidR="004F696D" w:rsidRDefault="002E26E0">
      <w:pPr>
        <w:pStyle w:val="Zkladntext1"/>
        <w:numPr>
          <w:ilvl w:val="0"/>
          <w:numId w:val="2"/>
        </w:numPr>
        <w:shd w:val="clear" w:color="auto" w:fill="auto"/>
        <w:tabs>
          <w:tab w:val="left" w:pos="289"/>
        </w:tabs>
        <w:spacing w:after="500"/>
        <w:ind w:left="280" w:hanging="280"/>
      </w:pPr>
      <w: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004F696D" w:rsidRDefault="002E26E0">
      <w:pPr>
        <w:pStyle w:val="Nadpis20"/>
        <w:keepNext/>
        <w:keepLines/>
        <w:numPr>
          <w:ilvl w:val="0"/>
          <w:numId w:val="1"/>
        </w:numPr>
        <w:shd w:val="clear" w:color="auto" w:fill="auto"/>
        <w:tabs>
          <w:tab w:val="left" w:pos="3702"/>
        </w:tabs>
        <w:ind w:left="3260"/>
      </w:pPr>
      <w:bookmarkStart w:id="4" w:name="bookmark4"/>
      <w:r>
        <w:t>PŘEDMĚT SMLOUVY</w:t>
      </w:r>
      <w:bookmarkEnd w:id="4"/>
    </w:p>
    <w:p w:rsidR="004F696D" w:rsidRDefault="002E26E0">
      <w:pPr>
        <w:pStyle w:val="Zkladntext1"/>
        <w:shd w:val="clear" w:color="auto" w:fill="auto"/>
        <w:spacing w:after="500"/>
        <w:ind w:left="280" w:firstLine="20"/>
      </w:pPr>
      <w:r>
        <w:t>Zhotovitel se zavazuje provést na svůj náklad a nebezpečí ve sjednaném termínu dále specifikované dílo a objednatel se zavazuje dokončené dílo převzít a zaplatit za něj sjednanou cenu.</w:t>
      </w:r>
    </w:p>
    <w:p w:rsidR="004F696D" w:rsidRDefault="002E26E0">
      <w:pPr>
        <w:pStyle w:val="Nadpis20"/>
        <w:keepNext/>
        <w:keepLines/>
        <w:numPr>
          <w:ilvl w:val="0"/>
          <w:numId w:val="1"/>
        </w:numPr>
        <w:shd w:val="clear" w:color="auto" w:fill="auto"/>
        <w:tabs>
          <w:tab w:val="left" w:pos="3968"/>
        </w:tabs>
        <w:ind w:left="3540"/>
      </w:pPr>
      <w:bookmarkStart w:id="5" w:name="bookmark5"/>
      <w:r>
        <w:t>PŘEDMĚT DÍLA</w:t>
      </w:r>
      <w:bookmarkEnd w:id="5"/>
    </w:p>
    <w:p w:rsidR="004F696D" w:rsidRDefault="002E26E0">
      <w:pPr>
        <w:pStyle w:val="Zkladntext1"/>
        <w:numPr>
          <w:ilvl w:val="0"/>
          <w:numId w:val="3"/>
        </w:numPr>
        <w:shd w:val="clear" w:color="auto" w:fill="auto"/>
        <w:tabs>
          <w:tab w:val="left" w:pos="278"/>
        </w:tabs>
        <w:ind w:left="280" w:hanging="280"/>
      </w:pPr>
      <w:r>
        <w:t xml:space="preserve">Zhotovitel se zavazuje provést pro objednatele dílo specifikované v této smlouvě a jejích přílohách, dle podmínek stanovených touto smlouvou a jejími přílohami (dále jen </w:t>
      </w:r>
      <w:r>
        <w:rPr>
          <w:i/>
          <w:iCs/>
        </w:rPr>
        <w:t>„</w:t>
      </w:r>
      <w:r>
        <w:rPr>
          <w:b/>
          <w:bCs/>
          <w:i/>
          <w:iCs/>
        </w:rPr>
        <w:t>dílo</w:t>
      </w:r>
      <w:r>
        <w:rPr>
          <w:i/>
          <w:iCs/>
        </w:rPr>
        <w:t>“)</w:t>
      </w:r>
      <w:r>
        <w:t xml:space="preserve"> s výhradou dle následujícího odstavce</w:t>
      </w:r>
      <w:r>
        <w:rPr>
          <w:i/>
          <w:iCs/>
        </w:rPr>
        <w:t>.</w:t>
      </w:r>
    </w:p>
    <w:p w:rsidR="004F696D" w:rsidRDefault="002E26E0">
      <w:pPr>
        <w:pStyle w:val="Zkladntext1"/>
        <w:numPr>
          <w:ilvl w:val="0"/>
          <w:numId w:val="3"/>
        </w:numPr>
        <w:shd w:val="clear" w:color="auto" w:fill="auto"/>
        <w:tabs>
          <w:tab w:val="left" w:pos="284"/>
        </w:tabs>
        <w:ind w:left="280" w:hanging="280"/>
      </w:pPr>
      <w:r>
        <w:t>Realizace díla je rozdělena do provedení úvodní analýzy (povinná struktura úvodní analýzy tvoří přílohu č. 7 této smlouvy) a do samotné implementace nemocničního informačního systému (dále také jen „</w:t>
      </w:r>
      <w:r>
        <w:rPr>
          <w:b/>
          <w:bCs/>
          <w:i/>
          <w:iCs/>
        </w:rPr>
        <w:t>NIS</w:t>
      </w:r>
      <w:r>
        <w:t>“). Zahájení implementace NIS je podmíněno úspěšnou akceptací úvodní analýzy. Pokud nedojde k úspěšné akceptaci úvodní analýzy ze strany objednatele do 7mi měsíců od doručení pokynu objednatele k zahájení prací na úvodní analýze zhotoviteli, má objednatel právo od smlouvy odstoupit. V případě odstoupení od smlouvy na základě předchozí věty, je zhotovitel povinen odevzdat objednateli úvodní analýzu a objednatel je povinen uhradit zhotoviteli částku za část úvodní analýzy zhotovenou v souladu s touto smlouvou.</w:t>
      </w:r>
    </w:p>
    <w:p w:rsidR="00053B95" w:rsidRDefault="00053B95" w:rsidP="00053B95">
      <w:pPr>
        <w:pStyle w:val="Zkladntext1"/>
        <w:shd w:val="clear" w:color="auto" w:fill="auto"/>
        <w:tabs>
          <w:tab w:val="left" w:pos="284"/>
        </w:tabs>
        <w:ind w:left="280"/>
      </w:pPr>
    </w:p>
    <w:p w:rsidR="00053B95" w:rsidRDefault="00053B95" w:rsidP="00053B95">
      <w:pPr>
        <w:pStyle w:val="Zkladntext1"/>
        <w:shd w:val="clear" w:color="auto" w:fill="auto"/>
        <w:tabs>
          <w:tab w:val="left" w:pos="284"/>
        </w:tabs>
        <w:ind w:left="280"/>
      </w:pPr>
    </w:p>
    <w:p w:rsidR="00053B95" w:rsidRDefault="00053B95" w:rsidP="00053B95">
      <w:pPr>
        <w:pStyle w:val="Zkladntext1"/>
        <w:shd w:val="clear" w:color="auto" w:fill="auto"/>
        <w:tabs>
          <w:tab w:val="left" w:pos="284"/>
        </w:tabs>
        <w:ind w:left="280"/>
      </w:pPr>
    </w:p>
    <w:p w:rsidR="004F696D" w:rsidRDefault="002E26E0">
      <w:pPr>
        <w:pStyle w:val="Zkladntext1"/>
        <w:numPr>
          <w:ilvl w:val="0"/>
          <w:numId w:val="3"/>
        </w:numPr>
        <w:shd w:val="clear" w:color="auto" w:fill="auto"/>
        <w:tabs>
          <w:tab w:val="left" w:pos="281"/>
        </w:tabs>
        <w:ind w:left="280" w:hanging="280"/>
      </w:pPr>
      <w:r>
        <w:lastRenderedPageBreak/>
        <w:t>Součástí díla jsou veškeré práce, dodávky, služby, činnosti a výkony, kterých je třeba trvale nebo dočasně k zahájení, dokončení a předání díla a k uvedení díla do řádného provozu, není-li v této smlouvě výslovně uvedeno jinak.</w:t>
      </w:r>
    </w:p>
    <w:p w:rsidR="004F696D" w:rsidRDefault="002E26E0">
      <w:pPr>
        <w:pStyle w:val="Zkladntext1"/>
        <w:numPr>
          <w:ilvl w:val="0"/>
          <w:numId w:val="3"/>
        </w:numPr>
        <w:shd w:val="clear" w:color="auto" w:fill="auto"/>
        <w:tabs>
          <w:tab w:val="left" w:pos="284"/>
        </w:tabs>
        <w:ind w:left="280" w:hanging="280"/>
      </w:pPr>
      <w:r>
        <w:t>Zhotovitel je povinen zajistit veškeré nezbytné doklady, prohlídky a přejímky, spojené s prováděním díla, vyžadované touto smlouvou a jejími přílohami, platnými právními předpisy nebo orgány státní správy.</w:t>
      </w:r>
    </w:p>
    <w:p w:rsidR="004F696D" w:rsidRDefault="002E26E0">
      <w:pPr>
        <w:pStyle w:val="Zkladntext1"/>
        <w:numPr>
          <w:ilvl w:val="0"/>
          <w:numId w:val="3"/>
        </w:numPr>
        <w:shd w:val="clear" w:color="auto" w:fill="auto"/>
        <w:tabs>
          <w:tab w:val="left" w:pos="284"/>
        </w:tabs>
        <w:ind w:left="280" w:hanging="280"/>
      </w:pPr>
      <w:r>
        <w:t>Rozsah a kvalita díla jsou dále dány příslušnými ČSN a předpisy platnými v době provádění díla, případně dalšími podmínkami objednatele sjednanými v této smlouvě.</w:t>
      </w:r>
    </w:p>
    <w:p w:rsidR="004F696D" w:rsidRDefault="002E26E0">
      <w:pPr>
        <w:pStyle w:val="Zkladntext1"/>
        <w:numPr>
          <w:ilvl w:val="0"/>
          <w:numId w:val="3"/>
        </w:numPr>
        <w:shd w:val="clear" w:color="auto" w:fill="auto"/>
        <w:tabs>
          <w:tab w:val="left" w:pos="284"/>
        </w:tabs>
        <w:ind w:left="280" w:hanging="280"/>
      </w:pPr>
      <w:r>
        <w:t>Zhotovitel prohlašuje, že před podpisem této smlouvy převzal a seznámil se s přílohami této smlouvy a místem plnění dle čl. V odst. 1 této smlouvy, a že s ohledem na své znalosti a zkušenosti provede dílo dle smlouvy a jejích příloh, aby mohlo být řádně užíváno k účelu, k němuž má být provedeno. Zhotovitel je povinen v rámci plnění dle této smlouvy provést veškeré práce, dodávky, služby, činnosti a výkony, kterých je třeba trvale nebo dočasně k zahájení, dokončení a předání díla a k uvedení díla do řádného provozu.</w:t>
      </w:r>
    </w:p>
    <w:p w:rsidR="004F696D" w:rsidRDefault="002E26E0">
      <w:pPr>
        <w:pStyle w:val="Zkladntext1"/>
        <w:numPr>
          <w:ilvl w:val="0"/>
          <w:numId w:val="3"/>
        </w:numPr>
        <w:shd w:val="clear" w:color="auto" w:fill="auto"/>
        <w:tabs>
          <w:tab w:val="left" w:pos="284"/>
        </w:tabs>
        <w:ind w:left="280" w:hanging="280"/>
      </w:pPr>
      <w:r>
        <w:t>Zhotovitel je při provádění díla vázán pokyny objednatele, pokud objednatel zhotoviteli takové pokyny udělí.</w:t>
      </w:r>
    </w:p>
    <w:p w:rsidR="004F696D" w:rsidRDefault="002E26E0">
      <w:pPr>
        <w:pStyle w:val="Zkladntext1"/>
        <w:numPr>
          <w:ilvl w:val="0"/>
          <w:numId w:val="3"/>
        </w:numPr>
        <w:shd w:val="clear" w:color="auto" w:fill="auto"/>
        <w:tabs>
          <w:tab w:val="left" w:pos="289"/>
        </w:tabs>
        <w:spacing w:after="500"/>
        <w:ind w:left="280" w:hanging="280"/>
      </w:pPr>
      <w:r>
        <w:t xml:space="preserve">Změny díla, včetně provedení veškerých víceprací, méněprací, změny technologií nebo materiálů, doplňky, rozšíření či zúžení díla, je možné činit pouze za podmínek stanovených zákonem č. 134/2016 Sb., o zadávání veřejných zakázek, ve znění pozdějších předpisů (dále jen </w:t>
      </w:r>
      <w:r>
        <w:rPr>
          <w:i/>
          <w:iCs/>
        </w:rPr>
        <w:t>„</w:t>
      </w:r>
      <w:r>
        <w:rPr>
          <w:b/>
          <w:bCs/>
          <w:i/>
          <w:iCs/>
        </w:rPr>
        <w:t>zákon o zadávání veřejných zakázek</w:t>
      </w:r>
      <w:r>
        <w:rPr>
          <w:i/>
          <w:iCs/>
        </w:rPr>
        <w:t>“,</w:t>
      </w:r>
      <w:r>
        <w:t xml:space="preserve"> nebo „</w:t>
      </w:r>
      <w:r>
        <w:rPr>
          <w:b/>
          <w:bCs/>
          <w:i/>
          <w:iCs/>
        </w:rPr>
        <w:t>ZZVZ</w:t>
      </w:r>
      <w:r>
        <w:t>"), a musí být vždy sjednány předem ve formě písemného dodatku k této smlouvě.</w:t>
      </w:r>
    </w:p>
    <w:p w:rsidR="004F696D" w:rsidRDefault="002E26E0">
      <w:pPr>
        <w:pStyle w:val="Nadpis20"/>
        <w:keepNext/>
        <w:keepLines/>
        <w:numPr>
          <w:ilvl w:val="0"/>
          <w:numId w:val="1"/>
        </w:numPr>
        <w:shd w:val="clear" w:color="auto" w:fill="auto"/>
        <w:tabs>
          <w:tab w:val="left" w:pos="3282"/>
        </w:tabs>
        <w:ind w:left="2940"/>
      </w:pPr>
      <w:bookmarkStart w:id="6" w:name="bookmark6"/>
      <w:r>
        <w:t>MÍSTO A TERMÍNY PLNĚNÍ</w:t>
      </w:r>
      <w:bookmarkEnd w:id="6"/>
    </w:p>
    <w:p w:rsidR="004F696D" w:rsidRDefault="002E26E0">
      <w:pPr>
        <w:pStyle w:val="Zkladntext1"/>
        <w:numPr>
          <w:ilvl w:val="0"/>
          <w:numId w:val="4"/>
        </w:numPr>
        <w:shd w:val="clear" w:color="auto" w:fill="auto"/>
        <w:tabs>
          <w:tab w:val="left" w:pos="289"/>
        </w:tabs>
        <w:ind w:left="280" w:hanging="280"/>
      </w:pPr>
      <w:r>
        <w:t>Místem plnění je sídlo objednatele.</w:t>
      </w:r>
    </w:p>
    <w:p w:rsidR="004F696D" w:rsidRDefault="002E26E0">
      <w:pPr>
        <w:pStyle w:val="Zkladntext1"/>
        <w:numPr>
          <w:ilvl w:val="0"/>
          <w:numId w:val="4"/>
        </w:numPr>
        <w:shd w:val="clear" w:color="auto" w:fill="auto"/>
        <w:tabs>
          <w:tab w:val="left" w:pos="289"/>
        </w:tabs>
        <w:ind w:left="280" w:hanging="280"/>
      </w:pPr>
      <w:r>
        <w:t>Termíny plnění jednotlivých částí díla jsou uvedeny v příloze č. 3 této smlouvy - harmonogram plnění. Zhotovitel započne s plněním předmětu smlouvy na základě pokynu objednatele k zahájení plnění. Dílo bude zhotoveno nejpozději do 31. 12. 2022.</w:t>
      </w:r>
    </w:p>
    <w:p w:rsidR="004F696D" w:rsidRDefault="002E26E0">
      <w:pPr>
        <w:pStyle w:val="Zkladntext1"/>
        <w:numPr>
          <w:ilvl w:val="0"/>
          <w:numId w:val="4"/>
        </w:numPr>
        <w:shd w:val="clear" w:color="auto" w:fill="auto"/>
        <w:tabs>
          <w:tab w:val="left" w:pos="289"/>
        </w:tabs>
        <w:ind w:left="280" w:hanging="280"/>
      </w:pPr>
      <w: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doba pro předání a převzetí dokončeného díla.</w:t>
      </w:r>
    </w:p>
    <w:p w:rsidR="00053B95" w:rsidRDefault="00053B95" w:rsidP="00053B95">
      <w:pPr>
        <w:pStyle w:val="Zkladntext1"/>
        <w:shd w:val="clear" w:color="auto" w:fill="auto"/>
        <w:tabs>
          <w:tab w:val="left" w:pos="289"/>
        </w:tabs>
        <w:ind w:left="280"/>
      </w:pPr>
    </w:p>
    <w:p w:rsidR="00053B95" w:rsidRDefault="00053B95" w:rsidP="00053B95">
      <w:pPr>
        <w:pStyle w:val="Zkladntext1"/>
        <w:shd w:val="clear" w:color="auto" w:fill="auto"/>
        <w:tabs>
          <w:tab w:val="left" w:pos="289"/>
        </w:tabs>
        <w:ind w:left="280"/>
      </w:pPr>
    </w:p>
    <w:p w:rsidR="00053B95" w:rsidRDefault="00053B95" w:rsidP="00053B95">
      <w:pPr>
        <w:pStyle w:val="Zkladntext1"/>
        <w:shd w:val="clear" w:color="auto" w:fill="auto"/>
        <w:tabs>
          <w:tab w:val="left" w:pos="289"/>
        </w:tabs>
        <w:ind w:left="280"/>
      </w:pPr>
    </w:p>
    <w:p w:rsidR="00053B95" w:rsidRDefault="00053B95" w:rsidP="00053B95">
      <w:pPr>
        <w:pStyle w:val="Zkladntext1"/>
        <w:shd w:val="clear" w:color="auto" w:fill="auto"/>
        <w:tabs>
          <w:tab w:val="left" w:pos="289"/>
        </w:tabs>
        <w:ind w:left="280"/>
      </w:pPr>
    </w:p>
    <w:p w:rsidR="00053B95" w:rsidRDefault="00053B95" w:rsidP="00053B95">
      <w:pPr>
        <w:pStyle w:val="Zkladntext1"/>
        <w:shd w:val="clear" w:color="auto" w:fill="auto"/>
        <w:tabs>
          <w:tab w:val="left" w:pos="289"/>
        </w:tabs>
        <w:ind w:left="280"/>
      </w:pPr>
    </w:p>
    <w:p w:rsidR="004F696D" w:rsidRDefault="002E26E0">
      <w:pPr>
        <w:pStyle w:val="Nadpis20"/>
        <w:keepNext/>
        <w:keepLines/>
        <w:numPr>
          <w:ilvl w:val="0"/>
          <w:numId w:val="1"/>
        </w:numPr>
        <w:shd w:val="clear" w:color="auto" w:fill="auto"/>
        <w:tabs>
          <w:tab w:val="left" w:pos="3088"/>
        </w:tabs>
        <w:ind w:left="2660"/>
      </w:pPr>
      <w:bookmarkStart w:id="7" w:name="bookmark7"/>
      <w:bookmarkStart w:id="8" w:name="bookmark8"/>
      <w:r>
        <w:lastRenderedPageBreak/>
        <w:t>PŘEDÁNÍ A PŘEVZETÍ DÍLA</w:t>
      </w:r>
      <w:bookmarkEnd w:id="7"/>
      <w:bookmarkEnd w:id="8"/>
    </w:p>
    <w:p w:rsidR="004F696D" w:rsidRDefault="002E26E0">
      <w:pPr>
        <w:pStyle w:val="Zkladntext1"/>
        <w:numPr>
          <w:ilvl w:val="0"/>
          <w:numId w:val="5"/>
        </w:numPr>
        <w:shd w:val="clear" w:color="auto" w:fill="auto"/>
        <w:tabs>
          <w:tab w:val="left" w:pos="278"/>
        </w:tabs>
        <w:ind w:left="280" w:hanging="280"/>
      </w:pPr>
      <w:r>
        <w:t>Dluh zhotovitele provést dílo podle této smlouvy je splněn jeho řádným a včasným dokončením, včetně provedení zkušebního provozu, je-li touto smlouvou, jejími přílohami nebo objednatelem požadován, a předáním objednateli, včetně předání veškerých dokladů nezbytných k užívání díla a dokladů stanovených platnými právními předpisy, normami, a rozhodnutími orgánů veřejné moci, tj. zejména dokumentace řešení NIS dle přílohy č. 4 této smlouvy.</w:t>
      </w:r>
    </w:p>
    <w:p w:rsidR="004F696D" w:rsidRDefault="002E26E0">
      <w:pPr>
        <w:pStyle w:val="Zkladntext1"/>
        <w:numPr>
          <w:ilvl w:val="0"/>
          <w:numId w:val="5"/>
        </w:numPr>
        <w:shd w:val="clear" w:color="auto" w:fill="auto"/>
        <w:tabs>
          <w:tab w:val="left" w:pos="284"/>
        </w:tabs>
        <w:ind w:left="280" w:hanging="280"/>
      </w:pPr>
      <w:r>
        <w:t>V případě, že platné 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rsidR="004F696D" w:rsidRDefault="002E26E0">
      <w:pPr>
        <w:pStyle w:val="Zkladntext1"/>
        <w:numPr>
          <w:ilvl w:val="0"/>
          <w:numId w:val="5"/>
        </w:numPr>
        <w:shd w:val="clear" w:color="auto" w:fill="auto"/>
        <w:tabs>
          <w:tab w:val="left" w:pos="284"/>
        </w:tabs>
        <w:ind w:left="280" w:hanging="280"/>
      </w:pPr>
      <w:r>
        <w:t>Objednatel dílo převezme za předpokladu, že je dílo dokončené, a že odpovídá této smlouvě, je plně funkční, a je prosté vad a nedodělků s výjimkou ojedinělých drobných vad a nedodělků, jež nebrání řádnému užívání díla.</w:t>
      </w:r>
    </w:p>
    <w:p w:rsidR="004F696D" w:rsidRDefault="002E26E0">
      <w:pPr>
        <w:pStyle w:val="Zkladntext1"/>
        <w:numPr>
          <w:ilvl w:val="0"/>
          <w:numId w:val="5"/>
        </w:numPr>
        <w:shd w:val="clear" w:color="auto" w:fill="auto"/>
        <w:tabs>
          <w:tab w:val="left" w:pos="284"/>
        </w:tabs>
        <w:ind w:left="280" w:hanging="280"/>
      </w:pPr>
      <w:r>
        <w:t>O předání a převzetí díla bude smluvními stranami sepsán protokol, který bude obsahovat zhodnocení prací, výsledky akceptačních testů, soupis zjištěných vad a nedodělků, dohodnuté doby k</w:t>
      </w:r>
      <w:r w:rsidR="00D610F9">
        <w:t xml:space="preserve"> </w:t>
      </w:r>
      <w:r>
        <w:t xml:space="preserve">jejich odstranění nebo jiná opatření (byla-li dohodnuta) a soupis dokladů předávaných zhotovitelem objednateli při předání díla (dále též </w:t>
      </w:r>
      <w:r>
        <w:rPr>
          <w:i/>
          <w:iCs/>
        </w:rPr>
        <w:t>„</w:t>
      </w:r>
      <w:r>
        <w:rPr>
          <w:b/>
          <w:bCs/>
          <w:i/>
          <w:iCs/>
        </w:rPr>
        <w:t>předávací</w:t>
      </w:r>
      <w:r w:rsidR="00D610F9">
        <w:rPr>
          <w:b/>
          <w:bCs/>
          <w:i/>
          <w:iCs/>
        </w:rPr>
        <w:t xml:space="preserve"> </w:t>
      </w:r>
      <w:r>
        <w:rPr>
          <w:b/>
          <w:bCs/>
          <w:i/>
          <w:iCs/>
        </w:rPr>
        <w:t>protokol</w:t>
      </w:r>
      <w:r>
        <w:rPr>
          <w:i/>
          <w:iCs/>
        </w:rPr>
        <w:t>“).</w:t>
      </w:r>
      <w:r>
        <w:t xml:space="preserve"> Pokud zhotovitel vady a nedodělky, uvedené v předávacím protokolu v dohodnuté době neodstraní, je objednatel oprávněn zajistit odstranění vad a nedodělků třetí osobou. Zhotovitel je povinen uhradit objednateli škodu i nemajetkovou újmu, která objednateli vznikla, včetně škody v podobě vynaložení nákladů na odstranění takových vad a nedodělků.</w:t>
      </w:r>
    </w:p>
    <w:p w:rsidR="004F696D" w:rsidRDefault="002E26E0">
      <w:pPr>
        <w:pStyle w:val="Zkladntext1"/>
        <w:numPr>
          <w:ilvl w:val="0"/>
          <w:numId w:val="5"/>
        </w:numPr>
        <w:shd w:val="clear" w:color="auto" w:fill="auto"/>
        <w:tabs>
          <w:tab w:val="left" w:pos="284"/>
        </w:tabs>
        <w:ind w:left="280" w:hanging="280"/>
      </w:pPr>
      <w:r>
        <w:t>V případě, že objednatel dílo nepřevezme, bude mezi smluvními stranami sepsán zápis s uvedením důvodu nepřevzetí díla a s uvedením stanovisek obou smluvních stran. V případě nepřevzetí díla dohodnou smluvní strany dobu k odstranění vad nebo nedodělků a náhradní termín předání a převzetí díla.</w:t>
      </w:r>
    </w:p>
    <w:p w:rsidR="004F696D" w:rsidRDefault="002E26E0">
      <w:pPr>
        <w:pStyle w:val="Zkladntext1"/>
        <w:numPr>
          <w:ilvl w:val="0"/>
          <w:numId w:val="5"/>
        </w:numPr>
        <w:shd w:val="clear" w:color="auto" w:fill="auto"/>
        <w:tabs>
          <w:tab w:val="left" w:pos="284"/>
        </w:tabs>
        <w:ind w:left="280" w:hanging="280"/>
      </w:pPr>
      <w:r>
        <w:t>Zhotovitel se zavazuje řádně odstranit veškeré vady a nedodělky, jež vyplynou z přejímacího řízení, a to v termínu stanoveném v předávacím protokolu. V případě nepřevzetí díla objednatelem je zhotovitel povinen řádně odstranit veškeré vady a nedodělky v době sjednané v zápisu o nepřevzetí díla podle odst. 5 tohoto článku. Nebude-li termín odstranění vady nebo nedodělku v předávacím protokolu nebo v zápisu o nepřevzetí díla stanoven, je zhotovitel povinen vadu nebo nedodělek odstranit nejpozději do 14 kalendářních dnů ode dne oboustranného podpisu předávacího protokolu, resp. zápisu o nepřevzetí díla. O odstranění vad a nedodělků sepíší smluvní strany protokol.</w:t>
      </w:r>
    </w:p>
    <w:p w:rsidR="004F696D" w:rsidRDefault="002E26E0">
      <w:pPr>
        <w:pStyle w:val="Zkladntext1"/>
        <w:numPr>
          <w:ilvl w:val="0"/>
          <w:numId w:val="5"/>
        </w:numPr>
        <w:shd w:val="clear" w:color="auto" w:fill="auto"/>
        <w:tabs>
          <w:tab w:val="left" w:pos="284"/>
        </w:tabs>
        <w:ind w:left="280" w:hanging="280"/>
      </w:pPr>
      <w:r>
        <w:t>Zhotovitel je oprávněn předat dílo po částech. Části díla, které je zhotovitel oprávněn předat samostatně, aniž by bylo dokončeno dílo jako celek, jsou označeny jako úvodní analýza a implementace NIS, přičemž implementace NIS může být dále členěna na samostatné části dle specifikace v úvodní analýze. Na předání a převzetí části díla se obdobně použije odst. 1 - 6 tohoto článku. Objednatel je oprávněn odmítnout převzetí části díla do doby, než budou odstraněny vady a nedodělky uvedené v předávacím protokolu k části díla, která byla předána dříve. Ustanovení § 2606 NOZ se nepoužije.</w:t>
      </w:r>
    </w:p>
    <w:p w:rsidR="00053B95" w:rsidRDefault="00053B95" w:rsidP="00053B95">
      <w:pPr>
        <w:pStyle w:val="Zkladntext1"/>
        <w:shd w:val="clear" w:color="auto" w:fill="auto"/>
        <w:tabs>
          <w:tab w:val="left" w:pos="284"/>
        </w:tabs>
        <w:ind w:left="280"/>
      </w:pPr>
    </w:p>
    <w:p w:rsidR="00053B95" w:rsidRDefault="00053B95" w:rsidP="00053B95">
      <w:pPr>
        <w:pStyle w:val="Zkladntext1"/>
        <w:shd w:val="clear" w:color="auto" w:fill="auto"/>
        <w:tabs>
          <w:tab w:val="left" w:pos="284"/>
        </w:tabs>
        <w:ind w:left="280"/>
      </w:pPr>
    </w:p>
    <w:p w:rsidR="00053B95" w:rsidRDefault="00053B95" w:rsidP="00053B95">
      <w:pPr>
        <w:pStyle w:val="Zkladntext1"/>
        <w:shd w:val="clear" w:color="auto" w:fill="auto"/>
        <w:tabs>
          <w:tab w:val="left" w:pos="284"/>
        </w:tabs>
        <w:ind w:left="280"/>
      </w:pPr>
    </w:p>
    <w:p w:rsidR="00053B95" w:rsidRDefault="00053B95" w:rsidP="00053B95">
      <w:pPr>
        <w:pStyle w:val="Zkladntext1"/>
        <w:shd w:val="clear" w:color="auto" w:fill="auto"/>
        <w:tabs>
          <w:tab w:val="left" w:pos="284"/>
        </w:tabs>
        <w:ind w:left="280"/>
      </w:pPr>
    </w:p>
    <w:p w:rsidR="004F696D" w:rsidRDefault="002E26E0">
      <w:pPr>
        <w:pStyle w:val="Nadpis20"/>
        <w:keepNext/>
        <w:keepLines/>
        <w:numPr>
          <w:ilvl w:val="0"/>
          <w:numId w:val="1"/>
        </w:numPr>
        <w:shd w:val="clear" w:color="auto" w:fill="auto"/>
        <w:tabs>
          <w:tab w:val="left" w:pos="3989"/>
        </w:tabs>
        <w:ind w:left="3460"/>
      </w:pPr>
      <w:bookmarkStart w:id="9" w:name="bookmark9"/>
      <w:r>
        <w:lastRenderedPageBreak/>
        <w:t>CENA DÍLA</w:t>
      </w:r>
      <w:bookmarkEnd w:id="9"/>
    </w:p>
    <w:p w:rsidR="004F696D" w:rsidRDefault="002E26E0">
      <w:pPr>
        <w:pStyle w:val="Zkladntext1"/>
        <w:numPr>
          <w:ilvl w:val="0"/>
          <w:numId w:val="6"/>
        </w:numPr>
        <w:shd w:val="clear" w:color="auto" w:fill="auto"/>
        <w:tabs>
          <w:tab w:val="left" w:pos="280"/>
        </w:tabs>
        <w:spacing w:after="0"/>
        <w:ind w:left="280" w:hanging="280"/>
      </w:pPr>
      <w:bookmarkStart w:id="10" w:name="bookmark10"/>
      <w:r>
        <w:t>Cena za dílo je podrobně rozčleněna v položkovém rozpočtu, který je přílohou č. 2 této smlouvy</w:t>
      </w:r>
      <w:bookmarkEnd w:id="10"/>
    </w:p>
    <w:p w:rsidR="004F696D" w:rsidRDefault="002E26E0">
      <w:pPr>
        <w:pStyle w:val="Zkladntext1"/>
        <w:shd w:val="clear" w:color="auto" w:fill="auto"/>
        <w:ind w:left="280" w:firstLine="20"/>
        <w:jc w:val="left"/>
      </w:pPr>
      <w:r>
        <w:t xml:space="preserve">(dále jen </w:t>
      </w:r>
      <w:r>
        <w:rPr>
          <w:i/>
          <w:iCs/>
        </w:rPr>
        <w:t>„</w:t>
      </w:r>
      <w:r>
        <w:rPr>
          <w:b/>
          <w:bCs/>
          <w:i/>
          <w:iCs/>
        </w:rPr>
        <w:t>položkový rozpočet</w:t>
      </w:r>
      <w:r>
        <w:rPr>
          <w:i/>
          <w:iCs/>
        </w:rPr>
        <w:t>“</w:t>
      </w:r>
      <w:r>
        <w:t>).</w:t>
      </w:r>
    </w:p>
    <w:p w:rsidR="004F696D" w:rsidRDefault="002E26E0">
      <w:pPr>
        <w:pStyle w:val="Zkladntext1"/>
        <w:numPr>
          <w:ilvl w:val="0"/>
          <w:numId w:val="6"/>
        </w:numPr>
        <w:shd w:val="clear" w:color="auto" w:fill="auto"/>
        <w:tabs>
          <w:tab w:val="left" w:pos="284"/>
        </w:tabs>
        <w:ind w:left="280" w:hanging="280"/>
      </w:pPr>
      <w:r>
        <w:t>Ceny uvedené v položkovém rozpočtu jsou stanoveny jako závazné, nejvýše přípustné a nepřekročitelné. Do cen jsou zahrnuty veškeré náklady či poplatky a další výdaje, které zhotoviteli při realizaci díla vzniknou nebo mohou vzniknout.</w:t>
      </w:r>
    </w:p>
    <w:p w:rsidR="004F696D" w:rsidRDefault="002E26E0">
      <w:pPr>
        <w:pStyle w:val="Zkladntext1"/>
        <w:numPr>
          <w:ilvl w:val="0"/>
          <w:numId w:val="6"/>
        </w:numPr>
        <w:shd w:val="clear" w:color="auto" w:fill="auto"/>
        <w:tabs>
          <w:tab w:val="left" w:pos="284"/>
        </w:tabs>
        <w:spacing w:after="460"/>
        <w:ind w:left="280" w:hanging="280"/>
      </w:pPr>
      <w:r>
        <w:t>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včetně nákladů na zkušební provoz, je-li touto smlouvou, jejími přílohami nebo objednatelem požadován. V ceně díla je taktéž zahrnuto vypracování veškeré dokumentace ve smyslu čl.</w:t>
      </w:r>
      <w:hyperlink w:anchor="bookmark7" w:tooltip="Current Document">
        <w:r>
          <w:t xml:space="preserve"> VI </w:t>
        </w:r>
      </w:hyperlink>
      <w:r>
        <w:t>odst. 1 této smlouvy.</w:t>
      </w:r>
    </w:p>
    <w:p w:rsidR="004F696D" w:rsidRDefault="002E26E0">
      <w:pPr>
        <w:pStyle w:val="Nadpis20"/>
        <w:keepNext/>
        <w:keepLines/>
        <w:numPr>
          <w:ilvl w:val="0"/>
          <w:numId w:val="1"/>
        </w:numPr>
        <w:shd w:val="clear" w:color="auto" w:fill="auto"/>
        <w:tabs>
          <w:tab w:val="left" w:pos="2875"/>
        </w:tabs>
        <w:ind w:left="2260"/>
      </w:pPr>
      <w:bookmarkStart w:id="11" w:name="bookmark11"/>
      <w:r>
        <w:t>FAKTURACE A PLATEBNÍ PODMÍNKY</w:t>
      </w:r>
      <w:bookmarkEnd w:id="11"/>
    </w:p>
    <w:p w:rsidR="004F696D" w:rsidRDefault="002E26E0">
      <w:pPr>
        <w:pStyle w:val="Zkladntext1"/>
        <w:numPr>
          <w:ilvl w:val="0"/>
          <w:numId w:val="7"/>
        </w:numPr>
        <w:shd w:val="clear" w:color="auto" w:fill="auto"/>
        <w:tabs>
          <w:tab w:val="left" w:pos="280"/>
        </w:tabs>
        <w:ind w:left="280" w:hanging="280"/>
      </w:pPr>
      <w:r>
        <w:t>Cena díla nebo její příslušné části určené dle přílohy č. 2 této smlouvy bude zaplacena do 30 dnů po předání a převzetí díla nebo části díla uvedené v předávacím protokolu a po odstranění veškerých vad a nedodělků vytknutých v předávacím protokolu.</w:t>
      </w:r>
    </w:p>
    <w:p w:rsidR="004F696D" w:rsidRDefault="002E26E0">
      <w:pPr>
        <w:pStyle w:val="Zkladntext1"/>
        <w:numPr>
          <w:ilvl w:val="0"/>
          <w:numId w:val="7"/>
        </w:numPr>
        <w:shd w:val="clear" w:color="auto" w:fill="auto"/>
        <w:tabs>
          <w:tab w:val="left" w:pos="284"/>
        </w:tabs>
        <w:ind w:left="280" w:hanging="280"/>
      </w:pPr>
      <w:r>
        <w:t xml:space="preserve">Zhotovitel je povinen na částku odpovídající ceně díla nebo části díla vystavit daňový doklad (dále jen </w:t>
      </w:r>
      <w:r>
        <w:rPr>
          <w:i/>
          <w:iCs/>
        </w:rPr>
        <w:t>„</w:t>
      </w:r>
      <w:r>
        <w:rPr>
          <w:b/>
          <w:bCs/>
          <w:i/>
          <w:iCs/>
        </w:rPr>
        <w:t>faktura“</w:t>
      </w:r>
      <w:r>
        <w:rPr>
          <w:i/>
          <w:iCs/>
        </w:rPr>
        <w:t>)</w:t>
      </w:r>
      <w:r>
        <w:t xml:space="preserve"> v souladu s § 28 zákona č. 235/2004 Sb., o dani z přidané hodnoty, ve znění pozdějších předpisů (dále jen </w:t>
      </w:r>
      <w:r>
        <w:rPr>
          <w:i/>
          <w:iCs/>
        </w:rPr>
        <w:t>„</w:t>
      </w:r>
      <w:r>
        <w:rPr>
          <w:b/>
          <w:bCs/>
          <w:i/>
          <w:iCs/>
        </w:rPr>
        <w:t>zákon o DPH</w:t>
      </w:r>
      <w:r>
        <w:rPr>
          <w:i/>
          <w:iCs/>
        </w:rPr>
        <w:t>“).</w:t>
      </w:r>
      <w:r>
        <w:t xml:space="preserve"> Bude-li na faktuře uvedena doba splatnosti, musí odpovídat době, v níž je objednatel povinen zaplatit cenu díla dle předchozího odstavce.</w:t>
      </w:r>
    </w:p>
    <w:p w:rsidR="004F696D" w:rsidRDefault="002E26E0">
      <w:pPr>
        <w:pStyle w:val="Zkladntext1"/>
        <w:numPr>
          <w:ilvl w:val="0"/>
          <w:numId w:val="7"/>
        </w:numPr>
        <w:shd w:val="clear" w:color="auto" w:fill="auto"/>
        <w:tabs>
          <w:tab w:val="left" w:pos="284"/>
        </w:tabs>
        <w:ind w:left="280" w:hanging="280"/>
      </w:pPr>
      <w:r>
        <w:t>Vystavená faktura musí splňovat náležitosti daňového dokladu dle § 2ř zákona o DPH, náležitosti stanovené §435 NOZ a náležitosti stanovené touto smlouvou vč. dohodnutých příloh a nedílných součástí.</w:t>
      </w:r>
    </w:p>
    <w:p w:rsidR="004F696D" w:rsidRDefault="002E26E0">
      <w:pPr>
        <w:pStyle w:val="Zkladntext1"/>
        <w:numPr>
          <w:ilvl w:val="0"/>
          <w:numId w:val="7"/>
        </w:numPr>
        <w:shd w:val="clear" w:color="auto" w:fill="auto"/>
        <w:tabs>
          <w:tab w:val="left" w:pos="289"/>
        </w:tabs>
        <w:ind w:left="280" w:hanging="280"/>
      </w:pPr>
      <w:r>
        <w:t>Nebude-li faktura obsahovat některou povinnou nebo dohodnutou náležitost vč. dohodnutých příloh nebo nedílných součástí, nebo bude-li chybně stanovena cena, DPH nebo jiná náležitost faktury, je objednatel oprávněn tuto fakturu vrátit zhotoviteli k provedení opravy s vyznačením důvodu vrácení. Zhotovitel provede opravu vystavením nové faktury.</w:t>
      </w:r>
    </w:p>
    <w:p w:rsidR="004F696D" w:rsidRDefault="002E26E0">
      <w:pPr>
        <w:pStyle w:val="Zkladntext1"/>
        <w:numPr>
          <w:ilvl w:val="0"/>
          <w:numId w:val="7"/>
        </w:numPr>
        <w:shd w:val="clear" w:color="auto" w:fill="auto"/>
        <w:tabs>
          <w:tab w:val="left" w:pos="289"/>
        </w:tabs>
        <w:ind w:left="280" w:hanging="280"/>
      </w:pPr>
      <w: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oprávněn zhotovitelem vystavený daňový doklad za podmínek dle předchozího odstavce zhotoviteli vrátit.</w:t>
      </w:r>
    </w:p>
    <w:p w:rsidR="004F696D" w:rsidRDefault="002E26E0">
      <w:pPr>
        <w:pStyle w:val="Zkladntext1"/>
        <w:numPr>
          <w:ilvl w:val="0"/>
          <w:numId w:val="7"/>
        </w:numPr>
        <w:shd w:val="clear" w:color="auto" w:fill="auto"/>
        <w:tabs>
          <w:tab w:val="left" w:pos="289"/>
        </w:tabs>
        <w:ind w:left="280" w:hanging="280"/>
      </w:pPr>
      <w:r>
        <w:t>Objednatel je oprávněn provést úhradu ceny díla nebo části díla zhotoviteli tak, že zhotoviteli bude uhrazena cena díla nebo části díla bez daně z přidané hodnoty, přičemž částka připadající na úhradu daně z přidané hodnoty bude objednatelem za zhotovitele v souladu s ustanovením § 109a zákona o DPH uhrazena přímo na účet příslušného správce daně.</w:t>
      </w:r>
    </w:p>
    <w:p w:rsidR="004F696D" w:rsidRDefault="002E26E0">
      <w:pPr>
        <w:pStyle w:val="Zkladntext1"/>
        <w:numPr>
          <w:ilvl w:val="0"/>
          <w:numId w:val="7"/>
        </w:numPr>
        <w:shd w:val="clear" w:color="auto" w:fill="auto"/>
        <w:tabs>
          <w:tab w:val="left" w:pos="289"/>
        </w:tabs>
        <w:ind w:left="280" w:hanging="280"/>
      </w:pPr>
      <w:r>
        <w:t>Objednatel je oprávněn využít své právo přímé úhrady daně z přidané hodnoty u každého jednotlivého daňového dokladu vystaveného zhotovitelem, přičemž na základě písemné žádosti doloží objednatel zhotoviteli provedení úhrady příslušné částky na účet správce daně. Smluvní strany sjednávají, že v případě využití oprávnění objednatele dle tohoto ustanovení nevzniká zhotoviteli nárok na úhradu částky připadající na daň z přidané hodnoty dle příslušného daňového dokladu.</w:t>
      </w:r>
      <w:r>
        <w:br w:type="page"/>
      </w:r>
    </w:p>
    <w:p w:rsidR="004F696D" w:rsidRDefault="002E26E0">
      <w:pPr>
        <w:pStyle w:val="Zkladntext1"/>
        <w:numPr>
          <w:ilvl w:val="0"/>
          <w:numId w:val="7"/>
        </w:numPr>
        <w:shd w:val="clear" w:color="auto" w:fill="auto"/>
        <w:tabs>
          <w:tab w:val="left" w:pos="282"/>
        </w:tabs>
        <w:ind w:left="280" w:hanging="280"/>
      </w:pPr>
      <w:r>
        <w:lastRenderedPageBreak/>
        <w:t>Okamžikem zaplacení ceny díla nebo části díla se rozumí datum odepsání příslušné částky, odpovídající ceně díla nebo části díla, z účtu objednatele ve prospěch účtu zhotovitele.</w:t>
      </w:r>
    </w:p>
    <w:p w:rsidR="004F696D" w:rsidRDefault="002E26E0">
      <w:pPr>
        <w:pStyle w:val="Zkladntext1"/>
        <w:numPr>
          <w:ilvl w:val="0"/>
          <w:numId w:val="7"/>
        </w:numPr>
        <w:shd w:val="clear" w:color="auto" w:fill="auto"/>
        <w:tabs>
          <w:tab w:val="left" w:pos="284"/>
        </w:tabs>
        <w:spacing w:after="0"/>
        <w:ind w:left="280" w:hanging="280"/>
      </w:pPr>
      <w:r>
        <w:t>Veškeré úhrady objednatele na základě této smlouvy budou prováděny bezhotovostním převodem na bankovní účet zhotovitele uvedený v čl. I. této smlouvy, pokud není v této smlouvě sjednáno</w:t>
      </w:r>
    </w:p>
    <w:p w:rsidR="004F696D" w:rsidRDefault="002E26E0">
      <w:pPr>
        <w:pStyle w:val="Zkladntext1"/>
        <w:shd w:val="clear" w:color="auto" w:fill="auto"/>
        <w:ind w:left="280" w:firstLine="20"/>
        <w:jc w:val="left"/>
      </w:pPr>
      <w:r>
        <w:t>jinak.</w:t>
      </w:r>
    </w:p>
    <w:p w:rsidR="004F696D" w:rsidRDefault="002E26E0">
      <w:pPr>
        <w:pStyle w:val="Zkladntext1"/>
        <w:shd w:val="clear" w:color="auto" w:fill="auto"/>
        <w:spacing w:after="340"/>
        <w:ind w:left="280" w:hanging="280"/>
      </w:pPr>
      <w:r>
        <w:rPr>
          <w:noProof/>
          <w:lang w:bidi="ar-SA"/>
        </w:rPr>
        <mc:AlternateContent>
          <mc:Choice Requires="wps">
            <w:drawing>
              <wp:anchor distT="0" distB="0" distL="38100" distR="38100" simplePos="0" relativeHeight="125829378" behindDoc="0" locked="0" layoutInCell="1" allowOverlap="1">
                <wp:simplePos x="0" y="0"/>
                <wp:positionH relativeFrom="page">
                  <wp:posOffset>832485</wp:posOffset>
                </wp:positionH>
                <wp:positionV relativeFrom="paragraph">
                  <wp:posOffset>12700</wp:posOffset>
                </wp:positionV>
                <wp:extent cx="158750" cy="1860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8750" cy="186055"/>
                        </a:xfrm>
                        <a:prstGeom prst="rect">
                          <a:avLst/>
                        </a:prstGeom>
                        <a:noFill/>
                      </wps:spPr>
                      <wps:txbx>
                        <w:txbxContent>
                          <w:p w:rsidR="004F696D" w:rsidRDefault="002E26E0">
                            <w:pPr>
                              <w:pStyle w:val="Zkladntext1"/>
                              <w:shd w:val="clear" w:color="auto" w:fill="auto"/>
                              <w:spacing w:after="0"/>
                              <w:jc w:val="left"/>
                            </w:pPr>
                            <w:r>
                              <w:t>10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5.55pt;margin-top:1pt;width:12.5pt;height:14.65pt;z-index:125829378;visibility:visible;mso-wrap-style:squar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" filled="f" stroked="f">
                <v:textbox style="mso-fit-shape-to-text:t" inset="0,0,0,0">
                  <w:txbxContent>
                    <w:p w:rsidR="004F696D" w:rsidRDefault="002E26E0">
                      <w:pPr>
                        <w:pStyle w:val="Zkladntext1"/>
                        <w:shd w:val="clear" w:color="auto" w:fill="auto"/>
                        <w:spacing w:after="0"/>
                        <w:jc w:val="left"/>
                      </w:pPr>
                      <w:r>
                        <w:t>10</w:t>
                      </w:r>
                    </w:p>
                  </w:txbxContent>
                </v:textbox>
                <w10:wrap type="square" anchorx="page"/>
              </v:shape>
            </w:pict>
          </mc:Fallback>
        </mc:AlternateContent>
      </w:r>
      <w:r>
        <w:t>Zhotovitel je povinen faktury označit názvem a číslem projektu:</w:t>
      </w:r>
    </w:p>
    <w:p w:rsidR="004F696D" w:rsidRDefault="002E26E0">
      <w:pPr>
        <w:pStyle w:val="Zkladntext1"/>
        <w:shd w:val="clear" w:color="auto" w:fill="auto"/>
        <w:spacing w:after="280"/>
        <w:ind w:left="360" w:right="374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4426585</wp:posOffset>
                </wp:positionH>
                <wp:positionV relativeFrom="paragraph">
                  <wp:posOffset>152400</wp:posOffset>
                </wp:positionV>
                <wp:extent cx="2072640" cy="18605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072640" cy="186055"/>
                        </a:xfrm>
                        <a:prstGeom prst="rect">
                          <a:avLst/>
                        </a:prstGeom>
                        <a:noFill/>
                      </wps:spPr>
                      <wps:txbx>
                        <w:txbxContent>
                          <w:p w:rsidR="004F696D" w:rsidRDefault="002E26E0">
                            <w:pPr>
                              <w:pStyle w:val="Zkladntext1"/>
                              <w:shd w:val="clear" w:color="auto" w:fill="auto"/>
                              <w:spacing w:after="0"/>
                              <w:jc w:val="left"/>
                            </w:pPr>
                            <w:r>
                              <w:t>CZ.06.3.05/0.0/0.0/16 034/0006187</w:t>
                            </w:r>
                          </w:p>
                        </w:txbxContent>
                      </wps:txbx>
                      <wps:bodyPr lIns="0" tIns="0" rIns="0" bIns="0">
                        <a:spAutoFit/>
                      </wps:bodyPr>
                    </wps:wsp>
                  </a:graphicData>
                </a:graphic>
              </wp:anchor>
            </w:drawing>
          </mc:Choice>
          <mc:Fallback>
            <w:pict>
              <v:shape id="Shape 3" o:spid="_x0000_s1027" type="#_x0000_t202" style="position:absolute;left:0;text-align:left;margin-left:348.55pt;margin-top:12pt;width:163.2pt;height:14.6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" filled="f" stroked="f">
                <v:textbox style="mso-fit-shape-to-text:t" inset="0,0,0,0">
                  <w:txbxContent>
                    <w:p w:rsidR="004F696D" w:rsidRDefault="002E26E0">
                      <w:pPr>
                        <w:pStyle w:val="Zkladntext1"/>
                        <w:shd w:val="clear" w:color="auto" w:fill="auto"/>
                        <w:spacing w:after="0"/>
                        <w:jc w:val="left"/>
                      </w:pPr>
                      <w:r>
                        <w:t>CZ.06.3.05/0.0/0.0/16 034/0006187</w:t>
                      </w:r>
                    </w:p>
                  </w:txbxContent>
                </v:textbox>
                <w10:wrap type="square" side="left" anchorx="page"/>
              </v:shape>
            </w:pict>
          </mc:Fallback>
        </mc:AlternateContent>
      </w:r>
      <w:r>
        <w:t>Nemocniční informační systém Nemocnice Nové Město na Moravě</w:t>
      </w:r>
    </w:p>
    <w:p w:rsidR="004F696D" w:rsidRDefault="002E26E0">
      <w:pPr>
        <w:pStyle w:val="Nadpis20"/>
        <w:keepNext/>
        <w:keepLines/>
        <w:numPr>
          <w:ilvl w:val="0"/>
          <w:numId w:val="1"/>
        </w:numPr>
        <w:shd w:val="clear" w:color="auto" w:fill="auto"/>
        <w:tabs>
          <w:tab w:val="left" w:pos="2708"/>
        </w:tabs>
        <w:ind w:left="3000" w:right="2600" w:hanging="720"/>
      </w:pPr>
      <w:bookmarkStart w:id="12" w:name="bookmark12"/>
      <w:r>
        <w:t>PŘECHOD VLASTNICKÉHO PRÁVA, NEBEZPEČÍ ŠKODY NA DÍLE</w:t>
      </w:r>
      <w:bookmarkEnd w:id="12"/>
    </w:p>
    <w:p w:rsidR="004F696D" w:rsidRDefault="002E26E0">
      <w:pPr>
        <w:pStyle w:val="Zkladntext1"/>
        <w:numPr>
          <w:ilvl w:val="0"/>
          <w:numId w:val="8"/>
        </w:numPr>
        <w:shd w:val="clear" w:color="auto" w:fill="auto"/>
        <w:tabs>
          <w:tab w:val="left" w:pos="289"/>
        </w:tabs>
        <w:ind w:left="280" w:hanging="280"/>
      </w:pPr>
      <w:r>
        <w:t>Vlastnické právo ke zhotovovanému dílu má bez jakýchkoliv výjimek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rsidR="004F696D" w:rsidRDefault="002E26E0">
      <w:pPr>
        <w:pStyle w:val="Zkladntext1"/>
        <w:numPr>
          <w:ilvl w:val="0"/>
          <w:numId w:val="8"/>
        </w:numPr>
        <w:shd w:val="clear" w:color="auto" w:fill="auto"/>
        <w:tabs>
          <w:tab w:val="left" w:pos="289"/>
        </w:tabs>
        <w:ind w:left="280" w:hanging="280"/>
      </w:pPr>
      <w:r>
        <w:t>Nebezpečí škody na díle nese zhotovitel. Nebezpečí škody na díle přechází na objednatele okamžikem oboustranného podpisu předávacího protokolu. Smluvní strany se dohodly, že § 1976 se nepoužij e.</w:t>
      </w:r>
    </w:p>
    <w:p w:rsidR="004F696D" w:rsidRDefault="002E26E0">
      <w:pPr>
        <w:pStyle w:val="Nadpis20"/>
        <w:keepNext/>
        <w:keepLines/>
        <w:numPr>
          <w:ilvl w:val="0"/>
          <w:numId w:val="1"/>
        </w:numPr>
        <w:shd w:val="clear" w:color="auto" w:fill="auto"/>
        <w:tabs>
          <w:tab w:val="left" w:pos="3602"/>
        </w:tabs>
        <w:spacing w:after="280"/>
        <w:ind w:left="3260"/>
      </w:pPr>
      <w:bookmarkStart w:id="13" w:name="bookmark13"/>
      <w:r>
        <w:t>LICENČNÍ UJEDNÁNÍ</w:t>
      </w:r>
      <w:bookmarkEnd w:id="13"/>
    </w:p>
    <w:p w:rsidR="004F696D" w:rsidRDefault="002E26E0">
      <w:pPr>
        <w:pStyle w:val="Zkladntext1"/>
        <w:numPr>
          <w:ilvl w:val="0"/>
          <w:numId w:val="9"/>
        </w:numPr>
        <w:shd w:val="clear" w:color="auto" w:fill="auto"/>
        <w:tabs>
          <w:tab w:val="left" w:pos="289"/>
        </w:tabs>
        <w:ind w:left="280" w:hanging="280"/>
      </w:pPr>
      <w:r>
        <w:t xml:space="preserve">Ke všem částem díla, které mají povahu autorského díla ve smyslu zákona č. 121/2000 Sb., o právu autorském, o právech souvisejících s právem autorským a o změně některých zákonů, ve znění pozdějších předpisů (dále jen </w:t>
      </w:r>
      <w:r>
        <w:rPr>
          <w:i/>
          <w:iCs/>
        </w:rPr>
        <w:t>„</w:t>
      </w:r>
      <w:r>
        <w:rPr>
          <w:b/>
          <w:bCs/>
          <w:i/>
          <w:iCs/>
        </w:rPr>
        <w:t>autorský zákon</w:t>
      </w:r>
      <w:r>
        <w:rPr>
          <w:i/>
          <w:iCs/>
        </w:rPr>
        <w:t>“),</w:t>
      </w:r>
      <w:r>
        <w:t xml:space="preserve"> a k nimž zhotovitel má nebo mu vznikne majetkové autorské právo, poskytuje zhotovitel objednateli licenci ke všem obvyklým způsobům užití díla známým ke dni uzavření této smlouvy, a to k užití díla objednatelem a jakýmkoliv Krajem Vysočina zřízeným anebo vlastněným zdravotnickým zařízením (dále jen </w:t>
      </w:r>
      <w:r>
        <w:rPr>
          <w:i/>
          <w:iCs/>
        </w:rPr>
        <w:t>„</w:t>
      </w:r>
      <w:r>
        <w:rPr>
          <w:b/>
          <w:bCs/>
          <w:i/>
          <w:iCs/>
        </w:rPr>
        <w:t>Zdravotnická zařízení</w:t>
      </w:r>
      <w:r>
        <w:t>“), jako konečnými uživateli díla k účelu, k němuž dílo slouží, a to s účinností ode dne přechodu vlastnického práva k věci, v níž bylo konkré</w:t>
      </w:r>
      <w:r w:rsidR="00D610F9">
        <w:t>tní autorské dílo zahrnuto, nej</w:t>
      </w:r>
      <w:r>
        <w:t>později však ode dne dokončení díla.</w:t>
      </w:r>
    </w:p>
    <w:p w:rsidR="004F696D" w:rsidRDefault="002E26E0">
      <w:pPr>
        <w:pStyle w:val="Zkladntext1"/>
        <w:numPr>
          <w:ilvl w:val="0"/>
          <w:numId w:val="9"/>
        </w:numPr>
        <w:shd w:val="clear" w:color="auto" w:fill="auto"/>
        <w:tabs>
          <w:tab w:val="left" w:pos="289"/>
        </w:tabs>
        <w:ind w:left="280" w:hanging="280"/>
      </w:pPr>
      <w:r>
        <w:t>Licenci dle předcházejícího odstavce této smlouvy zhotovitel uděluje objednateli za úplatu, která je součástí ceny díla, jako licenci nevýhradní, nepřenosnou na třetí osobu s výjimkou Zdravotnických zařízení zřizovaných nebo zakládaných Krajem Vysočina, na dobu trvání majetkových práv autora, omezenou na území České republiky. Zhotovitel jménem autorů autorského díla uděluje objednateli oprávnění k zapracování, sloučení nebo připojení autorských děl a jejich částí, dodaných zhotovitelem dle této smlouvy, do systémů objednatele anebo Zdravotnických zařízení dle potřeb a vůle objednatele, a dále k jakýmkoliv změnám uvedených autorských děl, pokud jsou změny nezbytné k využití díla k jeho účelu, ke kterému má sloužit anebo k dosažení vzájemného funkčního propojení s jinými systémy objednatele anebo Zdravotnických zařízení zřizovaných nebo zakládaných Krajem Vysočina. Objednatel nebude činit jakékoliv úpravy zdrojových kódů a činit jiné zásahy do díla, než vymezené ustanovením § 66 odst. 1 autorského zákona ve znění k datu uzavření smlouvy. Objednatel nevyužije licenci k obchodnímu účelu, nepřevede licenci na třetí osobu s výjimkou Zdravotnických zařízení zřizovaných nebo zakládaných Krajem Vysočina.</w:t>
      </w:r>
    </w:p>
    <w:p w:rsidR="00053B95" w:rsidRDefault="00053B95" w:rsidP="00053B95">
      <w:pPr>
        <w:pStyle w:val="Zkladntext1"/>
        <w:shd w:val="clear" w:color="auto" w:fill="auto"/>
        <w:tabs>
          <w:tab w:val="left" w:pos="289"/>
        </w:tabs>
        <w:ind w:left="280"/>
      </w:pPr>
    </w:p>
    <w:p w:rsidR="00053B95" w:rsidRDefault="00053B95" w:rsidP="00053B95">
      <w:pPr>
        <w:pStyle w:val="Zkladntext1"/>
        <w:shd w:val="clear" w:color="auto" w:fill="auto"/>
        <w:tabs>
          <w:tab w:val="left" w:pos="289"/>
        </w:tabs>
        <w:ind w:left="280"/>
      </w:pPr>
    </w:p>
    <w:p w:rsidR="004F696D" w:rsidRDefault="002E26E0">
      <w:pPr>
        <w:pStyle w:val="Zkladntext1"/>
        <w:numPr>
          <w:ilvl w:val="0"/>
          <w:numId w:val="9"/>
        </w:numPr>
        <w:shd w:val="clear" w:color="auto" w:fill="auto"/>
        <w:tabs>
          <w:tab w:val="left" w:pos="279"/>
        </w:tabs>
        <w:ind w:left="280" w:hanging="280"/>
      </w:pPr>
      <w:r>
        <w:lastRenderedPageBreak/>
        <w:t>Zhotovitelem udělená licence se vztahuje ve shora uvedeném rozsahu i na jakékoli rozšíření, upgrady, updaty a další změny autorských děl, jsou-li dodány zhotovitelem dle této smlouvy.</w:t>
      </w:r>
    </w:p>
    <w:p w:rsidR="004F696D" w:rsidRDefault="002E26E0">
      <w:pPr>
        <w:pStyle w:val="Zkladntext1"/>
        <w:numPr>
          <w:ilvl w:val="0"/>
          <w:numId w:val="9"/>
        </w:numPr>
        <w:shd w:val="clear" w:color="auto" w:fill="auto"/>
        <w:tabs>
          <w:tab w:val="left" w:pos="284"/>
        </w:tabs>
        <w:ind w:left="280" w:hanging="280"/>
      </w:pPr>
      <w:r>
        <w:t>Zhotovitel se zavazuje učinit všechna nezbytná opatření nutná pro zabezpečení nerušeného výkonu práv vyplývajících z této smlouvy pro objednatele.</w:t>
      </w:r>
    </w:p>
    <w:p w:rsidR="004F696D" w:rsidRDefault="002E26E0">
      <w:pPr>
        <w:pStyle w:val="Zkladntext1"/>
        <w:numPr>
          <w:ilvl w:val="0"/>
          <w:numId w:val="9"/>
        </w:numPr>
        <w:shd w:val="clear" w:color="auto" w:fill="auto"/>
        <w:tabs>
          <w:tab w:val="left" w:pos="289"/>
        </w:tabs>
        <w:ind w:left="280" w:hanging="280"/>
      </w:pPr>
      <w:r>
        <w:t>Zhotovitel prohlašuje, že je oprávněn udělit licence a oprávnění uvedená v tomto článku. Pokud zhotovitel zjistí, že nebude moci dostát prohlášení dle předchozí věty, je povinen na takovou skutečnost objednatele neprodleně písemně upozornit. Zhotovitel odpovídá objednateli za jakoukoliv škodu, nemajetkovou újmu či náklady, včetně veškerých výdajů na odbornou právní pomoc, vyplývající z jakéhokoli porušení autorských a jiných práv duševního vlastnictví zhotovitele nebo třetích osob užíváním autorských děl dodaných zhotovitelem za účelem provedení díla.</w:t>
      </w:r>
    </w:p>
    <w:p w:rsidR="004F696D" w:rsidRDefault="002E26E0">
      <w:pPr>
        <w:pStyle w:val="Zkladntext1"/>
        <w:numPr>
          <w:ilvl w:val="0"/>
          <w:numId w:val="9"/>
        </w:numPr>
        <w:shd w:val="clear" w:color="auto" w:fill="auto"/>
        <w:tabs>
          <w:tab w:val="left" w:pos="289"/>
        </w:tabs>
        <w:ind w:left="280" w:hanging="280"/>
      </w:pPr>
      <w:r>
        <w:t xml:space="preserve">Mezi smluvními stranami a třetí stranou (schovatelem) bude uzavřena smlouva o úschově (ESCROW), a to na úschovu zdrojových kódů, datového modelu a další nezbytné vývojové dokumentace díla v aktuální nasazené verzi. Náklady úschovy ponese objednatel. Text smlouvy o úschově </w:t>
      </w:r>
      <w:r>
        <w:rPr>
          <w:lang w:val="en-US" w:eastAsia="en-US" w:bidi="en-US"/>
        </w:rPr>
        <w:t xml:space="preserve">(ESCROW) </w:t>
      </w:r>
      <w:r>
        <w:t xml:space="preserve">je uveden v příloze č. 6 této smlouvy. Obě smluvní strany se zavazují za podmínek daných v příloze č. 6 smlouvu o </w:t>
      </w:r>
      <w:r>
        <w:rPr>
          <w:lang w:val="en-US" w:eastAsia="en-US" w:bidi="en-US"/>
        </w:rPr>
        <w:t xml:space="preserve">ESCROW </w:t>
      </w:r>
      <w:r>
        <w:t xml:space="preserve">uzavřít. Zhotovitel je povinen poskytnout objednateli a schovateli veškerou potřebnou součinnost pro naplnění účelu smlouvy o úschově, zejména je povinen poskytnout předmět úschovy v aktuální nasazené verzi. V případě, že zhotovitel odmítne smlouvu o </w:t>
      </w:r>
      <w:r>
        <w:rPr>
          <w:lang w:val="en-US" w:eastAsia="en-US" w:bidi="en-US"/>
        </w:rPr>
        <w:t xml:space="preserve">ESCROW </w:t>
      </w:r>
      <w:r>
        <w:t>uzavřít, nebo ji z důvodů na jeho straně neuzavře do zahájení implementace NIS, je objednatel oprávněn od této smlouvy o dílo odstoupit a zároveň účtovat zhotoviteli smluvní pokutu ve výši 1 000 000,- Kč. Pokud objednatel za podmínek předchozí věty od této smlouvy neodstoupí, je oprávněn účtovat zhotoviteli smluvní pokutu ve výši 50 000,- Kč za každý měsíc, po který nebude ze strany zhotovitele smlouva o ESCROW podepsána. Úhradou smluvních pokut není dotčeno právo objednatele na náhradu škody. Dle výslovné dohody smluvních stran zůstává ujednání o smluvní pokutě dle tohoto článku mezi stranami platné a účinné i po odstoupení od této smlouvy.</w:t>
      </w:r>
    </w:p>
    <w:p w:rsidR="004F696D" w:rsidRDefault="002E26E0">
      <w:pPr>
        <w:pStyle w:val="Zkladntext1"/>
        <w:numPr>
          <w:ilvl w:val="0"/>
          <w:numId w:val="9"/>
        </w:numPr>
        <w:shd w:val="clear" w:color="auto" w:fill="auto"/>
        <w:tabs>
          <w:tab w:val="left" w:pos="289"/>
        </w:tabs>
        <w:spacing w:after="720"/>
        <w:ind w:left="280" w:hanging="280"/>
      </w:pPr>
      <w:r>
        <w:t>Zhotovitel deklaruje, že dílo dodávané dle smlouvy je modulární a otevřené ve smyslu jeho funkčního propojení s jinými systémy a moduly a zavazuje se poskytnout objednateli rozhraní a součinnost v případě požadavku objednatele na rozšíření nebo změnu systému, a to za cenu obvyklou v místě a čase a shodnou pro jakéhokoliv dodavatele rozšíření nebo změny.</w:t>
      </w:r>
    </w:p>
    <w:p w:rsidR="004F696D" w:rsidRDefault="002E26E0">
      <w:pPr>
        <w:pStyle w:val="Nadpis20"/>
        <w:keepNext/>
        <w:keepLines/>
        <w:numPr>
          <w:ilvl w:val="0"/>
          <w:numId w:val="1"/>
        </w:numPr>
        <w:shd w:val="clear" w:color="auto" w:fill="auto"/>
        <w:tabs>
          <w:tab w:val="left" w:pos="3662"/>
        </w:tabs>
        <w:ind w:left="3220"/>
      </w:pPr>
      <w:bookmarkStart w:id="14" w:name="bookmark14"/>
      <w:r>
        <w:t>ZÁRUČNÍ PODMÍNKY</w:t>
      </w:r>
      <w:bookmarkEnd w:id="14"/>
    </w:p>
    <w:p w:rsidR="004F696D" w:rsidRDefault="002E26E0">
      <w:pPr>
        <w:pStyle w:val="Zkladntext1"/>
        <w:numPr>
          <w:ilvl w:val="0"/>
          <w:numId w:val="10"/>
        </w:numPr>
        <w:shd w:val="clear" w:color="auto" w:fill="auto"/>
        <w:tabs>
          <w:tab w:val="left" w:pos="276"/>
        </w:tabs>
        <w:ind w:left="280" w:hanging="280"/>
      </w:pPr>
      <w:r>
        <w:t>Zhotovitel odpovídá za to, že dílo je provedeno řádně v souladu s touto smlouvou a jejími přílohami, ČSN a platnými právními předpisy.</w:t>
      </w:r>
    </w:p>
    <w:p w:rsidR="004F696D" w:rsidRDefault="002E26E0">
      <w:pPr>
        <w:pStyle w:val="Zkladntext1"/>
        <w:numPr>
          <w:ilvl w:val="0"/>
          <w:numId w:val="10"/>
        </w:numPr>
        <w:shd w:val="clear" w:color="auto" w:fill="auto"/>
        <w:tabs>
          <w:tab w:val="left" w:pos="289"/>
        </w:tabs>
        <w:ind w:left="280" w:hanging="280"/>
      </w:pPr>
      <w:r>
        <w:t>Zhotovitel poskytuje záruku za jakost díla (dále jen „</w:t>
      </w:r>
      <w:r>
        <w:rPr>
          <w:b/>
          <w:bCs/>
          <w:i/>
          <w:iCs/>
        </w:rPr>
        <w:t>záruka</w:t>
      </w:r>
      <w:r>
        <w:t xml:space="preserve">“). Pokud nejsou délka záruky a počátek jejího běhu v konkrétních případech výslovně sjednány jinak, záruční doba na celé dílo činí 60 měsíců a počíná běžet ode dne oboustranného podpisu předávacího protokolu v případě, že dílo bylo předáno bez vad a nedodělků (dále jen </w:t>
      </w:r>
      <w:r>
        <w:rPr>
          <w:i/>
          <w:iCs/>
        </w:rPr>
        <w:t>„</w:t>
      </w:r>
      <w:r>
        <w:rPr>
          <w:b/>
          <w:bCs/>
          <w:i/>
          <w:iCs/>
        </w:rPr>
        <w:t>záruční</w:t>
      </w:r>
      <w:r w:rsidR="00D610F9">
        <w:rPr>
          <w:b/>
          <w:bCs/>
          <w:i/>
          <w:iCs/>
        </w:rPr>
        <w:t xml:space="preserve"> </w:t>
      </w:r>
      <w:r>
        <w:rPr>
          <w:b/>
          <w:bCs/>
          <w:i/>
          <w:iCs/>
        </w:rPr>
        <w:t>doba</w:t>
      </w:r>
      <w:r>
        <w:rPr>
          <w:i/>
          <w:iCs/>
        </w:rPr>
        <w:t>“).</w:t>
      </w:r>
      <w:r>
        <w:t xml:space="preserve"> V případě, že dílo bylo předáno s drobnými vadami a nedodělky, jež nebrání řádnému užívání díla, počíná záruční doba běžet ode dne odstranění takových vad a nedodělků.</w:t>
      </w:r>
    </w:p>
    <w:p w:rsidR="004F696D" w:rsidRDefault="002E26E0">
      <w:pPr>
        <w:pStyle w:val="Zkladntext1"/>
        <w:numPr>
          <w:ilvl w:val="0"/>
          <w:numId w:val="10"/>
        </w:numPr>
        <w:shd w:val="clear" w:color="auto" w:fill="auto"/>
        <w:tabs>
          <w:tab w:val="left" w:pos="289"/>
        </w:tabs>
        <w:ind w:left="280" w:hanging="280"/>
      </w:pPr>
      <w:r>
        <w:t>Zhotovitel poskytuje záruku, že dílo a všechny jeho součásti budou po celou dobu trvání záruční doby splňovat sjednané technické parametry a budou v souladu s příslušnými normami a předpisy, touto smlouvou, jejími přílohami a platnými právními předpisy.</w:t>
      </w:r>
    </w:p>
    <w:p w:rsidR="00053B95" w:rsidRDefault="00053B95" w:rsidP="00053B95">
      <w:pPr>
        <w:pStyle w:val="Zkladntext1"/>
        <w:shd w:val="clear" w:color="auto" w:fill="auto"/>
        <w:tabs>
          <w:tab w:val="left" w:pos="289"/>
        </w:tabs>
        <w:ind w:left="280"/>
      </w:pPr>
    </w:p>
    <w:p w:rsidR="00053B95" w:rsidRDefault="00053B95" w:rsidP="00053B95">
      <w:pPr>
        <w:pStyle w:val="Zkladntext1"/>
        <w:shd w:val="clear" w:color="auto" w:fill="auto"/>
        <w:tabs>
          <w:tab w:val="left" w:pos="289"/>
        </w:tabs>
        <w:ind w:left="280"/>
      </w:pPr>
    </w:p>
    <w:p w:rsidR="004F696D" w:rsidRDefault="002E26E0">
      <w:pPr>
        <w:pStyle w:val="Zkladntext1"/>
        <w:numPr>
          <w:ilvl w:val="0"/>
          <w:numId w:val="10"/>
        </w:numPr>
        <w:shd w:val="clear" w:color="auto" w:fill="auto"/>
        <w:tabs>
          <w:tab w:val="left" w:pos="308"/>
        </w:tabs>
        <w:spacing w:after="100"/>
        <w:ind w:left="280" w:hanging="280"/>
      </w:pPr>
      <w:r>
        <w:lastRenderedPageBreak/>
        <w:t xml:space="preserve">Záruka se vztahuje na všechny vady, jež se projeví jako rozpor s ustanovením odstavců 2 a 3 tohoto článku v záruční době (dále jen </w:t>
      </w:r>
      <w:r>
        <w:rPr>
          <w:i/>
          <w:iCs/>
        </w:rPr>
        <w:t>„</w:t>
      </w:r>
      <w:r>
        <w:rPr>
          <w:b/>
          <w:bCs/>
          <w:i/>
          <w:iCs/>
        </w:rPr>
        <w:t>záruční vady</w:t>
      </w:r>
      <w:r>
        <w:rPr>
          <w:i/>
          <w:iCs/>
        </w:rPr>
        <w:t>“</w:t>
      </w:r>
      <w:r>
        <w:t>), s výjimkou vad díla:</w:t>
      </w:r>
    </w:p>
    <w:p w:rsidR="004F696D" w:rsidRDefault="002E26E0">
      <w:pPr>
        <w:pStyle w:val="Zkladntext1"/>
        <w:numPr>
          <w:ilvl w:val="0"/>
          <w:numId w:val="11"/>
        </w:numPr>
        <w:shd w:val="clear" w:color="auto" w:fill="auto"/>
        <w:tabs>
          <w:tab w:val="left" w:pos="723"/>
        </w:tabs>
        <w:spacing w:after="100"/>
        <w:ind w:left="720" w:hanging="340"/>
      </w:pPr>
      <w: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a 6 tohoto článku a objednatel využije svého práva dle odst. 7 tohoto článku provést příslušné činnosti sám nebo prostřednictvím třetí osoby, a nebo pokud objednatel či třetí osoba postupovala v souladu s pokyny zhotovitele;</w:t>
      </w:r>
    </w:p>
    <w:p w:rsidR="004F696D" w:rsidRDefault="002E26E0">
      <w:pPr>
        <w:pStyle w:val="Zkladntext1"/>
        <w:numPr>
          <w:ilvl w:val="0"/>
          <w:numId w:val="11"/>
        </w:numPr>
        <w:shd w:val="clear" w:color="auto" w:fill="auto"/>
        <w:tabs>
          <w:tab w:val="left" w:pos="723"/>
        </w:tabs>
        <w:spacing w:after="100"/>
        <w:ind w:left="720" w:hanging="340"/>
      </w:pPr>
      <w:r>
        <w:t>jež byly způsobeny po přechodu nebezpečí škody na díle vnějšími událostmi a nezpůsobil je zhotovitel nebo osoby, s jejichž pomocí zhotovitel plnil svůj závazek.</w:t>
      </w:r>
    </w:p>
    <w:p w:rsidR="004F696D" w:rsidRDefault="002E26E0">
      <w:pPr>
        <w:pStyle w:val="Zkladntext1"/>
        <w:numPr>
          <w:ilvl w:val="0"/>
          <w:numId w:val="10"/>
        </w:numPr>
        <w:shd w:val="clear" w:color="auto" w:fill="auto"/>
        <w:tabs>
          <w:tab w:val="left" w:pos="279"/>
        </w:tabs>
        <w:ind w:left="280" w:hanging="280"/>
      </w:pPr>
      <w:r>
        <w:t>Zhotovitel je povinen bez zbytečného odkladu, nejpozději do 3 kalendářních dnů po oznámení vady objednatelem zhotoviteli, dostavit se po předchozí dohodě na místo stanovené objednatelem v oznámení vady, a není-li takové místo určeno, pak do sídla objednatele, za účelem projednání reklamace vad a v téže době objednateli písemně sdělit, 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i nemajetkovou újmu, která objednateli vznikla, včetně škody v podobě vynaložení nákladů na odstranění takových vad.</w:t>
      </w:r>
    </w:p>
    <w:p w:rsidR="004F696D" w:rsidRDefault="002E26E0">
      <w:pPr>
        <w:pStyle w:val="Zkladntext1"/>
        <w:numPr>
          <w:ilvl w:val="0"/>
          <w:numId w:val="10"/>
        </w:numPr>
        <w:shd w:val="clear" w:color="auto" w:fill="auto"/>
        <w:tabs>
          <w:tab w:val="left" w:pos="279"/>
        </w:tabs>
        <w:ind w:left="280" w:hanging="280"/>
      </w:pPr>
      <w:r>
        <w:t>Zhotovitel je povinen záruční vady odstranit nejpozději do 10 kalendářních dnů od jejich oznámení objednatelem zhotoviteli, nebude-li mezi smluvními stranami písemně dohodnut jiný termín pro odstranění vad.</w:t>
      </w:r>
    </w:p>
    <w:p w:rsidR="004F696D" w:rsidRDefault="002E26E0">
      <w:pPr>
        <w:pStyle w:val="Zkladntext1"/>
        <w:numPr>
          <w:ilvl w:val="0"/>
          <w:numId w:val="10"/>
        </w:numPr>
        <w:shd w:val="clear" w:color="auto" w:fill="auto"/>
        <w:tabs>
          <w:tab w:val="left" w:pos="289"/>
        </w:tabs>
        <w:ind w:left="280" w:hanging="280"/>
      </w:pPr>
      <w:r>
        <w:t>Pokud zhotovitel neodstraní záruční vady ve sjednané době od jejich oznámení objednatelem zhotoviteli, je objednatel oprávněn podle vlastního uvážení vadu buď sám odstranit, nebo pověřit jejím odstraněním třetí osobu. Zhotovitel je povinen uhradit objednateli škodu, která objednateli vznikla v podobě vynaložení nákladů na odstranění takových vad.</w:t>
      </w:r>
    </w:p>
    <w:p w:rsidR="004F696D" w:rsidRDefault="002E26E0">
      <w:pPr>
        <w:pStyle w:val="Zkladntext1"/>
        <w:numPr>
          <w:ilvl w:val="0"/>
          <w:numId w:val="10"/>
        </w:numPr>
        <w:shd w:val="clear" w:color="auto" w:fill="auto"/>
        <w:tabs>
          <w:tab w:val="left" w:pos="289"/>
        </w:tabs>
        <w:spacing w:after="760" w:line="233" w:lineRule="auto"/>
        <w:ind w:left="280" w:hanging="280"/>
      </w:pPr>
      <w:r>
        <w:t>Záruční doba se prodlužuje o dobu počínající dnem oznámení záručních vad objednatelem zhotoviteli a končící dnem řádného odstranění oznámených záručních vad.</w:t>
      </w:r>
    </w:p>
    <w:p w:rsidR="004F696D" w:rsidRDefault="002E26E0">
      <w:pPr>
        <w:pStyle w:val="Nadpis20"/>
        <w:keepNext/>
        <w:keepLines/>
        <w:numPr>
          <w:ilvl w:val="0"/>
          <w:numId w:val="1"/>
        </w:numPr>
        <w:shd w:val="clear" w:color="auto" w:fill="auto"/>
        <w:tabs>
          <w:tab w:val="left" w:pos="1994"/>
        </w:tabs>
        <w:ind w:left="1480"/>
      </w:pPr>
      <w:bookmarkStart w:id="15" w:name="bookmark15"/>
      <w:r>
        <w:t>OSTATNÍ PODMÍNKY PLNĚNÍ PŘEDMĚTU SMLOUVY</w:t>
      </w:r>
      <w:bookmarkEnd w:id="15"/>
    </w:p>
    <w:p w:rsidR="004F696D" w:rsidRDefault="002E26E0">
      <w:pPr>
        <w:pStyle w:val="Zkladntext1"/>
        <w:numPr>
          <w:ilvl w:val="0"/>
          <w:numId w:val="12"/>
        </w:numPr>
        <w:shd w:val="clear" w:color="auto" w:fill="auto"/>
        <w:tabs>
          <w:tab w:val="left" w:pos="277"/>
        </w:tabs>
        <w:ind w:left="280" w:hanging="280"/>
      </w:pPr>
      <w:r>
        <w:t>Zhotovitel se zavazuje, že objednateli předloží při podpisu této smlouvy pojistnou smlouvu, jejímž předmětem bude pojištění odpovědnosti zhotovitele za škodu či nemajetkovou újmu způsobenou při provádění díla třetí osobě s limitem pojistného plnění ve výši minimálně 20 000 000,- Kč. Zhotovitel se v této souvislosti zavazuje udržovat pojištění s limitem pojistného plnění alespoň v uvedené výši v platnosti až do okamžiku, kdy dojde k podpisu předávacího protokolu oběma smluvními stranami a do stejné doby řádně hradit pojistné z výše uvedené pojistné smlouvy.</w:t>
      </w:r>
    </w:p>
    <w:p w:rsidR="004F696D" w:rsidRDefault="002E26E0">
      <w:pPr>
        <w:pStyle w:val="Zkladntext1"/>
        <w:numPr>
          <w:ilvl w:val="0"/>
          <w:numId w:val="12"/>
        </w:numPr>
        <w:shd w:val="clear" w:color="auto" w:fill="auto"/>
        <w:tabs>
          <w:tab w:val="left" w:pos="284"/>
        </w:tabs>
        <w:spacing w:after="0"/>
        <w:ind w:left="280" w:hanging="280"/>
      </w:pPr>
      <w:r>
        <w:t>Zhotovitel je povinen při provádění díla postupovat v souladu s platnými právními předpisy ČR a</w:t>
      </w:r>
    </w:p>
    <w:p w:rsidR="004F696D" w:rsidRDefault="002E26E0">
      <w:pPr>
        <w:pStyle w:val="Zkladntext1"/>
        <w:shd w:val="clear" w:color="auto" w:fill="auto"/>
        <w:ind w:left="280" w:firstLine="20"/>
        <w:jc w:val="left"/>
      </w:pPr>
      <w:r>
        <w:t>EU.</w:t>
      </w:r>
    </w:p>
    <w:p w:rsidR="004F696D" w:rsidRDefault="002E26E0">
      <w:pPr>
        <w:pStyle w:val="Zkladntext1"/>
        <w:numPr>
          <w:ilvl w:val="0"/>
          <w:numId w:val="12"/>
        </w:numPr>
        <w:shd w:val="clear" w:color="auto" w:fill="auto"/>
        <w:tabs>
          <w:tab w:val="left" w:pos="284"/>
        </w:tabs>
        <w:ind w:left="280" w:hanging="280"/>
      </w:pPr>
      <w:r>
        <w:t>Zhotovitel je povinen zajistit účast svých pověřených pracovníků při kontrole prováděných prací, kterou provádí dozor objednatele, a činit neprodleně opatření k odstranění zjištěných vad. Výkon tohoto dozoru nezbavuje zhotovitele odpovědnosti za řádné a včasné plnění dluhů z této smlouvy.</w:t>
      </w:r>
    </w:p>
    <w:p w:rsidR="004F696D" w:rsidRDefault="002E26E0">
      <w:pPr>
        <w:pStyle w:val="Zkladntext1"/>
        <w:numPr>
          <w:ilvl w:val="0"/>
          <w:numId w:val="12"/>
        </w:numPr>
        <w:shd w:val="clear" w:color="auto" w:fill="auto"/>
        <w:tabs>
          <w:tab w:val="left" w:pos="289"/>
        </w:tabs>
        <w:ind w:left="280" w:hanging="280"/>
      </w:pPr>
      <w:r>
        <w:t>Zhotovitel se zavazuje informovat objednatele o stavu rozpracovaného díla na pravidelných</w:t>
      </w:r>
    </w:p>
    <w:p w:rsidR="004F696D" w:rsidRDefault="002E26E0">
      <w:pPr>
        <w:pStyle w:val="Zkladntext1"/>
        <w:shd w:val="clear" w:color="auto" w:fill="auto"/>
        <w:ind w:left="280" w:firstLine="20"/>
      </w:pPr>
      <w:r>
        <w:lastRenderedPageBreak/>
        <w:t>poradách (tzv. kontrolních dnech), které bude zhotovitel organizovat podle potřeby. Zápisy z těchto porad bude pořizovat zhotovitel, schválení zápisů podléhá osobě oprávněné jednat za objednatele. Objednatel se zavazuje zajistit vždy účast osoby oprávněné jednat za objednatele.</w:t>
      </w:r>
    </w:p>
    <w:p w:rsidR="004F696D" w:rsidRDefault="002E26E0">
      <w:pPr>
        <w:pStyle w:val="Zkladntext1"/>
        <w:numPr>
          <w:ilvl w:val="0"/>
          <w:numId w:val="12"/>
        </w:numPr>
        <w:shd w:val="clear" w:color="auto" w:fill="auto"/>
        <w:tabs>
          <w:tab w:val="left" w:pos="308"/>
        </w:tabs>
        <w:ind w:left="280" w:hanging="280"/>
      </w:pPr>
      <w:r>
        <w:t>Zhotovitel se dále zavazuje zajistit odborné technické vedení provádění díla, dodržovat bezpečnost informačních systémů a dat v nich obsažených.</w:t>
      </w:r>
    </w:p>
    <w:p w:rsidR="004F696D" w:rsidRDefault="002E26E0">
      <w:pPr>
        <w:pStyle w:val="Zkladntext1"/>
        <w:numPr>
          <w:ilvl w:val="0"/>
          <w:numId w:val="12"/>
        </w:numPr>
        <w:shd w:val="clear" w:color="auto" w:fill="auto"/>
        <w:tabs>
          <w:tab w:val="left" w:pos="308"/>
        </w:tabs>
        <w:ind w:left="280" w:hanging="280"/>
      </w:pPr>
      <w:r>
        <w:t>Zhotovitel je povinen provádět dílo, nebo jeho část prostřednictvím poddodavatele, pokud jím ve své nabídce podané v zadávacím řízení veřejné zakázky prokazoval splnění kvalifikačních předpokladů. Pokud ze závažných objektivních důvodů nebude zhotovitel schopen zajistit, aby se takový poddodavatel podílel na realizaci díla, je zhotovitel oprávněn takového poddodavatele nahradit jiným poddodavatelem pouze na základě předchozího písemného souhlasu objednatele. Poddodavatel nahrazující původního poddodavatele musí prostřednictvím zhotovitele prokázat stejnou či vyšší kvalifikaci jako původní nahrazovaný poddodavatel. Objednatel nesmí změnu poddodavatele se stejnou či vyšší kvalifikací jako původní nahrazovaný poddodavatel odmítnout, nejsou-li k tomu dány závažné důvody.</w:t>
      </w:r>
    </w:p>
    <w:p w:rsidR="004F696D" w:rsidRDefault="002E26E0">
      <w:pPr>
        <w:pStyle w:val="Zkladntext1"/>
        <w:numPr>
          <w:ilvl w:val="0"/>
          <w:numId w:val="12"/>
        </w:numPr>
        <w:shd w:val="clear" w:color="auto" w:fill="auto"/>
        <w:tabs>
          <w:tab w:val="left" w:pos="308"/>
        </w:tabs>
        <w:ind w:left="280" w:hanging="280"/>
      </w:pPr>
      <w:r>
        <w:t>V případě porušení povinnosti stanovené v čl. XII. odst. 6 nebo 7 této smlouvy je objednatel oprávněn účtovat zhotoviteli smluvní pokutu ve výši 100 000 Kč, a to za každé takové jednotlivé porušení povinnosti a zhotovitel je povinen takto účtovanou smluvní pokutu zaplatit.</w:t>
      </w:r>
    </w:p>
    <w:p w:rsidR="004F696D" w:rsidRDefault="002E26E0">
      <w:pPr>
        <w:pStyle w:val="Zkladntext1"/>
        <w:numPr>
          <w:ilvl w:val="0"/>
          <w:numId w:val="12"/>
        </w:numPr>
        <w:shd w:val="clear" w:color="auto" w:fill="auto"/>
        <w:tabs>
          <w:tab w:val="left" w:pos="308"/>
        </w:tabs>
        <w:spacing w:after="0"/>
        <w:ind w:left="280" w:hanging="280"/>
      </w:pPr>
      <w:r>
        <w:t>Objednatel je oprávněn kontrolovat provádění díla zhotovitelem. Dozor objednatele je oprávněn zejména:</w:t>
      </w:r>
    </w:p>
    <w:p w:rsidR="004F696D" w:rsidRDefault="002E26E0">
      <w:pPr>
        <w:pStyle w:val="Zkladntext1"/>
        <w:numPr>
          <w:ilvl w:val="0"/>
          <w:numId w:val="11"/>
        </w:numPr>
        <w:shd w:val="clear" w:color="auto" w:fill="auto"/>
        <w:tabs>
          <w:tab w:val="left" w:pos="723"/>
        </w:tabs>
        <w:spacing w:after="0"/>
        <w:ind w:left="720" w:hanging="280"/>
      </w:pPr>
      <w:r>
        <w:t>kontrolovat, zda práce jsou prováděny v souladu se smluvními podmínkami, přílohami této smlouvy, příslušnými platnými právními předpisy, ČSN a rozhodnutími veřejnoprávních orgánů;</w:t>
      </w:r>
    </w:p>
    <w:p w:rsidR="004F696D" w:rsidRDefault="002E26E0">
      <w:pPr>
        <w:pStyle w:val="Zkladntext1"/>
        <w:numPr>
          <w:ilvl w:val="0"/>
          <w:numId w:val="11"/>
        </w:numPr>
        <w:shd w:val="clear" w:color="auto" w:fill="auto"/>
        <w:tabs>
          <w:tab w:val="left" w:pos="723"/>
        </w:tabs>
        <w:spacing w:after="0"/>
        <w:ind w:left="720" w:hanging="280"/>
      </w:pPr>
      <w:r>
        <w:t>upozorňovat zhotovitele na zjištěné nedostatky a kontrolovat termíny a způsob jejich odstranění;</w:t>
      </w:r>
    </w:p>
    <w:p w:rsidR="004F696D" w:rsidRDefault="002E26E0">
      <w:pPr>
        <w:pStyle w:val="Zkladntext1"/>
        <w:numPr>
          <w:ilvl w:val="0"/>
          <w:numId w:val="11"/>
        </w:numPr>
        <w:shd w:val="clear" w:color="auto" w:fill="auto"/>
        <w:tabs>
          <w:tab w:val="left" w:pos="723"/>
        </w:tabs>
        <w:ind w:left="720" w:hanging="280"/>
      </w:pPr>
      <w:r>
        <w:t>kontrolovat dodržování právních předpisů, směrnic, apod.</w:t>
      </w:r>
    </w:p>
    <w:p w:rsidR="004F696D" w:rsidRDefault="002E26E0">
      <w:pPr>
        <w:pStyle w:val="Zkladntext1"/>
        <w:numPr>
          <w:ilvl w:val="0"/>
          <w:numId w:val="12"/>
        </w:numPr>
        <w:shd w:val="clear" w:color="auto" w:fill="auto"/>
        <w:tabs>
          <w:tab w:val="left" w:pos="308"/>
        </w:tabs>
        <w:ind w:left="280" w:hanging="280"/>
      </w:pPr>
      <w:r>
        <w:t>Zhotovitel je povinen zachovávat mlčenlivost o všech skutečnostech a informacích, které jsou obsažené v této smlouvě a dále o všech skutečnostech a informacích, které mu byly v souvislosti s touto smlouvou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(dále jen „</w:t>
      </w:r>
      <w:r>
        <w:rPr>
          <w:b/>
          <w:bCs/>
          <w:i/>
          <w:iCs/>
        </w:rPr>
        <w:t>důvěrné informace</w:t>
      </w:r>
      <w:r>
        <w:t>“). Zhotovitel nesmí důvěrné informace použít v rozporu s jejich účelem, nesmí je použít ve prospěch svůj nebo třetích osob a nesmí je použít ani v neprospěch objednatele. Zhotovitel se dále zavazuje zejména zajistit ochranu dat, které obsahují informace o osobních nebo citlivých údajích třetích osob - pacientů, klientů atp., s nimiž přijde zhotovitel (jeho zaměstnanci) do kontaktu v rámci plnění této smlouvy,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se zákonem č. 110/2019 Sb., o zpracován osobních údajů, ve znění pozdějších předpisů, tzn. zejména zabezpečit, aby byla zachována mlčenlivost o těchto údajích, o všech bezpečnostních opatřeních, a aby zaměstnanci vyvíjeli snahu zabránit jakémukoliv zneužití těchto údajů jinou osobou. Povinnosti dle tohoto odstavce je zhotovitel povinen zachovávat i po zániku závazku z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platným právním předpisem nebo rozhodnutím orgánu veřejné moci.</w:t>
      </w:r>
    </w:p>
    <w:p w:rsidR="004F696D" w:rsidRDefault="002E26E0">
      <w:pPr>
        <w:pStyle w:val="Zkladntext1"/>
        <w:numPr>
          <w:ilvl w:val="0"/>
          <w:numId w:val="12"/>
        </w:numPr>
        <w:shd w:val="clear" w:color="auto" w:fill="auto"/>
        <w:tabs>
          <w:tab w:val="left" w:pos="375"/>
        </w:tabs>
        <w:ind w:left="280" w:hanging="280"/>
      </w:pPr>
      <w:r>
        <w:t>V případě porušení povinností stanovených v čl. XII. odst. 10 této smlouvy je objednatel oprávněn</w:t>
      </w:r>
    </w:p>
    <w:p w:rsidR="00053B95" w:rsidRDefault="00053B95" w:rsidP="00053B95">
      <w:pPr>
        <w:pStyle w:val="Zkladntext1"/>
        <w:shd w:val="clear" w:color="auto" w:fill="auto"/>
        <w:tabs>
          <w:tab w:val="left" w:pos="375"/>
        </w:tabs>
        <w:ind w:left="280"/>
      </w:pPr>
    </w:p>
    <w:p w:rsidR="004F696D" w:rsidRDefault="002E26E0">
      <w:pPr>
        <w:pStyle w:val="Zkladntext1"/>
        <w:shd w:val="clear" w:color="auto" w:fill="auto"/>
        <w:spacing w:after="460"/>
        <w:ind w:left="280" w:firstLine="20"/>
      </w:pPr>
      <w:r>
        <w:lastRenderedPageBreak/>
        <w:t>účtovat zhotoviteli smluvní pokutu ve výši 100 000 Kč, a to za každé takové jednotlivé porušení povinnosti a zhotovitel je povinen takto účtovanou smluvní pokutu zaplatit.</w:t>
      </w:r>
    </w:p>
    <w:p w:rsidR="004F696D" w:rsidRDefault="002E26E0">
      <w:pPr>
        <w:pStyle w:val="Nadpis20"/>
        <w:keepNext/>
        <w:keepLines/>
        <w:numPr>
          <w:ilvl w:val="0"/>
          <w:numId w:val="1"/>
        </w:numPr>
        <w:shd w:val="clear" w:color="auto" w:fill="auto"/>
        <w:tabs>
          <w:tab w:val="left" w:pos="3740"/>
        </w:tabs>
        <w:ind w:left="3080"/>
      </w:pPr>
      <w:bookmarkStart w:id="16" w:name="bookmark16"/>
      <w:r>
        <w:t>UKONČENÍ SMLOUVY</w:t>
      </w:r>
      <w:bookmarkEnd w:id="16"/>
    </w:p>
    <w:p w:rsidR="004F696D" w:rsidRDefault="002E26E0">
      <w:pPr>
        <w:pStyle w:val="Zkladntext1"/>
        <w:numPr>
          <w:ilvl w:val="0"/>
          <w:numId w:val="13"/>
        </w:numPr>
        <w:shd w:val="clear" w:color="auto" w:fill="auto"/>
        <w:tabs>
          <w:tab w:val="left" w:pos="310"/>
        </w:tabs>
        <w:spacing w:after="0"/>
        <w:ind w:left="280" w:hanging="280"/>
      </w:pPr>
      <w:r>
        <w:t>Objednatel je oprávněn (kromě případů uvedených výše v této smlouvě a v § 2001 a násl. NOZ) od této smlouvy písemně odstoupit:</w:t>
      </w:r>
    </w:p>
    <w:p w:rsidR="004F696D" w:rsidRDefault="002E26E0">
      <w:pPr>
        <w:pStyle w:val="Zkladntext1"/>
        <w:numPr>
          <w:ilvl w:val="0"/>
          <w:numId w:val="11"/>
        </w:numPr>
        <w:shd w:val="clear" w:color="auto" w:fill="auto"/>
        <w:tabs>
          <w:tab w:val="left" w:pos="731"/>
        </w:tabs>
        <w:spacing w:after="0"/>
        <w:ind w:left="720" w:hanging="280"/>
        <w:jc w:val="left"/>
      </w:pPr>
      <w:r>
        <w:t>byl-li pravomocně zjištěn úpadek zhotovitele a rozhodnuto o způsobu řešení úpadku konkursem, nebo byl-li insolvenční návrh pravomocně zamítnut pro nedostatek majetku</w:t>
      </w:r>
    </w:p>
    <w:p w:rsidR="004F696D" w:rsidRDefault="002E26E0">
      <w:pPr>
        <w:pStyle w:val="Zkladntext1"/>
        <w:shd w:val="clear" w:color="auto" w:fill="auto"/>
        <w:spacing w:after="0"/>
        <w:ind w:left="720"/>
        <w:jc w:val="left"/>
      </w:pPr>
      <w:r>
        <w:t>zhotovitele;</w:t>
      </w:r>
    </w:p>
    <w:p w:rsidR="004F696D" w:rsidRDefault="002E26E0">
      <w:pPr>
        <w:pStyle w:val="Zkladntext1"/>
        <w:numPr>
          <w:ilvl w:val="0"/>
          <w:numId w:val="11"/>
        </w:numPr>
        <w:shd w:val="clear" w:color="auto" w:fill="auto"/>
        <w:tabs>
          <w:tab w:val="left" w:pos="731"/>
        </w:tabs>
        <w:spacing w:after="0"/>
        <w:ind w:left="720" w:hanging="280"/>
        <w:jc w:val="left"/>
      </w:pPr>
      <w:r>
        <w:t>jestliže se zhotovitel ocitne v prodlení s předáním díla delším než 90 dní;</w:t>
      </w:r>
    </w:p>
    <w:p w:rsidR="004F696D" w:rsidRDefault="002E26E0">
      <w:pPr>
        <w:pStyle w:val="Zkladntext1"/>
        <w:numPr>
          <w:ilvl w:val="0"/>
          <w:numId w:val="11"/>
        </w:numPr>
        <w:shd w:val="clear" w:color="auto" w:fill="auto"/>
        <w:tabs>
          <w:tab w:val="left" w:pos="731"/>
        </w:tabs>
        <w:spacing w:after="0"/>
        <w:ind w:left="720" w:hanging="280"/>
        <w:jc w:val="left"/>
      </w:pPr>
      <w:r>
        <w:t>jestliže se zhotovitel ocitne v prodlení s odstraněním vad a nedodělků zjištěných při předání díla delším než 30 dní;</w:t>
      </w:r>
    </w:p>
    <w:p w:rsidR="004F696D" w:rsidRDefault="002E26E0">
      <w:pPr>
        <w:pStyle w:val="Zkladntext1"/>
        <w:numPr>
          <w:ilvl w:val="0"/>
          <w:numId w:val="11"/>
        </w:numPr>
        <w:shd w:val="clear" w:color="auto" w:fill="auto"/>
        <w:tabs>
          <w:tab w:val="left" w:pos="731"/>
        </w:tabs>
        <w:spacing w:after="0"/>
        <w:ind w:left="720" w:hanging="280"/>
        <w:jc w:val="left"/>
      </w:pPr>
      <w:r>
        <w:t>jestliže zhotovitel provádí dílo v rozporu s touto smlouvou nebo pokyny objednatele a nezjedná nápravu ani v dodatečné době stanovené objednatelem;</w:t>
      </w:r>
    </w:p>
    <w:p w:rsidR="004F696D" w:rsidRDefault="002E26E0">
      <w:pPr>
        <w:pStyle w:val="Zkladntext1"/>
        <w:numPr>
          <w:ilvl w:val="0"/>
          <w:numId w:val="11"/>
        </w:numPr>
        <w:shd w:val="clear" w:color="auto" w:fill="auto"/>
        <w:tabs>
          <w:tab w:val="left" w:pos="731"/>
        </w:tabs>
        <w:ind w:left="720" w:hanging="280"/>
        <w:jc w:val="left"/>
      </w:pPr>
      <w:r>
        <w:t>jestliže zhotovitel poruší svoji povinnost uvedenou v čl. XII. odst. 1 této smlouvy.</w:t>
      </w:r>
    </w:p>
    <w:p w:rsidR="004F696D" w:rsidRDefault="002E26E0">
      <w:pPr>
        <w:pStyle w:val="Zkladntext1"/>
        <w:numPr>
          <w:ilvl w:val="0"/>
          <w:numId w:val="13"/>
        </w:numPr>
        <w:shd w:val="clear" w:color="auto" w:fill="auto"/>
        <w:tabs>
          <w:tab w:val="left" w:pos="329"/>
        </w:tabs>
        <w:ind w:left="280" w:hanging="280"/>
      </w:pPr>
      <w:r>
        <w:t>Pokud před dokončením celého díla dojde k odstoupení od smlouvy, odstoupení od smlouvy se vztahuje pouze na části díla nepřevzaté objednatelem k okamžiku účinnosti odstoupení.</w:t>
      </w:r>
    </w:p>
    <w:p w:rsidR="004F696D" w:rsidRDefault="002E26E0">
      <w:pPr>
        <w:pStyle w:val="Zkladntext1"/>
        <w:numPr>
          <w:ilvl w:val="0"/>
          <w:numId w:val="13"/>
        </w:numPr>
        <w:shd w:val="clear" w:color="auto" w:fill="auto"/>
        <w:tabs>
          <w:tab w:val="left" w:pos="334"/>
        </w:tabs>
        <w:ind w:left="280" w:hanging="280"/>
      </w:pPr>
      <w:r>
        <w:t>Odstoupení od smlouvy se mimo jiné nedotýká ujednání o licencích, zárukách za jakost díla a o sankcích, které zavazují smluvní strany i po odstoupení od této smlouvy. Ode dne podpisu protokolu dle odst. 2 tohoto článku začne běžet záruční doba u provedených částí díla.</w:t>
      </w:r>
    </w:p>
    <w:p w:rsidR="004F696D" w:rsidRDefault="002E26E0">
      <w:pPr>
        <w:pStyle w:val="Zkladntext1"/>
        <w:numPr>
          <w:ilvl w:val="0"/>
          <w:numId w:val="13"/>
        </w:numPr>
        <w:shd w:val="clear" w:color="auto" w:fill="auto"/>
        <w:tabs>
          <w:tab w:val="left" w:pos="334"/>
        </w:tabs>
        <w:ind w:left="280" w:hanging="280"/>
      </w:pPr>
      <w:r>
        <w:t>Ustanovení odst. 2 a 3 tohoto článku zavazují smluvní strany dle jejich výslovné vůle i po odstoupení od této smlouvy.</w:t>
      </w:r>
    </w:p>
    <w:p w:rsidR="004F696D" w:rsidRDefault="002E26E0">
      <w:pPr>
        <w:pStyle w:val="Zkladntext1"/>
        <w:numPr>
          <w:ilvl w:val="0"/>
          <w:numId w:val="13"/>
        </w:numPr>
        <w:shd w:val="clear" w:color="auto" w:fill="auto"/>
        <w:tabs>
          <w:tab w:val="left" w:pos="334"/>
        </w:tabs>
        <w:ind w:left="280" w:hanging="280"/>
      </w:pPr>
      <w:r>
        <w:t>Objednatel si v souladu s § 100 odst. 2 ZZVZ vyhrazuje změnu Zhotovitele, a to v případě kdy uzavřená smlouva se Zhotovitelem bude ukončena:</w:t>
      </w:r>
    </w:p>
    <w:p w:rsidR="004F696D" w:rsidRDefault="002E26E0">
      <w:pPr>
        <w:pStyle w:val="Zkladntext1"/>
        <w:numPr>
          <w:ilvl w:val="0"/>
          <w:numId w:val="14"/>
        </w:numPr>
        <w:shd w:val="clear" w:color="auto" w:fill="auto"/>
        <w:tabs>
          <w:tab w:val="left" w:pos="1580"/>
        </w:tabs>
        <w:spacing w:after="0"/>
        <w:ind w:left="1560" w:hanging="340"/>
      </w:pPr>
      <w:r>
        <w:t>dohodou smluvních stran,</w:t>
      </w:r>
    </w:p>
    <w:p w:rsidR="004F696D" w:rsidRDefault="002E26E0">
      <w:pPr>
        <w:pStyle w:val="Zkladntext1"/>
        <w:numPr>
          <w:ilvl w:val="0"/>
          <w:numId w:val="14"/>
        </w:numPr>
        <w:shd w:val="clear" w:color="auto" w:fill="auto"/>
        <w:tabs>
          <w:tab w:val="left" w:pos="1580"/>
        </w:tabs>
        <w:spacing w:after="0"/>
        <w:ind w:left="1560" w:hanging="340"/>
      </w:pPr>
      <w:r>
        <w:t>výpovědí,</w:t>
      </w:r>
    </w:p>
    <w:p w:rsidR="004F696D" w:rsidRDefault="002E26E0">
      <w:pPr>
        <w:pStyle w:val="Zkladntext1"/>
        <w:numPr>
          <w:ilvl w:val="0"/>
          <w:numId w:val="14"/>
        </w:numPr>
        <w:shd w:val="clear" w:color="auto" w:fill="auto"/>
        <w:tabs>
          <w:tab w:val="left" w:pos="1580"/>
        </w:tabs>
        <w:spacing w:after="0"/>
        <w:ind w:left="1560" w:hanging="340"/>
      </w:pPr>
      <w:r>
        <w:t>odstoupením od smlouvy z důvodů podle § 223 odst. 2 ZZVZ,</w:t>
      </w:r>
    </w:p>
    <w:p w:rsidR="004F696D" w:rsidRDefault="002E26E0">
      <w:pPr>
        <w:pStyle w:val="Zkladntext1"/>
        <w:numPr>
          <w:ilvl w:val="0"/>
          <w:numId w:val="14"/>
        </w:numPr>
        <w:shd w:val="clear" w:color="auto" w:fill="auto"/>
        <w:tabs>
          <w:tab w:val="left" w:pos="1580"/>
        </w:tabs>
        <w:spacing w:after="0"/>
        <w:ind w:left="1560" w:hanging="340"/>
      </w:pPr>
      <w:r>
        <w:t>z důvodu zániku závazku pro následnou nemožnost plnění,</w:t>
      </w:r>
    </w:p>
    <w:p w:rsidR="004F696D" w:rsidRDefault="002E26E0">
      <w:pPr>
        <w:pStyle w:val="Zkladntext1"/>
        <w:numPr>
          <w:ilvl w:val="0"/>
          <w:numId w:val="14"/>
        </w:numPr>
        <w:shd w:val="clear" w:color="auto" w:fill="auto"/>
        <w:tabs>
          <w:tab w:val="left" w:pos="1580"/>
        </w:tabs>
        <w:spacing w:after="0"/>
        <w:ind w:left="1560" w:hanging="340"/>
      </w:pPr>
      <w:r>
        <w:t>zánikem právnické osoby Zhotovitele bez právního nástupce,</w:t>
      </w:r>
    </w:p>
    <w:p w:rsidR="004F696D" w:rsidRDefault="002E26E0">
      <w:pPr>
        <w:pStyle w:val="Zkladntext1"/>
        <w:numPr>
          <w:ilvl w:val="0"/>
          <w:numId w:val="14"/>
        </w:numPr>
        <w:shd w:val="clear" w:color="auto" w:fill="auto"/>
        <w:tabs>
          <w:tab w:val="left" w:pos="1580"/>
        </w:tabs>
        <w:spacing w:after="0"/>
        <w:ind w:left="1560" w:hanging="340"/>
      </w:pPr>
      <w:r>
        <w:t>v důsledku právního nástupnictví v souvislosti s přeměnou Zhotovitele, jeho smrtí nebo převodem jeho závodu, popřípadě části závodu,</w:t>
      </w:r>
    </w:p>
    <w:p w:rsidR="004F696D" w:rsidRDefault="002E26E0">
      <w:pPr>
        <w:pStyle w:val="Zkladntext1"/>
        <w:numPr>
          <w:ilvl w:val="0"/>
          <w:numId w:val="14"/>
        </w:numPr>
        <w:shd w:val="clear" w:color="auto" w:fill="auto"/>
        <w:tabs>
          <w:tab w:val="left" w:pos="1580"/>
        </w:tabs>
        <w:spacing w:after="0"/>
        <w:ind w:left="1560" w:hanging="340"/>
      </w:pPr>
      <w:r>
        <w:t>v případě zániku účasti některého z dodavatelů v případě společné účasti dodavatelů podle § Ř2 ZZVZ,</w:t>
      </w:r>
    </w:p>
    <w:p w:rsidR="004F696D" w:rsidRDefault="002E26E0">
      <w:pPr>
        <w:pStyle w:val="Zkladntext1"/>
        <w:numPr>
          <w:ilvl w:val="0"/>
          <w:numId w:val="14"/>
        </w:numPr>
        <w:shd w:val="clear" w:color="auto" w:fill="auto"/>
        <w:tabs>
          <w:tab w:val="left" w:pos="1580"/>
        </w:tabs>
        <w:spacing w:after="0"/>
        <w:ind w:left="1560" w:hanging="340"/>
      </w:pPr>
      <w:r>
        <w:t>v případě prohlášení insolvence na Zhotovitele, vstupu Zhotovitele do likvidace, vydání rozhodnutí o úpadku na dodavatele, nařízení nucené správy podle jiného právního předpisu na Zhotovitele nebo nastane-li u Zhotovitele obdobná situace podle právního řádu země jeho sídla,</w:t>
      </w:r>
    </w:p>
    <w:p w:rsidR="004F696D" w:rsidRDefault="002E26E0">
      <w:pPr>
        <w:pStyle w:val="Zkladntext1"/>
        <w:numPr>
          <w:ilvl w:val="0"/>
          <w:numId w:val="14"/>
        </w:numPr>
        <w:shd w:val="clear" w:color="auto" w:fill="auto"/>
        <w:tabs>
          <w:tab w:val="left" w:pos="1580"/>
        </w:tabs>
        <w:ind w:left="1560" w:hanging="340"/>
      </w:pPr>
      <w:r>
        <w:t>v důsledku zániku právnické osoby nebo smrti fyzické osoby, která je jinou osobou, prostřednictvím níž prokazoval Zhotovitel splnění kvalifikace podle § 83 ZZVZ.</w:t>
      </w:r>
    </w:p>
    <w:p w:rsidR="004F696D" w:rsidRDefault="002E26E0">
      <w:pPr>
        <w:pStyle w:val="Zkladntext1"/>
        <w:shd w:val="clear" w:color="auto" w:fill="auto"/>
        <w:ind w:left="280" w:firstLine="20"/>
      </w:pPr>
      <w:r>
        <w:t>Nastane-li některý z případů popsaných v předchozí větě, je Objednatel oprávněn uzavřít smlouvu s novým Zhotovitelem za podmínek uvedených níže a za předpokladu, že s touto změnou bude nový Zhotovitel souhlasit a vstoupí do práv a povinností plynoucích ze smlouvy s původním Zhotovitelem. V případě změny Zhotovitele může dojít ke změně údajů vztahujících se k osobě Zhotovitele (např. kontaktní osoby, kontaktní údaje).</w:t>
      </w:r>
    </w:p>
    <w:p w:rsidR="00053B95" w:rsidRDefault="00053B95">
      <w:pPr>
        <w:pStyle w:val="Zkladntext1"/>
        <w:shd w:val="clear" w:color="auto" w:fill="auto"/>
        <w:ind w:left="280" w:firstLine="20"/>
      </w:pPr>
    </w:p>
    <w:p w:rsidR="004F696D" w:rsidRDefault="002E26E0">
      <w:pPr>
        <w:pStyle w:val="Zkladntext1"/>
        <w:numPr>
          <w:ilvl w:val="0"/>
          <w:numId w:val="15"/>
        </w:numPr>
        <w:shd w:val="clear" w:color="auto" w:fill="auto"/>
        <w:tabs>
          <w:tab w:val="left" w:pos="574"/>
        </w:tabs>
        <w:ind w:left="280" w:firstLine="20"/>
      </w:pPr>
      <w:r>
        <w:lastRenderedPageBreak/>
        <w:t>případě zániku účasti některého z dodavatelů v případě společné účasti dodavatelů podle § 82 ZZVZ a bodu písm. (g) tohoto odstavce nebo v případě zániku právnické osoby nebo smrti fyzické osoby, která je jinou osobou, prostřednictvím níž prokazoval Zhotovitel splnění kvalifikace podle § 83 ZZVZ a písm. (i) tohoto odstavce, je Objednatel oprávněn uzavřít smlouvu se zbývajícími dodavateli. V případě, že zbývající dodavatelé nepřevezmou práva a povinnosti ze smlouvy v plném rozsahu, s výjimkou povolených změn Smlouvy, může Objednatel uzavřít smlouvu s dalším účastníkem v pořadí podle hodnocení nabídek v zadávacím řízení veřejné zakázky.</w:t>
      </w:r>
    </w:p>
    <w:p w:rsidR="004F696D" w:rsidRDefault="002E26E0">
      <w:pPr>
        <w:pStyle w:val="Zkladntext1"/>
        <w:numPr>
          <w:ilvl w:val="0"/>
          <w:numId w:val="15"/>
        </w:numPr>
        <w:shd w:val="clear" w:color="auto" w:fill="auto"/>
        <w:tabs>
          <w:tab w:val="left" w:pos="574"/>
        </w:tabs>
        <w:spacing w:after="0"/>
        <w:ind w:left="280" w:firstLine="20"/>
      </w:pPr>
      <w:r>
        <w:t>případě ukončení smlouvy podle písm. (a) až (f) a (h) tohoto odstavce je Objednatel oprávněn vyzvat k uzavření smlouvy dalšího účastníka v pořadí podle hodnocení nabídek v zadávacím řízení, nebo poddodavatele Zhotovitele. Objednatel nebude provádět nové hodnocení nabídek, ale bude vycházet z původního pořadí nabídek v zadávacím řízení veřejné zakázky, nestanoví-li ZZVZ jinak. Objednatel však provede posouzení splnění podmínek účasti, pokud tak neučinil v zadávacím řízení s ohledem na § 39 odst. 4 ZZVZ, a posoudí, zda u tohoto účastníka, nebo poddodavatele nejsou naplněny povinné důvody pro vyloučení vybraného dodavatele podle § 48 ZZVZ (dále jen „důvody, pro které by nebylo možno uzavřít smlouvu s druhým účastníkem v pořadí“). Pokud jsou naplněny důvody, pro které by nebylo možno uzavřít smlouvu s druhým účastníkem v pořadí v původním zadávacím řízení, může Objednatel oslovit dodavatele, který se umístil jako další v pořadí, nebo jiného poddodavatele. Každý z takto vyzvaných účastníků, nebo poddodavatelů je povinen splnit další podmínky uzavření smlouvy podle § 122 ZZVZ. Smlouva musí odpovídat původní smlouvě, která bude zohledňovat pouze změny, které se přímo váží na změnu Zhotovitel.</w:t>
      </w:r>
    </w:p>
    <w:p w:rsidR="004F696D" w:rsidRDefault="002E26E0">
      <w:pPr>
        <w:pStyle w:val="Zkladntext1"/>
        <w:numPr>
          <w:ilvl w:val="0"/>
          <w:numId w:val="15"/>
        </w:numPr>
        <w:shd w:val="clear" w:color="auto" w:fill="auto"/>
        <w:tabs>
          <w:tab w:val="left" w:pos="588"/>
        </w:tabs>
        <w:ind w:left="280" w:firstLine="20"/>
      </w:pPr>
      <w:r>
        <w:t>případě, že Zhotovitel již předmět veřejné zakázky zčásti splnil a ukončení smlouvy nemá dopad na tuto část poskytnutého plnění, lze s dalším účastníkem, nebo poddodavatelem uzavřít smlouvu jen na zbylou část předmětu plnění veřejné zakázky, pokud je tato část oddělitelná.</w:t>
      </w:r>
    </w:p>
    <w:p w:rsidR="004F696D" w:rsidRDefault="002E26E0">
      <w:pPr>
        <w:pStyle w:val="Zkladntext1"/>
        <w:shd w:val="clear" w:color="auto" w:fill="auto"/>
        <w:spacing w:after="740"/>
        <w:ind w:left="280" w:firstLine="20"/>
      </w:pPr>
      <w:r>
        <w:t>Postup podle tohoto odstavce je právem Objednatele, nikoliv jeho povinností, a nelze se ho právně domáhat.</w:t>
      </w:r>
    </w:p>
    <w:p w:rsidR="004F696D" w:rsidRDefault="002E26E0">
      <w:pPr>
        <w:pStyle w:val="Nadpis20"/>
        <w:keepNext/>
        <w:keepLines/>
        <w:numPr>
          <w:ilvl w:val="0"/>
          <w:numId w:val="1"/>
        </w:numPr>
        <w:shd w:val="clear" w:color="auto" w:fill="auto"/>
        <w:tabs>
          <w:tab w:val="left" w:pos="2606"/>
        </w:tabs>
        <w:ind w:left="2020"/>
      </w:pPr>
      <w:bookmarkStart w:id="17" w:name="bookmark17"/>
      <w:r>
        <w:t>ODPOVĚDNOST ZHOTOVITELE A SANKCE</w:t>
      </w:r>
      <w:bookmarkEnd w:id="17"/>
    </w:p>
    <w:p w:rsidR="004F696D" w:rsidRDefault="002E26E0">
      <w:pPr>
        <w:pStyle w:val="Zkladntext1"/>
        <w:numPr>
          <w:ilvl w:val="0"/>
          <w:numId w:val="16"/>
        </w:numPr>
        <w:shd w:val="clear" w:color="auto" w:fill="auto"/>
        <w:tabs>
          <w:tab w:val="left" w:pos="289"/>
        </w:tabs>
        <w:ind w:left="280" w:hanging="280"/>
      </w:pPr>
      <w:r>
        <w:t>Zhotovitel odpovídá za veškeré škody a nemajetkové újmy, které vzniknou objednateli v důsledku porušení této smlouvy zhotovitelem. Zhotovitel je povinen nahradit takto vzniklou škodu a nemajetkovou újmu v plném rozsahu, včetně případných sankcí udělených objednateli orgány veřejné moci, jejichž příčinou bylo porušení povinností zhotovitele dle této smlouvy.</w:t>
      </w:r>
    </w:p>
    <w:p w:rsidR="004F696D" w:rsidRDefault="002E26E0">
      <w:pPr>
        <w:pStyle w:val="Zkladntext1"/>
        <w:numPr>
          <w:ilvl w:val="0"/>
          <w:numId w:val="16"/>
        </w:numPr>
        <w:shd w:val="clear" w:color="auto" w:fill="auto"/>
        <w:tabs>
          <w:tab w:val="left" w:pos="289"/>
        </w:tabs>
        <w:ind w:left="280" w:hanging="280"/>
      </w:pPr>
      <w:r>
        <w:t>Ocitne-li se zhotovitel v prodlení s plněním harmonogramu dle přílohy č. 3 této smlouvy, je povinen zaplatit objednateli smluvní pokutu ve výši 10 000,- Kč za každý započatý den prodlení.</w:t>
      </w:r>
    </w:p>
    <w:p w:rsidR="004F696D" w:rsidRDefault="002E26E0">
      <w:pPr>
        <w:pStyle w:val="Zkladntext1"/>
        <w:numPr>
          <w:ilvl w:val="0"/>
          <w:numId w:val="16"/>
        </w:numPr>
        <w:shd w:val="clear" w:color="auto" w:fill="auto"/>
        <w:tabs>
          <w:tab w:val="left" w:pos="289"/>
        </w:tabs>
        <w:ind w:left="280" w:hanging="280"/>
      </w:pPr>
      <w:r>
        <w:t>Ocitne-li se objednatel v prodlení s úhradou ceny díla podle čl.</w:t>
      </w:r>
      <w:hyperlink w:anchor="bookmark10" w:tooltip="Current Document">
        <w:r>
          <w:t xml:space="preserve"> VII</w:t>
        </w:r>
        <w:r>
          <w:rPr>
            <w:rFonts w:ascii="Arial" w:eastAsia="Arial" w:hAnsi="Arial" w:cs="Arial"/>
            <w:sz w:val="12"/>
            <w:szCs w:val="12"/>
          </w:rPr>
          <w:t>.</w:t>
        </w:r>
      </w:hyperlink>
      <w:r>
        <w:rPr>
          <w:rFonts w:ascii="Arial" w:eastAsia="Arial" w:hAnsi="Arial" w:cs="Arial"/>
          <w:sz w:val="12"/>
          <w:szCs w:val="12"/>
        </w:rPr>
        <w:t xml:space="preserve"> </w:t>
      </w:r>
      <w:r>
        <w:t>odst. 1, je povinen zaplatit zhotoviteli smluvní pokutu ve výši 0,05 % z dlužné částky za každý započatý den prodlení.</w:t>
      </w:r>
    </w:p>
    <w:p w:rsidR="004F696D" w:rsidRDefault="002E26E0">
      <w:pPr>
        <w:pStyle w:val="Zkladntext1"/>
        <w:numPr>
          <w:ilvl w:val="0"/>
          <w:numId w:val="16"/>
        </w:numPr>
        <w:shd w:val="clear" w:color="auto" w:fill="auto"/>
        <w:tabs>
          <w:tab w:val="left" w:pos="289"/>
        </w:tabs>
        <w:ind w:left="280" w:hanging="280"/>
      </w:pPr>
      <w:r>
        <w:t>V případě prodlení zhotovitele s odstraněním vad nebo nedodělků vyplývajících z předávacího protokolu, vyplynuvších ze zkušebního provozu díla, je-li touto smlouvou, přílohou č. 1 této smlouvy nebo objednatelem požadován, nebo záručních vad zjištěných v záruční době, je zhotovitel povinen zaplatit objednateli smluvní pokutu ve výši 5 000,- Kč za každý započatý den prodlení do okamžiku jejich odstranění. Odstraní-li objednatel vady sám nebo prostřednictvím třetí osoby v souladu s touto smlouvou, je zhotovitel povinen uhradit smluvní pokutu pouze ve výši, v níž smluvní pokuta přesahuje škodu, která objednateli vznikla v podobě vynaložení nákladů na odstranění vad.</w:t>
      </w:r>
    </w:p>
    <w:p w:rsidR="004F696D" w:rsidRDefault="002E26E0">
      <w:pPr>
        <w:pStyle w:val="Zkladntext1"/>
        <w:numPr>
          <w:ilvl w:val="0"/>
          <w:numId w:val="16"/>
        </w:numPr>
        <w:shd w:val="clear" w:color="auto" w:fill="auto"/>
        <w:tabs>
          <w:tab w:val="left" w:pos="289"/>
        </w:tabs>
        <w:ind w:left="280" w:hanging="280"/>
      </w:pPr>
      <w:r>
        <w:t>Poruší-li zhotovitel povinnost dle čl. XII. odst. 1 této smlouvy, je povinen zaplatit objednateli</w:t>
      </w:r>
    </w:p>
    <w:p w:rsidR="00053B95" w:rsidRDefault="00053B95" w:rsidP="00053B95">
      <w:pPr>
        <w:pStyle w:val="Zkladntext1"/>
        <w:shd w:val="clear" w:color="auto" w:fill="auto"/>
        <w:tabs>
          <w:tab w:val="left" w:pos="289"/>
        </w:tabs>
        <w:ind w:left="280"/>
      </w:pPr>
    </w:p>
    <w:p w:rsidR="004F696D" w:rsidRDefault="002E26E0">
      <w:pPr>
        <w:pStyle w:val="Zkladntext1"/>
        <w:shd w:val="clear" w:color="auto" w:fill="auto"/>
        <w:ind w:left="280" w:firstLine="20"/>
      </w:pPr>
      <w:r>
        <w:lastRenderedPageBreak/>
        <w:t>smluvní pokutu ve výši 10 000,- Kč za každý započatý den prodlení.</w:t>
      </w:r>
    </w:p>
    <w:p w:rsidR="004F696D" w:rsidRDefault="002E26E0">
      <w:pPr>
        <w:pStyle w:val="Zkladntext1"/>
        <w:numPr>
          <w:ilvl w:val="0"/>
          <w:numId w:val="16"/>
        </w:numPr>
        <w:shd w:val="clear" w:color="auto" w:fill="auto"/>
        <w:tabs>
          <w:tab w:val="left" w:pos="343"/>
        </w:tabs>
        <w:spacing w:after="0"/>
        <w:ind w:left="280" w:hanging="280"/>
      </w:pPr>
      <w:r>
        <w:t>Kterákoliv smluvní strana je oprávněna požadovat po druhé smluvní straně náhradu škody i</w:t>
      </w:r>
    </w:p>
    <w:p w:rsidR="004F696D" w:rsidRDefault="002E26E0">
      <w:pPr>
        <w:pStyle w:val="Zkladntext1"/>
        <w:shd w:val="clear" w:color="auto" w:fill="auto"/>
        <w:spacing w:after="0"/>
        <w:ind w:left="280" w:firstLine="20"/>
      </w:pPr>
      <w:r>
        <w:t>nemajetkové újmy způsobené porušením povinnosti, na kterou se vztahuje smluvní pokuta, a to</w:t>
      </w:r>
    </w:p>
    <w:p w:rsidR="004F696D" w:rsidRDefault="002E26E0">
      <w:pPr>
        <w:pStyle w:val="Zkladntext1"/>
        <w:shd w:val="clear" w:color="auto" w:fill="auto"/>
        <w:ind w:left="280" w:firstLine="20"/>
      </w:pPr>
      <w:r>
        <w:t>v rozsahu, v němž škoda či nemajetková újma sjednanou smluvní pokutu přesahuje, pokud není v této smlouvě stanoveno jinak.</w:t>
      </w:r>
    </w:p>
    <w:p w:rsidR="004F696D" w:rsidRDefault="002E26E0">
      <w:pPr>
        <w:pStyle w:val="Zkladntext1"/>
        <w:numPr>
          <w:ilvl w:val="0"/>
          <w:numId w:val="16"/>
        </w:numPr>
        <w:shd w:val="clear" w:color="auto" w:fill="auto"/>
        <w:tabs>
          <w:tab w:val="left" w:pos="319"/>
        </w:tabs>
        <w:spacing w:after="480"/>
        <w:ind w:left="280" w:hanging="280"/>
      </w:pPr>
      <w:r>
        <w:t>V případě, že objednateli vznikne nárok na smluvní pokutu dle této smlouvy vůči zhotoviteli, je objednatel oprávněn započíst pohledávku z titulu smluvní pokuty oproti nároku zhotovitele na úhradu jím vystavené faktury.</w:t>
      </w:r>
    </w:p>
    <w:p w:rsidR="004F696D" w:rsidRDefault="002E26E0">
      <w:pPr>
        <w:pStyle w:val="Nadpis20"/>
        <w:keepNext/>
        <w:keepLines/>
        <w:numPr>
          <w:ilvl w:val="0"/>
          <w:numId w:val="1"/>
        </w:numPr>
        <w:shd w:val="clear" w:color="auto" w:fill="auto"/>
        <w:tabs>
          <w:tab w:val="left" w:pos="3435"/>
        </w:tabs>
        <w:ind w:left="2900"/>
      </w:pPr>
      <w:bookmarkStart w:id="18" w:name="bookmark18"/>
      <w:r>
        <w:t>ZÁVĚREČNÁ USTANOVENÍ</w:t>
      </w:r>
      <w:bookmarkEnd w:id="18"/>
    </w:p>
    <w:p w:rsidR="004F696D" w:rsidRDefault="002E26E0">
      <w:pPr>
        <w:pStyle w:val="Zkladntext1"/>
        <w:numPr>
          <w:ilvl w:val="0"/>
          <w:numId w:val="17"/>
        </w:numPr>
        <w:shd w:val="clear" w:color="auto" w:fill="auto"/>
        <w:tabs>
          <w:tab w:val="left" w:pos="323"/>
        </w:tabs>
        <w:ind w:left="280" w:hanging="280"/>
      </w:pPr>
      <w: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rsidR="004F696D" w:rsidRDefault="002E26E0">
      <w:pPr>
        <w:pStyle w:val="Zkladntext1"/>
        <w:numPr>
          <w:ilvl w:val="0"/>
          <w:numId w:val="17"/>
        </w:numPr>
        <w:shd w:val="clear" w:color="auto" w:fill="auto"/>
        <w:tabs>
          <w:tab w:val="left" w:pos="323"/>
        </w:tabs>
        <w:ind w:left="280" w:hanging="280"/>
      </w:pPr>
      <w:r>
        <w:t>Zhotovitel na sebe bere nebezpečí změny okolností ve smyslu § 1765 odst. 2 NOZ.</w:t>
      </w:r>
    </w:p>
    <w:p w:rsidR="004F696D" w:rsidRDefault="002E26E0">
      <w:pPr>
        <w:pStyle w:val="Zkladntext1"/>
        <w:numPr>
          <w:ilvl w:val="0"/>
          <w:numId w:val="17"/>
        </w:numPr>
        <w:shd w:val="clear" w:color="auto" w:fill="auto"/>
        <w:tabs>
          <w:tab w:val="left" w:pos="323"/>
        </w:tabs>
        <w:ind w:left="280" w:hanging="280"/>
      </w:pPr>
      <w:r>
        <w:t>Smluvní strany se dohodly, že § 1ř12, § 1ř21, § 2112, § 25ř5, § 2605 odst. 2, § 260ř, § 2611 a § 2618 NOZ se nepoužijí.</w:t>
      </w:r>
    </w:p>
    <w:p w:rsidR="004F696D" w:rsidRDefault="002E26E0">
      <w:pPr>
        <w:pStyle w:val="Zkladntext1"/>
        <w:numPr>
          <w:ilvl w:val="0"/>
          <w:numId w:val="17"/>
        </w:numPr>
        <w:shd w:val="clear" w:color="auto" w:fill="auto"/>
        <w:tabs>
          <w:tab w:val="left" w:pos="323"/>
        </w:tabs>
        <w:ind w:left="280" w:hanging="280"/>
      </w:pPr>
      <w:r>
        <w:t>Vzhledem k veřejnoprávnímu charakteru objednatele zhotovitel výslovně prohlašuje, že je s touto skutečností obeznámen a souhlasí se zveřejněním této smlouvy v rozsahu a za podmínek vyplývajících z příslušných platných právních předpisů, zejména zákona č. 106/1999 Sb., o svobodném přístupu k informacím, ve znění pozdějších předpisů, a ustanovení § 219 zákona o zadávání veřejných zakázek, a dále souhlasí se zveřejněním celého textu smlouvy v Registru smluv. Smluvní strany se dohodly, že zákonnou povinnost dle § 5 odst. 2 zákona o registru smluv splní objednatel.</w:t>
      </w:r>
    </w:p>
    <w:p w:rsidR="004F696D" w:rsidRDefault="002E26E0">
      <w:pPr>
        <w:pStyle w:val="Zkladntext1"/>
        <w:numPr>
          <w:ilvl w:val="0"/>
          <w:numId w:val="17"/>
        </w:numPr>
        <w:shd w:val="clear" w:color="auto" w:fill="auto"/>
        <w:tabs>
          <w:tab w:val="left" w:pos="323"/>
        </w:tabs>
        <w:ind w:left="280" w:hanging="280"/>
      </w:pPr>
      <w:r>
        <w:t>Tato smlouva nabývá platnosti a účinnosti dnem jejího uveřejnění v Registru smluv a může být měněna pouze písemnými dodatky k této smlouvě podepsanými objednatelem a zhotovitelem.</w:t>
      </w:r>
    </w:p>
    <w:p w:rsidR="004F696D" w:rsidRDefault="002E26E0">
      <w:pPr>
        <w:pStyle w:val="Zkladntext1"/>
        <w:numPr>
          <w:ilvl w:val="0"/>
          <w:numId w:val="17"/>
        </w:numPr>
        <w:shd w:val="clear" w:color="auto" w:fill="auto"/>
        <w:tabs>
          <w:tab w:val="left" w:pos="323"/>
        </w:tabs>
        <w:ind w:left="280" w:hanging="280"/>
      </w:pPr>
      <w:r>
        <w:t>Tato smlouva je vyhotovena ve čtyřech stejnopisech s platností originálu, z nichž každá ze smluvních stran obdrží po dvou vyhotoveních.</w:t>
      </w:r>
    </w:p>
    <w:p w:rsidR="004F696D" w:rsidRDefault="002E26E0">
      <w:pPr>
        <w:pStyle w:val="Zkladntext1"/>
        <w:numPr>
          <w:ilvl w:val="0"/>
          <w:numId w:val="17"/>
        </w:numPr>
        <w:shd w:val="clear" w:color="auto" w:fill="auto"/>
        <w:tabs>
          <w:tab w:val="left" w:pos="323"/>
        </w:tabs>
        <w:ind w:left="280" w:hanging="280"/>
      </w:pPr>
      <w:r>
        <w:t>Zhotovitel prohlašuje, že se před uzavřením této smlouvy nedopustil v souvislosti se zadávacím řízením veřejné zakázky sám nebo prostřednictvím jiné osoby žádného jednání, jež by odporovalo zákonu nebo dobrým mravům nebo by zákon obcházelo, zejména že nenabízel žádné výhody osobám podílejícím se na zadání veřejné zakázky, a že se zejména ve vztahu k ostatním účastníkům nedopustil žádného jednání narušujícího hospodářskou soutěž.</w:t>
      </w:r>
    </w:p>
    <w:p w:rsidR="004F696D" w:rsidRDefault="002E26E0">
      <w:pPr>
        <w:pStyle w:val="Zkladntext1"/>
        <w:numPr>
          <w:ilvl w:val="0"/>
          <w:numId w:val="17"/>
        </w:numPr>
        <w:shd w:val="clear" w:color="auto" w:fill="auto"/>
        <w:tabs>
          <w:tab w:val="left" w:pos="323"/>
        </w:tabs>
        <w:ind w:left="280" w:hanging="280"/>
      </w:pPr>
      <w:r>
        <w:t>Přílohy této smlouvy tvoří:</w:t>
      </w:r>
    </w:p>
    <w:p w:rsidR="004F696D" w:rsidRDefault="002E26E0">
      <w:pPr>
        <w:pStyle w:val="Zkladntext1"/>
        <w:shd w:val="clear" w:color="auto" w:fill="auto"/>
        <w:spacing w:after="0"/>
        <w:ind w:left="280" w:firstLine="20"/>
      </w:pPr>
      <w:r>
        <w:rPr>
          <w:b/>
          <w:bCs/>
        </w:rPr>
        <w:t xml:space="preserve">Příloha č. 1 </w:t>
      </w:r>
      <w:r>
        <w:t>- Technická specifikace</w:t>
      </w:r>
    </w:p>
    <w:p w:rsidR="004F696D" w:rsidRDefault="002E26E0">
      <w:pPr>
        <w:pStyle w:val="Zkladntext1"/>
        <w:shd w:val="clear" w:color="auto" w:fill="auto"/>
        <w:spacing w:after="0"/>
        <w:ind w:left="280" w:firstLine="20"/>
      </w:pPr>
      <w:r>
        <w:rPr>
          <w:b/>
          <w:bCs/>
        </w:rPr>
        <w:t xml:space="preserve">Příloha č. 2 </w:t>
      </w:r>
      <w:r>
        <w:t>- Položkový rozpočet</w:t>
      </w:r>
    </w:p>
    <w:p w:rsidR="004F696D" w:rsidRDefault="002E26E0">
      <w:pPr>
        <w:pStyle w:val="Zkladntext1"/>
        <w:shd w:val="clear" w:color="auto" w:fill="auto"/>
        <w:spacing w:after="0"/>
        <w:ind w:left="280" w:firstLine="20"/>
      </w:pPr>
      <w:r>
        <w:rPr>
          <w:b/>
          <w:bCs/>
        </w:rPr>
        <w:t xml:space="preserve">Příloha č. 3 </w:t>
      </w:r>
      <w:r>
        <w:t>- Harmonogram plnění</w:t>
      </w:r>
    </w:p>
    <w:p w:rsidR="004F696D" w:rsidRDefault="002E26E0">
      <w:pPr>
        <w:pStyle w:val="Zkladntext1"/>
        <w:shd w:val="clear" w:color="auto" w:fill="auto"/>
        <w:spacing w:after="0"/>
        <w:ind w:left="280" w:firstLine="20"/>
      </w:pPr>
      <w:r>
        <w:rPr>
          <w:b/>
          <w:bCs/>
        </w:rPr>
        <w:t xml:space="preserve">Příloha č. 4 </w:t>
      </w:r>
      <w:r>
        <w:t>- Dokumentace NIS</w:t>
      </w:r>
    </w:p>
    <w:p w:rsidR="004F696D" w:rsidRDefault="002E26E0">
      <w:pPr>
        <w:pStyle w:val="Zkladntext1"/>
        <w:shd w:val="clear" w:color="auto" w:fill="auto"/>
        <w:spacing w:after="0"/>
        <w:ind w:left="280" w:firstLine="20"/>
      </w:pPr>
      <w:r>
        <w:rPr>
          <w:b/>
          <w:bCs/>
        </w:rPr>
        <w:t xml:space="preserve">Příloha č. 5 </w:t>
      </w:r>
      <w:r>
        <w:t>- Seznam požadavků</w:t>
      </w:r>
    </w:p>
    <w:p w:rsidR="004F696D" w:rsidRDefault="002E26E0">
      <w:pPr>
        <w:pStyle w:val="Zkladntext1"/>
        <w:shd w:val="clear" w:color="auto" w:fill="auto"/>
        <w:ind w:left="280" w:firstLine="20"/>
      </w:pPr>
      <w:r>
        <w:rPr>
          <w:b/>
          <w:bCs/>
        </w:rPr>
        <w:t xml:space="preserve">Příloha č. 6 </w:t>
      </w:r>
      <w:r>
        <w:t xml:space="preserve">- Smlouva o úschově - </w:t>
      </w:r>
      <w:r>
        <w:rPr>
          <w:lang w:val="en-US" w:eastAsia="en-US" w:bidi="en-US"/>
        </w:rPr>
        <w:t>ESCROW</w:t>
      </w:r>
      <w:r>
        <w:br w:type="page"/>
      </w:r>
    </w:p>
    <w:p w:rsidR="004F696D" w:rsidRDefault="002E26E0">
      <w:pPr>
        <w:pStyle w:val="Zkladntext1"/>
        <w:shd w:val="clear" w:color="auto" w:fill="auto"/>
        <w:spacing w:after="0"/>
        <w:ind w:left="540" w:right="4880"/>
        <w:jc w:val="left"/>
      </w:pPr>
      <w:r>
        <w:rPr>
          <w:b/>
          <w:bCs/>
        </w:rPr>
        <w:lastRenderedPageBreak/>
        <w:t xml:space="preserve">Příloha č. 7 </w:t>
      </w:r>
      <w:r>
        <w:t xml:space="preserve">- Struktura úvodní analýzy </w:t>
      </w:r>
      <w:r>
        <w:rPr>
          <w:b/>
          <w:bCs/>
        </w:rPr>
        <w:t>Příloha č</w:t>
      </w:r>
      <w:r>
        <w:t xml:space="preserve">. </w:t>
      </w:r>
      <w:r>
        <w:rPr>
          <w:b/>
          <w:bCs/>
        </w:rPr>
        <w:t xml:space="preserve">8 </w:t>
      </w:r>
      <w:r>
        <w:t>- Zadávací dokumentace</w:t>
      </w:r>
    </w:p>
    <w:p w:rsidR="00053B95" w:rsidRDefault="00053B95">
      <w:pPr>
        <w:pStyle w:val="Zkladntext1"/>
        <w:shd w:val="clear" w:color="auto" w:fill="auto"/>
        <w:spacing w:after="0"/>
        <w:ind w:left="540" w:right="4880"/>
        <w:jc w:val="left"/>
      </w:pPr>
    </w:p>
    <w:p w:rsidR="00053B95" w:rsidRDefault="00053B95">
      <w:pPr>
        <w:pStyle w:val="Zkladntext1"/>
        <w:shd w:val="clear" w:color="auto" w:fill="auto"/>
        <w:spacing w:after="0"/>
        <w:ind w:left="540" w:right="488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4099"/>
      </w:tblGrid>
      <w:tr w:rsidR="004F696D">
        <w:trPr>
          <w:trHeight w:hRule="exact" w:val="216"/>
          <w:jc w:val="center"/>
        </w:trPr>
        <w:tc>
          <w:tcPr>
            <w:tcW w:w="4613" w:type="dxa"/>
            <w:shd w:val="clear" w:color="auto" w:fill="FFFFFF"/>
            <w:vAlign w:val="bottom"/>
          </w:tcPr>
          <w:p w:rsidR="004F696D" w:rsidRDefault="002E26E0">
            <w:pPr>
              <w:pStyle w:val="Jin0"/>
              <w:shd w:val="clear" w:color="auto" w:fill="auto"/>
              <w:spacing w:after="0"/>
              <w:ind w:left="240"/>
              <w:jc w:val="left"/>
            </w:pPr>
            <w:r>
              <w:t>V Novém Městě na Moravě dne</w:t>
            </w:r>
            <w:r w:rsidR="00053B95">
              <w:t xml:space="preserve"> 11.08.2020</w:t>
            </w:r>
          </w:p>
        </w:tc>
        <w:tc>
          <w:tcPr>
            <w:tcW w:w="4099" w:type="dxa"/>
            <w:shd w:val="clear" w:color="auto" w:fill="FFFFFF"/>
            <w:vAlign w:val="bottom"/>
          </w:tcPr>
          <w:p w:rsidR="004F696D" w:rsidRDefault="002E26E0">
            <w:pPr>
              <w:pStyle w:val="Jin0"/>
              <w:shd w:val="clear" w:color="auto" w:fill="auto"/>
              <w:spacing w:after="0"/>
              <w:ind w:left="420" w:firstLine="20"/>
              <w:jc w:val="left"/>
            </w:pPr>
            <w:r>
              <w:t>V Pardubicích dne</w:t>
            </w:r>
            <w:r w:rsidR="00053B95">
              <w:t xml:space="preserve"> 10.8.2020</w:t>
            </w:r>
          </w:p>
        </w:tc>
      </w:tr>
    </w:tbl>
    <w:p w:rsidR="004F696D" w:rsidRDefault="004F696D">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4099"/>
      </w:tblGrid>
      <w:tr w:rsidR="004F696D">
        <w:trPr>
          <w:trHeight w:hRule="exact" w:val="1080"/>
          <w:jc w:val="center"/>
        </w:trPr>
        <w:tc>
          <w:tcPr>
            <w:tcW w:w="4613" w:type="dxa"/>
            <w:shd w:val="clear" w:color="auto" w:fill="FFFFFF"/>
          </w:tcPr>
          <w:p w:rsidR="004F696D" w:rsidRDefault="00053B95">
            <w:pPr>
              <w:pStyle w:val="Jin0"/>
              <w:shd w:val="clear" w:color="auto" w:fill="auto"/>
              <w:spacing w:after="0" w:line="139" w:lineRule="auto"/>
              <w:jc w:val="left"/>
            </w:pPr>
            <w:r>
              <w:rPr>
                <w:b/>
                <w:bCs/>
              </w:rPr>
              <w:t>XXXX</w:t>
            </w:r>
          </w:p>
        </w:tc>
        <w:tc>
          <w:tcPr>
            <w:tcW w:w="4099" w:type="dxa"/>
            <w:shd w:val="clear" w:color="auto" w:fill="FFFFFF"/>
            <w:vAlign w:val="bottom"/>
          </w:tcPr>
          <w:p w:rsidR="004F696D" w:rsidRDefault="00053B95">
            <w:pPr>
              <w:pStyle w:val="Jin0"/>
              <w:shd w:val="clear" w:color="auto" w:fill="auto"/>
              <w:spacing w:after="0"/>
              <w:ind w:left="2320"/>
              <w:jc w:val="left"/>
              <w:rPr>
                <w:sz w:val="12"/>
                <w:szCs w:val="12"/>
              </w:rPr>
            </w:pPr>
            <w:r>
              <w:rPr>
                <w:rFonts w:ascii="Arial" w:eastAsia="Arial" w:hAnsi="Arial" w:cs="Arial"/>
                <w:sz w:val="30"/>
                <w:szCs w:val="30"/>
              </w:rPr>
              <w:t>XXXX</w:t>
            </w:r>
          </w:p>
        </w:tc>
      </w:tr>
      <w:tr w:rsidR="004F696D">
        <w:trPr>
          <w:trHeight w:hRule="exact" w:val="658"/>
          <w:jc w:val="center"/>
        </w:trPr>
        <w:tc>
          <w:tcPr>
            <w:tcW w:w="4613" w:type="dxa"/>
            <w:tcBorders>
              <w:top w:val="single" w:sz="4" w:space="0" w:color="auto"/>
            </w:tcBorders>
            <w:shd w:val="clear" w:color="auto" w:fill="FFFFFF"/>
            <w:vAlign w:val="center"/>
          </w:tcPr>
          <w:p w:rsidR="004F696D" w:rsidRDefault="002E26E0">
            <w:pPr>
              <w:pStyle w:val="Jin0"/>
              <w:shd w:val="clear" w:color="auto" w:fill="auto"/>
              <w:spacing w:after="0"/>
              <w:ind w:left="240"/>
              <w:jc w:val="left"/>
            </w:pPr>
            <w:r>
              <w:rPr>
                <w:b/>
                <w:bCs/>
              </w:rPr>
              <w:t>Nemocnice Nové Město na Moravě</w:t>
            </w:r>
          </w:p>
          <w:p w:rsidR="004F696D" w:rsidRDefault="00053B95">
            <w:pPr>
              <w:pStyle w:val="Jin0"/>
              <w:shd w:val="clear" w:color="auto" w:fill="auto"/>
              <w:spacing w:after="0" w:line="228" w:lineRule="auto"/>
              <w:ind w:left="240"/>
              <w:jc w:val="left"/>
            </w:pPr>
            <w:r>
              <w:rPr>
                <w:i/>
                <w:iCs/>
              </w:rPr>
              <w:t>XXXX</w:t>
            </w:r>
          </w:p>
        </w:tc>
        <w:tc>
          <w:tcPr>
            <w:tcW w:w="4099" w:type="dxa"/>
            <w:tcBorders>
              <w:top w:val="single" w:sz="4" w:space="0" w:color="auto"/>
            </w:tcBorders>
            <w:shd w:val="clear" w:color="auto" w:fill="FFFFFF"/>
            <w:vAlign w:val="center"/>
          </w:tcPr>
          <w:p w:rsidR="004F696D" w:rsidRDefault="002E26E0">
            <w:pPr>
              <w:pStyle w:val="Jin0"/>
              <w:shd w:val="clear" w:color="auto" w:fill="auto"/>
              <w:spacing w:after="0"/>
              <w:ind w:left="420" w:firstLine="20"/>
              <w:jc w:val="left"/>
            </w:pPr>
            <w:r>
              <w:rPr>
                <w:b/>
                <w:bCs/>
                <w:i/>
                <w:iCs/>
              </w:rPr>
              <w:t>STAPRO s.r.o.</w:t>
            </w:r>
          </w:p>
          <w:p w:rsidR="004F696D" w:rsidRDefault="00053B95">
            <w:pPr>
              <w:pStyle w:val="Jin0"/>
              <w:shd w:val="clear" w:color="auto" w:fill="auto"/>
              <w:spacing w:after="0" w:line="228" w:lineRule="auto"/>
              <w:ind w:left="420" w:firstLine="20"/>
              <w:jc w:val="left"/>
            </w:pPr>
            <w:r>
              <w:rPr>
                <w:i/>
                <w:iCs/>
              </w:rPr>
              <w:t>XXXX</w:t>
            </w:r>
          </w:p>
        </w:tc>
      </w:tr>
      <w:tr w:rsidR="004F696D">
        <w:trPr>
          <w:trHeight w:hRule="exact" w:val="346"/>
          <w:jc w:val="center"/>
        </w:trPr>
        <w:tc>
          <w:tcPr>
            <w:tcW w:w="4613" w:type="dxa"/>
            <w:shd w:val="clear" w:color="auto" w:fill="FFFFFF"/>
            <w:vAlign w:val="bottom"/>
          </w:tcPr>
          <w:p w:rsidR="004F696D" w:rsidRDefault="002E26E0">
            <w:pPr>
              <w:pStyle w:val="Jin0"/>
              <w:shd w:val="clear" w:color="auto" w:fill="auto"/>
              <w:spacing w:after="0"/>
              <w:ind w:left="240"/>
              <w:jc w:val="left"/>
            </w:pPr>
            <w:r>
              <w:rPr>
                <w:i/>
                <w:iCs/>
              </w:rPr>
              <w:t>elektronicky podepsáno</w:t>
            </w:r>
          </w:p>
        </w:tc>
        <w:tc>
          <w:tcPr>
            <w:tcW w:w="4099" w:type="dxa"/>
            <w:shd w:val="clear" w:color="auto" w:fill="FFFFFF"/>
            <w:vAlign w:val="bottom"/>
          </w:tcPr>
          <w:p w:rsidR="004F696D" w:rsidRDefault="002E26E0">
            <w:pPr>
              <w:pStyle w:val="Jin0"/>
              <w:shd w:val="clear" w:color="auto" w:fill="auto"/>
              <w:spacing w:after="0"/>
              <w:ind w:left="420" w:firstLine="20"/>
              <w:jc w:val="left"/>
            </w:pPr>
            <w:r>
              <w:rPr>
                <w:i/>
                <w:iCs/>
              </w:rPr>
              <w:t>elektronicky podepsáno</w:t>
            </w:r>
          </w:p>
        </w:tc>
      </w:tr>
    </w:tbl>
    <w:p w:rsidR="004F696D" w:rsidRDefault="004F696D">
      <w:pPr>
        <w:spacing w:line="14" w:lineRule="exact"/>
        <w:sectPr w:rsidR="004F696D">
          <w:footerReference w:type="default" r:id="rId10"/>
          <w:pgSz w:w="11900" w:h="16840"/>
          <w:pgMar w:top="1819" w:right="1402" w:bottom="1246" w:left="1369" w:header="0" w:footer="3" w:gutter="0"/>
          <w:cols w:space="720"/>
          <w:noEndnote/>
          <w:docGrid w:linePitch="360"/>
        </w:sectPr>
      </w:pPr>
      <w:bookmarkStart w:id="19" w:name="_GoBack"/>
      <w:bookmarkEnd w:id="19"/>
    </w:p>
    <w:p w:rsidR="00053B95" w:rsidRDefault="00053B95" w:rsidP="00A6711F">
      <w:pPr>
        <w:pStyle w:val="Zkladntext1"/>
        <w:shd w:val="clear" w:color="auto" w:fill="auto"/>
        <w:spacing w:after="0"/>
        <w:ind w:right="460"/>
      </w:pPr>
    </w:p>
    <w:sectPr w:rsidR="00053B95" w:rsidSect="00A6711F">
      <w:footerReference w:type="default" r:id="rId11"/>
      <w:pgSz w:w="11900" w:h="16840"/>
      <w:pgMar w:top="1369" w:right="1541" w:bottom="1308" w:left="1393" w:header="0" w:footer="3" w:gutter="0"/>
      <w:pgNumType w:start="294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02" w:rsidRDefault="00681402">
      <w:r>
        <w:separator/>
      </w:r>
    </w:p>
  </w:endnote>
  <w:endnote w:type="continuationSeparator" w:id="0">
    <w:p w:rsidR="00681402" w:rsidRDefault="0068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6D" w:rsidRDefault="002E26E0">
    <w:pPr>
      <w:spacing w:line="14" w:lineRule="exact"/>
    </w:pPr>
    <w:r>
      <w:rPr>
        <w:noProof/>
        <w:lang w:bidi="ar-SA"/>
      </w:rPr>
      <mc:AlternateContent>
        <mc:Choice Requires="wps">
          <w:drawing>
            <wp:anchor distT="0" distB="0" distL="0" distR="0" simplePos="0" relativeHeight="62914690" behindDoc="1" locked="0" layoutInCell="1" allowOverlap="1" wp14:anchorId="4EAFD15E" wp14:editId="49FFDA5D">
              <wp:simplePos x="0" y="0"/>
              <wp:positionH relativeFrom="page">
                <wp:posOffset>3366770</wp:posOffset>
              </wp:positionH>
              <wp:positionV relativeFrom="page">
                <wp:posOffset>10122535</wp:posOffset>
              </wp:positionV>
              <wp:extent cx="804545"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804545" cy="118745"/>
                      </a:xfrm>
                      <a:prstGeom prst="rect">
                        <a:avLst/>
                      </a:prstGeom>
                      <a:noFill/>
                    </wps:spPr>
                    <wps:txbx>
                      <w:txbxContent>
                        <w:p w:rsidR="004F696D" w:rsidRDefault="002E26E0">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00A6711F" w:rsidRPr="00A6711F">
                            <w:rPr>
                              <w:b/>
                              <w:bCs/>
                              <w:noProof/>
                              <w:sz w:val="22"/>
                              <w:szCs w:val="22"/>
                            </w:rPr>
                            <w:t>8</w:t>
                          </w:r>
                          <w:r>
                            <w:rPr>
                              <w:b/>
                              <w:bCs/>
                              <w:sz w:val="22"/>
                              <w:szCs w:val="22"/>
                            </w:rPr>
                            <w:fldChar w:fldCharType="end"/>
                          </w:r>
                          <w:r>
                            <w:rPr>
                              <w:b/>
                              <w:bCs/>
                              <w:sz w:val="22"/>
                              <w:szCs w:val="22"/>
                            </w:rPr>
                            <w:t xml:space="preserve"> </w:t>
                          </w:r>
                          <w:r>
                            <w:rPr>
                              <w:sz w:val="22"/>
                              <w:szCs w:val="22"/>
                            </w:rPr>
                            <w:t xml:space="preserve">z </w:t>
                          </w:r>
                          <w:r>
                            <w:rPr>
                              <w:b/>
                              <w:bCs/>
                              <w:sz w:val="22"/>
                              <w:szCs w:val="22"/>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65.1pt;margin-top:797.05pt;width:63.3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" filled="f" stroked="f">
              <v:textbox style="mso-fit-shape-to-text:t" inset="0,0,0,0">
                <w:txbxContent>
                  <w:p w:rsidR="004F696D" w:rsidRDefault="002E26E0">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00A6711F" w:rsidRPr="00A6711F">
                      <w:rPr>
                        <w:b/>
                        <w:bCs/>
                        <w:noProof/>
                        <w:sz w:val="22"/>
                        <w:szCs w:val="22"/>
                      </w:rPr>
                      <w:t>8</w:t>
                    </w:r>
                    <w:r>
                      <w:rPr>
                        <w:b/>
                        <w:bCs/>
                        <w:sz w:val="22"/>
                        <w:szCs w:val="22"/>
                      </w:rPr>
                      <w:fldChar w:fldCharType="end"/>
                    </w:r>
                    <w:r>
                      <w:rPr>
                        <w:b/>
                        <w:bCs/>
                        <w:sz w:val="22"/>
                        <w:szCs w:val="22"/>
                      </w:rPr>
                      <w:t xml:space="preserve"> </w:t>
                    </w:r>
                    <w:r>
                      <w:rPr>
                        <w:sz w:val="22"/>
                        <w:szCs w:val="22"/>
                      </w:rPr>
                      <w:t xml:space="preserve">z </w:t>
                    </w:r>
                    <w:r>
                      <w:rPr>
                        <w:b/>
                        <w:bCs/>
                        <w:sz w:val="22"/>
                        <w:szCs w:val="22"/>
                      </w:rPr>
                      <w:t>13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6D" w:rsidRDefault="004F6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02" w:rsidRDefault="00681402"/>
  </w:footnote>
  <w:footnote w:type="continuationSeparator" w:id="0">
    <w:p w:rsidR="00681402" w:rsidRDefault="006814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E04"/>
    <w:multiLevelType w:val="multilevel"/>
    <w:tmpl w:val="45287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D3783"/>
    <w:multiLevelType w:val="multilevel"/>
    <w:tmpl w:val="ADDE9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B7986"/>
    <w:multiLevelType w:val="multilevel"/>
    <w:tmpl w:val="AE1CE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649F1"/>
    <w:multiLevelType w:val="multilevel"/>
    <w:tmpl w:val="CDEEA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D4F5F"/>
    <w:multiLevelType w:val="multilevel"/>
    <w:tmpl w:val="5C1E6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0245F"/>
    <w:multiLevelType w:val="multilevel"/>
    <w:tmpl w:val="F4B0A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C524C"/>
    <w:multiLevelType w:val="multilevel"/>
    <w:tmpl w:val="0756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06ECB"/>
    <w:multiLevelType w:val="multilevel"/>
    <w:tmpl w:val="864EC06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3429A"/>
    <w:multiLevelType w:val="multilevel"/>
    <w:tmpl w:val="BF2EBD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066E99"/>
    <w:multiLevelType w:val="multilevel"/>
    <w:tmpl w:val="770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4B61C5"/>
    <w:multiLevelType w:val="multilevel"/>
    <w:tmpl w:val="36BE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3E2ECD"/>
    <w:multiLevelType w:val="multilevel"/>
    <w:tmpl w:val="405C8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A6530"/>
    <w:multiLevelType w:val="multilevel"/>
    <w:tmpl w:val="76228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8364C7"/>
    <w:multiLevelType w:val="multilevel"/>
    <w:tmpl w:val="F762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33A13"/>
    <w:multiLevelType w:val="multilevel"/>
    <w:tmpl w:val="459609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A01712"/>
    <w:multiLevelType w:val="multilevel"/>
    <w:tmpl w:val="69382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8202AE"/>
    <w:multiLevelType w:val="multilevel"/>
    <w:tmpl w:val="F41ECB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526714"/>
    <w:multiLevelType w:val="multilevel"/>
    <w:tmpl w:val="52BE9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99750E"/>
    <w:multiLevelType w:val="multilevel"/>
    <w:tmpl w:val="CCA46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6"/>
  </w:num>
  <w:num w:numId="4">
    <w:abstractNumId w:val="4"/>
  </w:num>
  <w:num w:numId="5">
    <w:abstractNumId w:val="9"/>
  </w:num>
  <w:num w:numId="6">
    <w:abstractNumId w:val="11"/>
  </w:num>
  <w:num w:numId="7">
    <w:abstractNumId w:val="15"/>
  </w:num>
  <w:num w:numId="8">
    <w:abstractNumId w:val="12"/>
  </w:num>
  <w:num w:numId="9">
    <w:abstractNumId w:val="3"/>
  </w:num>
  <w:num w:numId="10">
    <w:abstractNumId w:val="13"/>
  </w:num>
  <w:num w:numId="11">
    <w:abstractNumId w:val="2"/>
  </w:num>
  <w:num w:numId="12">
    <w:abstractNumId w:val="5"/>
  </w:num>
  <w:num w:numId="13">
    <w:abstractNumId w:val="1"/>
  </w:num>
  <w:num w:numId="14">
    <w:abstractNumId w:val="17"/>
  </w:num>
  <w:num w:numId="15">
    <w:abstractNumId w:val="7"/>
  </w:num>
  <w:num w:numId="16">
    <w:abstractNumId w:val="10"/>
  </w:num>
  <w:num w:numId="17">
    <w:abstractNumId w:val="18"/>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F696D"/>
    <w:rsid w:val="00053B95"/>
    <w:rsid w:val="002E26E0"/>
    <w:rsid w:val="003107E6"/>
    <w:rsid w:val="004F696D"/>
    <w:rsid w:val="00681402"/>
    <w:rsid w:val="00A6711F"/>
    <w:rsid w:val="00D61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540" w:after="40"/>
      <w:jc w:val="center"/>
      <w:outlineLvl w:val="0"/>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40"/>
      <w:ind w:left="3040"/>
      <w:outlineLvl w:val="1"/>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sz w:val="22"/>
      <w:szCs w:val="22"/>
    </w:rPr>
  </w:style>
  <w:style w:type="character" w:customStyle="1" w:styleId="Titulektabulky">
    <w:name w:val="Titulek tabulky_"/>
    <w:basedOn w:val="Standardnpsmoodstavce"/>
    <w:link w:val="Titulektabulky0"/>
    <w:rsid w:val="00053B95"/>
    <w:rPr>
      <w:rFonts w:ascii="Times New Roman" w:eastAsia="Times New Roman" w:hAnsi="Times New Roman" w:cs="Times New Roman"/>
      <w:i/>
      <w:iCs/>
      <w:sz w:val="22"/>
      <w:szCs w:val="22"/>
      <w:shd w:val="clear" w:color="auto" w:fill="FFFFFF"/>
    </w:rPr>
  </w:style>
  <w:style w:type="paragraph" w:customStyle="1" w:styleId="Titulektabulky0">
    <w:name w:val="Titulek tabulky"/>
    <w:basedOn w:val="Normln"/>
    <w:link w:val="Titulektabulky"/>
    <w:rsid w:val="00053B95"/>
    <w:pPr>
      <w:shd w:val="clear" w:color="auto" w:fill="FFFFFF"/>
    </w:pPr>
    <w:rPr>
      <w:rFonts w:ascii="Times New Roman" w:eastAsia="Times New Roman" w:hAnsi="Times New Roman" w:cs="Times New Roman"/>
      <w:i/>
      <w:iC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540" w:after="40"/>
      <w:jc w:val="center"/>
      <w:outlineLvl w:val="0"/>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40"/>
      <w:ind w:left="3040"/>
      <w:outlineLvl w:val="1"/>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sz w:val="22"/>
      <w:szCs w:val="22"/>
    </w:rPr>
  </w:style>
  <w:style w:type="character" w:customStyle="1" w:styleId="Titulektabulky">
    <w:name w:val="Titulek tabulky_"/>
    <w:basedOn w:val="Standardnpsmoodstavce"/>
    <w:link w:val="Titulektabulky0"/>
    <w:rsid w:val="00053B95"/>
    <w:rPr>
      <w:rFonts w:ascii="Times New Roman" w:eastAsia="Times New Roman" w:hAnsi="Times New Roman" w:cs="Times New Roman"/>
      <w:i/>
      <w:iCs/>
      <w:sz w:val="22"/>
      <w:szCs w:val="22"/>
      <w:shd w:val="clear" w:color="auto" w:fill="FFFFFF"/>
    </w:rPr>
  </w:style>
  <w:style w:type="paragraph" w:customStyle="1" w:styleId="Titulektabulky0">
    <w:name w:val="Titulek tabulky"/>
    <w:basedOn w:val="Normln"/>
    <w:link w:val="Titulektabulky"/>
    <w:rsid w:val="00053B95"/>
    <w:pPr>
      <w:shd w:val="clear" w:color="auto" w:fill="FFFFFF"/>
    </w:pPr>
    <w:rPr>
      <w:rFonts w:ascii="Times New Roman" w:eastAsia="Times New Roman" w:hAnsi="Times New Roman" w:cs="Times New Roman"/>
      <w:i/>
      <w:i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tapr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anekv@stap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5380</Words>
  <Characters>31747</Characters>
  <Application>Microsoft Office Word</Application>
  <DocSecurity>0</DocSecurity>
  <Lines>264</Lines>
  <Paragraphs>74</Paragraphs>
  <ScaleCrop>false</ScaleCrop>
  <Company/>
  <LinksUpToDate>false</LinksUpToDate>
  <CharactersWithSpaces>37053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Diviš</dc:creator>
  <cp:keywords/>
  <cp:lastModifiedBy>Uživatel systému Windows</cp:lastModifiedBy>
  <cp:revision>7</cp:revision>
  <dcterms:created xsi:type="dcterms:W3CDTF">2020-08-17T10:28:00Z</dcterms:created>
  <dcterms:modified xsi:type="dcterms:W3CDTF">2020-08-18T11:38:00Z</dcterms:modified>
</cp:coreProperties>
</file>