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5E99" w14:textId="77777777" w:rsidR="006E07B9" w:rsidRDefault="006E07B9" w:rsidP="00217902">
      <w:pPr>
        <w:jc w:val="center"/>
        <w:rPr>
          <w:rFonts w:ascii="Franklin Gothic Book" w:hAnsi="Franklin Gothic Book" w:cs="Times New Roman"/>
          <w:b/>
        </w:rPr>
      </w:pPr>
      <w:bookmarkStart w:id="0" w:name="_GoBack"/>
      <w:bookmarkEnd w:id="0"/>
    </w:p>
    <w:p w14:paraId="23890F1A" w14:textId="03032CE1" w:rsidR="00D26ED5" w:rsidRDefault="00D26ED5" w:rsidP="00217902">
      <w:pPr>
        <w:jc w:val="center"/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t xml:space="preserve">DODATEK Č. 1  </w:t>
      </w:r>
    </w:p>
    <w:p w14:paraId="7D320319" w14:textId="24F7E50C" w:rsidR="00217902" w:rsidRDefault="00D26ED5" w:rsidP="009B1EFB">
      <w:pPr>
        <w:jc w:val="center"/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t xml:space="preserve">ke </w:t>
      </w:r>
      <w:r w:rsidR="00217902" w:rsidRPr="0065377D">
        <w:rPr>
          <w:rFonts w:ascii="Franklin Gothic Book" w:hAnsi="Franklin Gothic Book" w:cs="Times New Roman"/>
          <w:b/>
        </w:rPr>
        <w:t>K</w:t>
      </w:r>
      <w:r>
        <w:rPr>
          <w:rFonts w:ascii="Franklin Gothic Book" w:hAnsi="Franklin Gothic Book" w:cs="Times New Roman"/>
          <w:b/>
        </w:rPr>
        <w:t>upní smlouvě ze dne 25. 06. 2020</w:t>
      </w:r>
    </w:p>
    <w:p w14:paraId="5E4DEB2B" w14:textId="77777777" w:rsidR="009B474B" w:rsidRPr="009B1EFB" w:rsidRDefault="009B474B" w:rsidP="006E07B9">
      <w:pPr>
        <w:rPr>
          <w:rFonts w:ascii="Franklin Gothic Book" w:hAnsi="Franklin Gothic Book" w:cs="Times New Roman"/>
          <w:b/>
        </w:rPr>
      </w:pPr>
    </w:p>
    <w:p w14:paraId="02ADCD12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</w:t>
      </w:r>
      <w:r w:rsidR="00313C2C" w:rsidRPr="0065377D">
        <w:rPr>
          <w:rFonts w:ascii="Franklin Gothic Book" w:hAnsi="Franklin Gothic Book" w:cs="Times New Roman"/>
          <w:b/>
        </w:rPr>
        <w:t>.</w:t>
      </w:r>
    </w:p>
    <w:p w14:paraId="1927D0A5" w14:textId="7D85C1D3" w:rsidR="00217902" w:rsidRPr="009B1EFB" w:rsidRDefault="00217902" w:rsidP="009B1EF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Smluvní strany</w:t>
      </w:r>
    </w:p>
    <w:p w14:paraId="277C0117" w14:textId="77777777"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kupující: </w:t>
      </w:r>
      <w:r w:rsidR="00217902"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 xml:space="preserve">Střední škola automobilní a informatiky </w:t>
      </w:r>
    </w:p>
    <w:p w14:paraId="5B429D34" w14:textId="62C67B6E" w:rsidR="00EE5DDB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se sídle</w:t>
      </w:r>
      <w:r w:rsidRPr="0065377D">
        <w:rPr>
          <w:rFonts w:ascii="Franklin Gothic Book" w:hAnsi="Franklin Gothic Book" w:cs="Times New Roman"/>
        </w:rPr>
        <w:t>m: Weilova 1270/4, 10200 Praha</w:t>
      </w:r>
    </w:p>
    <w:p w14:paraId="737A1176" w14:textId="3DE7C1F1" w:rsidR="009B1EFB" w:rsidRDefault="009B1EF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 </w:t>
      </w:r>
      <w:r>
        <w:rPr>
          <w:rFonts w:ascii="Franklin Gothic Book" w:hAnsi="Franklin Gothic Book" w:cs="Times New Roman"/>
        </w:rPr>
        <w:tab/>
        <w:t>IČ: 00497070</w:t>
      </w:r>
    </w:p>
    <w:p w14:paraId="7F07FD02" w14:textId="162E44A1" w:rsidR="009B1EFB" w:rsidRPr="0065377D" w:rsidRDefault="009B1EF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  <w:t>DIČ: CZ00497070</w:t>
      </w:r>
    </w:p>
    <w:p w14:paraId="4FB4DAB2" w14:textId="77777777" w:rsidR="009B1EFB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jednající</w:t>
      </w:r>
      <w:r w:rsidR="00EE5DDB" w:rsidRPr="0065377D">
        <w:rPr>
          <w:rFonts w:ascii="Franklin Gothic Book" w:hAnsi="Franklin Gothic Book" w:cs="Times New Roman"/>
        </w:rPr>
        <w:t>:</w:t>
      </w:r>
      <w:r w:rsidR="009B1EFB">
        <w:rPr>
          <w:rFonts w:ascii="Franklin Gothic Book" w:hAnsi="Franklin Gothic Book" w:cs="Times New Roman"/>
        </w:rPr>
        <w:tab/>
        <w:t>Ing. Milan Vorel, ředitel</w:t>
      </w:r>
    </w:p>
    <w:p w14:paraId="3E8CF37B" w14:textId="453CFCA3" w:rsidR="00217902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  <w:r w:rsidR="00217902" w:rsidRPr="0065377D">
        <w:rPr>
          <w:rFonts w:ascii="Franklin Gothic Book" w:hAnsi="Franklin Gothic Book" w:cs="Times New Roman"/>
        </w:rPr>
        <w:tab/>
      </w:r>
    </w:p>
    <w:p w14:paraId="40657F57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(dále jen „</w:t>
      </w:r>
      <w:r w:rsidR="00EE5DDB" w:rsidRPr="0065377D">
        <w:rPr>
          <w:rFonts w:ascii="Franklin Gothic Book" w:hAnsi="Franklin Gothic Book" w:cs="Times New Roman"/>
          <w:b/>
        </w:rPr>
        <w:t>Kupující</w:t>
      </w:r>
      <w:r w:rsidR="00EE5DDB" w:rsidRPr="0065377D">
        <w:rPr>
          <w:rFonts w:ascii="Franklin Gothic Book" w:hAnsi="Franklin Gothic Book" w:cs="Times New Roman"/>
        </w:rPr>
        <w:t>“)</w:t>
      </w:r>
    </w:p>
    <w:p w14:paraId="10D2F54A" w14:textId="77777777"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648A108C" w14:textId="57D98EF5" w:rsidR="00CC523C" w:rsidRDefault="00EE5DDB" w:rsidP="00CC523C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prodávající: </w:t>
      </w:r>
      <w:r w:rsidR="00217902" w:rsidRPr="0065377D">
        <w:rPr>
          <w:rFonts w:ascii="Franklin Gothic Book" w:hAnsi="Franklin Gothic Book" w:cs="Times New Roman"/>
        </w:rPr>
        <w:tab/>
      </w:r>
      <w:proofErr w:type="spellStart"/>
      <w:r w:rsidR="008901DB">
        <w:rPr>
          <w:rFonts w:ascii="Franklin Gothic Book" w:hAnsi="Franklin Gothic Book" w:cs="Times New Roman"/>
        </w:rPr>
        <w:t>ViVA</w:t>
      </w:r>
      <w:proofErr w:type="spellEnd"/>
      <w:r w:rsidR="008901DB">
        <w:rPr>
          <w:rFonts w:ascii="Franklin Gothic Book" w:hAnsi="Franklin Gothic Book" w:cs="Times New Roman"/>
        </w:rPr>
        <w:t xml:space="preserve"> </w:t>
      </w:r>
      <w:proofErr w:type="spellStart"/>
      <w:r w:rsidR="008901DB">
        <w:rPr>
          <w:rFonts w:ascii="Franklin Gothic Book" w:hAnsi="Franklin Gothic Book" w:cs="Times New Roman"/>
        </w:rPr>
        <w:t>school</w:t>
      </w:r>
      <w:proofErr w:type="spellEnd"/>
      <w:r w:rsidR="008901DB">
        <w:rPr>
          <w:rFonts w:ascii="Franklin Gothic Book" w:hAnsi="Franklin Gothic Book" w:cs="Times New Roman"/>
        </w:rPr>
        <w:t xml:space="preserve"> s.r.o.</w:t>
      </w:r>
      <w:r w:rsidR="00CC523C" w:rsidRPr="00CC523C">
        <w:rPr>
          <w:rFonts w:ascii="Franklin Gothic Book" w:hAnsi="Franklin Gothic Book" w:cs="Times New Roman"/>
        </w:rPr>
        <w:t xml:space="preserve"> </w:t>
      </w:r>
    </w:p>
    <w:p w14:paraId="2DB5A428" w14:textId="1C27477D" w:rsidR="009A34A7" w:rsidRPr="00460D7E" w:rsidRDefault="00CC523C" w:rsidP="7CDDBF7A">
      <w:pPr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</w:r>
      <w:r w:rsidR="00ED257B">
        <w:rPr>
          <w:rFonts w:ascii="Franklin Gothic Book" w:hAnsi="Franklin Gothic Book" w:cs="Times New Roman"/>
        </w:rPr>
        <w:tab/>
      </w:r>
      <w:r w:rsidR="00ED257B">
        <w:rPr>
          <w:rFonts w:ascii="Franklin Gothic Book" w:hAnsi="Franklin Gothic Book" w:cs="Times New Roman"/>
        </w:rPr>
        <w:tab/>
        <w:t xml:space="preserve">   </w:t>
      </w:r>
      <w:r w:rsidRPr="7CDDBF7A">
        <w:rPr>
          <w:rFonts w:ascii="Franklin Gothic Book" w:hAnsi="Franklin Gothic Book" w:cs="Times New Roman"/>
        </w:rPr>
        <w:t xml:space="preserve">se sídlem: </w:t>
      </w:r>
      <w:r w:rsidR="008901DB">
        <w:rPr>
          <w:rFonts w:ascii="Franklin Gothic Book" w:hAnsi="Franklin Gothic Book" w:cs="Times New Roman"/>
        </w:rPr>
        <w:t>U pískovny 890/1, 182 00 Praha 8 - Kobylisy</w:t>
      </w:r>
    </w:p>
    <w:p w14:paraId="2347CBB8" w14:textId="265B544B" w:rsidR="009B1EFB" w:rsidRDefault="009B1EFB" w:rsidP="00A85C2C">
      <w:pPr>
        <w:spacing w:after="0"/>
        <w:ind w:left="709" w:firstLine="708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  <w:t xml:space="preserve">   </w:t>
      </w:r>
      <w:r w:rsidR="00A85C2C">
        <w:rPr>
          <w:rFonts w:ascii="Franklin Gothic Book" w:hAnsi="Franklin Gothic Book" w:cs="Times New Roman"/>
        </w:rPr>
        <w:tab/>
        <w:t xml:space="preserve">   </w:t>
      </w:r>
      <w:r>
        <w:rPr>
          <w:rFonts w:ascii="Franklin Gothic Book" w:hAnsi="Franklin Gothic Book" w:cs="Times New Roman"/>
        </w:rPr>
        <w:t>IČ: 24730301</w:t>
      </w:r>
    </w:p>
    <w:p w14:paraId="00D4D642" w14:textId="124173DD" w:rsidR="00AC3FAA" w:rsidRPr="00AC3FAA" w:rsidRDefault="009B1EFB" w:rsidP="00CD3ABD">
      <w:pPr>
        <w:spacing w:after="0"/>
        <w:ind w:left="708" w:firstLine="708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  <w:t xml:space="preserve">   </w:t>
      </w:r>
      <w:r w:rsidR="00A85C2C">
        <w:rPr>
          <w:rFonts w:ascii="Franklin Gothic Book" w:hAnsi="Franklin Gothic Book" w:cs="Times New Roman"/>
        </w:rPr>
        <w:tab/>
        <w:t xml:space="preserve">   </w:t>
      </w:r>
      <w:r>
        <w:rPr>
          <w:rFonts w:ascii="Franklin Gothic Book" w:hAnsi="Franklin Gothic Book" w:cs="Times New Roman"/>
        </w:rPr>
        <w:t>DIČ: CZ24730301</w:t>
      </w:r>
      <w:r w:rsidR="75DFFC64" w:rsidRPr="7CDDBF7A">
        <w:rPr>
          <w:rFonts w:ascii="Franklin Gothic Book" w:hAnsi="Franklin Gothic Book" w:cs="Times New Roman"/>
        </w:rPr>
        <w:t xml:space="preserve">                </w:t>
      </w:r>
    </w:p>
    <w:p w14:paraId="0286168A" w14:textId="358D5B6D" w:rsidR="00343148" w:rsidRPr="00343148" w:rsidRDefault="009B474B" w:rsidP="7CDDBF7A">
      <w:pPr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j</w:t>
      </w:r>
      <w:r w:rsidR="00EE5DDB" w:rsidRPr="7CDDBF7A">
        <w:rPr>
          <w:rFonts w:ascii="Franklin Gothic Book" w:hAnsi="Franklin Gothic Book" w:cs="Times New Roman"/>
        </w:rPr>
        <w:t>ednajíc</w:t>
      </w:r>
      <w:r w:rsidR="50BA47D4" w:rsidRPr="7CDDBF7A">
        <w:rPr>
          <w:rFonts w:ascii="Franklin Gothic Book" w:hAnsi="Franklin Gothic Book" w:cs="Times New Roman"/>
        </w:rPr>
        <w:t>í</w:t>
      </w:r>
      <w:r w:rsidR="00CD3ABD">
        <w:rPr>
          <w:rFonts w:ascii="Franklin Gothic Book" w:hAnsi="Franklin Gothic Book" w:cs="Times New Roman"/>
        </w:rPr>
        <w:t>:</w:t>
      </w:r>
      <w:r w:rsidR="009B1EFB">
        <w:rPr>
          <w:rFonts w:ascii="Franklin Gothic Book" w:hAnsi="Franklin Gothic Book" w:cs="Times New Roman"/>
        </w:rPr>
        <w:tab/>
      </w:r>
      <w:r w:rsidR="009B1EFB">
        <w:rPr>
          <w:rFonts w:ascii="Franklin Gothic Book" w:hAnsi="Franklin Gothic Book" w:cs="Times New Roman"/>
        </w:rPr>
        <w:tab/>
        <w:t xml:space="preserve">   Petra </w:t>
      </w:r>
      <w:proofErr w:type="spellStart"/>
      <w:r w:rsidR="009B1EFB">
        <w:rPr>
          <w:rFonts w:ascii="Franklin Gothic Book" w:hAnsi="Franklin Gothic Book" w:cs="Times New Roman"/>
        </w:rPr>
        <w:t>Čavošová</w:t>
      </w:r>
      <w:proofErr w:type="spellEnd"/>
      <w:r w:rsidR="009B1EFB">
        <w:rPr>
          <w:rFonts w:ascii="Franklin Gothic Book" w:hAnsi="Franklin Gothic Book" w:cs="Times New Roman"/>
        </w:rPr>
        <w:t>, jednatelka společnosti</w:t>
      </w:r>
    </w:p>
    <w:p w14:paraId="7976CAF7" w14:textId="77777777" w:rsidR="00566691" w:rsidRPr="0065377D" w:rsidRDefault="00566691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5D556602" w14:textId="77777777" w:rsidR="00EE5DDB" w:rsidRPr="0065377D" w:rsidRDefault="00566691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 xml:space="preserve">(dále jen </w:t>
      </w:r>
      <w:r w:rsidR="00FC6450" w:rsidRPr="0065377D">
        <w:rPr>
          <w:rFonts w:ascii="Franklin Gothic Book" w:hAnsi="Franklin Gothic Book" w:cs="Times New Roman"/>
        </w:rPr>
        <w:t>„</w:t>
      </w:r>
      <w:r w:rsidR="00EE5DDB" w:rsidRPr="0065377D">
        <w:rPr>
          <w:rFonts w:ascii="Franklin Gothic Book" w:hAnsi="Franklin Gothic Book" w:cs="Times New Roman"/>
          <w:b/>
        </w:rPr>
        <w:t>Prodávající</w:t>
      </w:r>
      <w:r w:rsidR="00FC6450" w:rsidRPr="0065377D">
        <w:rPr>
          <w:rFonts w:ascii="Franklin Gothic Book" w:hAnsi="Franklin Gothic Book" w:cs="Times New Roman"/>
        </w:rPr>
        <w:t>“</w:t>
      </w:r>
      <w:r w:rsidRPr="0065377D">
        <w:rPr>
          <w:rFonts w:ascii="Franklin Gothic Book" w:hAnsi="Franklin Gothic Book" w:cs="Times New Roman"/>
        </w:rPr>
        <w:t>)</w:t>
      </w:r>
    </w:p>
    <w:p w14:paraId="3037335E" w14:textId="77777777"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50BA726B" w14:textId="77777777" w:rsidR="00EE5DDB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(</w:t>
      </w:r>
      <w:r w:rsidR="00EE5DDB" w:rsidRPr="0065377D">
        <w:rPr>
          <w:rFonts w:ascii="Franklin Gothic Book" w:hAnsi="Franklin Gothic Book" w:cs="Times New Roman"/>
        </w:rPr>
        <w:t>dále Prodávající a Kupující společně také jako „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 xml:space="preserve">mluvní 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>trany</w:t>
      </w:r>
      <w:r w:rsidR="00EE5DDB" w:rsidRPr="0065377D">
        <w:rPr>
          <w:rFonts w:ascii="Franklin Gothic Book" w:hAnsi="Franklin Gothic Book" w:cs="Times New Roman"/>
        </w:rPr>
        <w:t>")</w:t>
      </w:r>
    </w:p>
    <w:p w14:paraId="1BC44179" w14:textId="77777777"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53108730" w14:textId="55FAAB0A" w:rsidR="00EE5DDB" w:rsidRPr="0065377D" w:rsidRDefault="00EE5DDB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uzavírají níže uvedeného dne, měsíce a roku t</w:t>
      </w:r>
      <w:r w:rsidR="00D26ED5">
        <w:rPr>
          <w:rFonts w:ascii="Franklin Gothic Book" w:hAnsi="Franklin Gothic Book" w:cs="Times New Roman"/>
        </w:rPr>
        <w:t>ento Dodatek č. 1 ke Kupní smlouvě</w:t>
      </w:r>
      <w:r w:rsidR="009B474B">
        <w:rPr>
          <w:rFonts w:ascii="Franklin Gothic Book" w:hAnsi="Franklin Gothic Book" w:cs="Times New Roman"/>
        </w:rPr>
        <w:t>.</w:t>
      </w:r>
    </w:p>
    <w:p w14:paraId="3C1F1A2C" w14:textId="77777777" w:rsidR="00CC1888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103BECBE" w14:textId="0AF94196" w:rsidR="0065377D" w:rsidRDefault="0065377D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1755DAEE" w14:textId="77777777" w:rsidR="009B474B" w:rsidRPr="0065377D" w:rsidRDefault="009B474B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65F5F7EF" w14:textId="77777777" w:rsidR="00EE5DDB" w:rsidRPr="0065377D" w:rsidRDefault="00CC1888" w:rsidP="00CC1888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II.</w:t>
      </w:r>
    </w:p>
    <w:p w14:paraId="3E11F834" w14:textId="526BB5B0" w:rsidR="00535522" w:rsidRDefault="00CC1888" w:rsidP="0053552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Základní ustanovení</w:t>
      </w:r>
    </w:p>
    <w:p w14:paraId="5591A6DE" w14:textId="007ACFF2" w:rsidR="00535522" w:rsidRDefault="00535522" w:rsidP="00535522">
      <w:pPr>
        <w:pStyle w:val="Odstavecseseznamem"/>
        <w:spacing w:after="0"/>
        <w:ind w:left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1.   </w:t>
      </w:r>
      <w:r w:rsidR="00D26ED5">
        <w:rPr>
          <w:rFonts w:ascii="Franklin Gothic Book" w:hAnsi="Franklin Gothic Book" w:cs="Times New Roman"/>
        </w:rPr>
        <w:t>Dne 25. 06. 2020 uzavřely s</w:t>
      </w:r>
      <w:r w:rsidR="00B46CDF" w:rsidRPr="00B46CDF">
        <w:rPr>
          <w:rFonts w:ascii="Franklin Gothic Book" w:hAnsi="Franklin Gothic Book" w:cs="Times New Roman"/>
        </w:rPr>
        <w:t xml:space="preserve">mluvní strany </w:t>
      </w:r>
      <w:r w:rsidR="006E07B9">
        <w:rPr>
          <w:rFonts w:ascii="Franklin Gothic Book" w:hAnsi="Franklin Gothic Book" w:cs="Times New Roman"/>
        </w:rPr>
        <w:t>K</w:t>
      </w:r>
      <w:r w:rsidR="00D26ED5">
        <w:rPr>
          <w:rFonts w:ascii="Franklin Gothic Book" w:hAnsi="Franklin Gothic Book" w:cs="Times New Roman"/>
        </w:rPr>
        <w:t>upní smlouvu, jejímž předmětem je závazek</w:t>
      </w:r>
    </w:p>
    <w:p w14:paraId="22B14D64" w14:textId="39E0D1C2" w:rsidR="00535522" w:rsidRDefault="00535522" w:rsidP="00535522">
      <w:pPr>
        <w:pStyle w:val="Odstavecseseznamem"/>
        <w:spacing w:after="0"/>
        <w:ind w:left="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</w:t>
      </w:r>
      <w:r w:rsidR="00D26ED5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 xml:space="preserve">   </w:t>
      </w:r>
      <w:r w:rsidR="00D26ED5">
        <w:rPr>
          <w:rFonts w:ascii="Franklin Gothic Book" w:hAnsi="Franklin Gothic Book" w:cs="Times New Roman"/>
        </w:rPr>
        <w:t>Prodávajícího dodat a instalovat Kupujícímu nábytek a vybavení vstupního prostoru (vestibulu)</w:t>
      </w:r>
    </w:p>
    <w:p w14:paraId="7EACEBE1" w14:textId="094B8FD1" w:rsidR="00535522" w:rsidRDefault="00535522" w:rsidP="00535522">
      <w:pPr>
        <w:pStyle w:val="Odstavecseseznamem"/>
        <w:spacing w:after="0"/>
        <w:ind w:left="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</w:t>
      </w:r>
      <w:r w:rsidR="00D26ED5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 xml:space="preserve">   </w:t>
      </w:r>
      <w:r w:rsidR="00D26ED5">
        <w:rPr>
          <w:rFonts w:ascii="Franklin Gothic Book" w:hAnsi="Franklin Gothic Book" w:cs="Times New Roman"/>
        </w:rPr>
        <w:t>Střední školy automobilní a informatiky dle specifikace v Příloze č. 1</w:t>
      </w:r>
      <w:r>
        <w:rPr>
          <w:rFonts w:ascii="Franklin Gothic Book" w:hAnsi="Franklin Gothic Book" w:cs="Times New Roman"/>
        </w:rPr>
        <w:t>.</w:t>
      </w:r>
    </w:p>
    <w:p w14:paraId="352E8172" w14:textId="3C4D5B1B" w:rsidR="00D26ED5" w:rsidRDefault="00D26ED5" w:rsidP="00535522">
      <w:pPr>
        <w:pStyle w:val="Odstavecseseznamem"/>
        <w:spacing w:after="0"/>
        <w:ind w:left="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</w:t>
      </w:r>
    </w:p>
    <w:p w14:paraId="3C6FE871" w14:textId="53BCA238" w:rsidR="00D26ED5" w:rsidRDefault="00D26ED5" w:rsidP="00D26ED5">
      <w:pPr>
        <w:pStyle w:val="Odstavecseseznamem"/>
        <w:tabs>
          <w:tab w:val="left" w:pos="2268"/>
        </w:tabs>
        <w:spacing w:after="0"/>
        <w:ind w:left="18"/>
        <w:jc w:val="both"/>
        <w:rPr>
          <w:rFonts w:ascii="Franklin Gothic Book" w:hAnsi="Franklin Gothic Book" w:cs="Times New Roman"/>
        </w:rPr>
      </w:pPr>
    </w:p>
    <w:p w14:paraId="3A874FDF" w14:textId="77777777" w:rsidR="008577CE" w:rsidRPr="008577CE" w:rsidRDefault="008577CE" w:rsidP="008577CE">
      <w:pPr>
        <w:pStyle w:val="Odstavecseseznamem"/>
        <w:tabs>
          <w:tab w:val="left" w:pos="2268"/>
        </w:tabs>
        <w:spacing w:after="0"/>
        <w:ind w:left="18"/>
        <w:jc w:val="both"/>
        <w:rPr>
          <w:rFonts w:ascii="Franklin Gothic Book" w:hAnsi="Franklin Gothic Book" w:cs="Times New Roman"/>
        </w:rPr>
      </w:pPr>
    </w:p>
    <w:p w14:paraId="42F15C90" w14:textId="77777777"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4078E611" w14:textId="3AE2B942"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Předmět </w:t>
      </w:r>
      <w:r w:rsidR="00D26ED5">
        <w:rPr>
          <w:rFonts w:ascii="Franklin Gothic Book" w:hAnsi="Franklin Gothic Book" w:cs="Times New Roman"/>
          <w:b/>
        </w:rPr>
        <w:t>Dodatku č. 1 ke Kupní smlouvě</w:t>
      </w:r>
    </w:p>
    <w:p w14:paraId="759CAA0C" w14:textId="374F535F" w:rsidR="00D26ED5" w:rsidRDefault="009B1EFB" w:rsidP="00535522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V příloze číslo 1. se mění jednotkové ceny u jednotlivých položek. Do </w:t>
      </w:r>
      <w:r w:rsidR="009B474B">
        <w:rPr>
          <w:rFonts w:ascii="Franklin Gothic Book" w:hAnsi="Franklin Gothic Book" w:cs="Times New Roman"/>
        </w:rPr>
        <w:t>příslušné jednotkové</w:t>
      </w:r>
      <w:r>
        <w:rPr>
          <w:rFonts w:ascii="Franklin Gothic Book" w:hAnsi="Franklin Gothic Book" w:cs="Times New Roman"/>
        </w:rPr>
        <w:t xml:space="preserve"> ceny byly poměrně zahrnuty náklady související s pořízením (montáž a doprava). Celková částka za dodání zboží včetně všech souvisejících nákladů zůstává beze změny. </w:t>
      </w:r>
    </w:p>
    <w:p w14:paraId="77D4E7B8" w14:textId="7A52ADA1" w:rsidR="00D011E3" w:rsidRDefault="00D011E3" w:rsidP="0065377D">
      <w:pPr>
        <w:rPr>
          <w:rFonts w:ascii="Franklin Gothic Book" w:hAnsi="Franklin Gothic Book" w:cs="Times New Roman"/>
          <w:b/>
        </w:rPr>
      </w:pPr>
    </w:p>
    <w:p w14:paraId="50DBFCC3" w14:textId="5D35FF0F" w:rsidR="009B474B" w:rsidRDefault="00A85C2C" w:rsidP="0065377D">
      <w:pPr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t xml:space="preserve">  </w:t>
      </w:r>
    </w:p>
    <w:p w14:paraId="23393B5E" w14:textId="65A73C5E" w:rsidR="009B474B" w:rsidRDefault="009B474B" w:rsidP="0065377D">
      <w:pPr>
        <w:rPr>
          <w:rFonts w:ascii="Franklin Gothic Book" w:hAnsi="Franklin Gothic Book" w:cs="Times New Roman"/>
          <w:b/>
        </w:rPr>
      </w:pPr>
    </w:p>
    <w:p w14:paraId="5BC3DD54" w14:textId="77777777" w:rsidR="009B474B" w:rsidRPr="006E07B9" w:rsidRDefault="009B474B" w:rsidP="0065377D">
      <w:pPr>
        <w:rPr>
          <w:rFonts w:ascii="Franklin Gothic Book" w:hAnsi="Franklin Gothic Book" w:cs="Times New Roman"/>
          <w:b/>
        </w:rPr>
      </w:pPr>
    </w:p>
    <w:p w14:paraId="3DCA7BCC" w14:textId="77777777" w:rsidR="002B10C6" w:rsidRPr="006E07B9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E07B9">
        <w:rPr>
          <w:rFonts w:ascii="Franklin Gothic Book" w:hAnsi="Franklin Gothic Book" w:cs="Times New Roman"/>
          <w:b/>
        </w:rPr>
        <w:t>Článek IV</w:t>
      </w:r>
      <w:r w:rsidR="009A34A7" w:rsidRPr="006E07B9">
        <w:rPr>
          <w:rFonts w:ascii="Franklin Gothic Book" w:hAnsi="Franklin Gothic Book" w:cs="Times New Roman"/>
          <w:b/>
        </w:rPr>
        <w:t>.</w:t>
      </w:r>
    </w:p>
    <w:p w14:paraId="1BFC27FD" w14:textId="0897726F" w:rsidR="006E51DC" w:rsidRPr="006E07B9" w:rsidRDefault="009B1EFB" w:rsidP="002B10C6">
      <w:pPr>
        <w:jc w:val="center"/>
        <w:rPr>
          <w:rFonts w:ascii="Franklin Gothic Book" w:hAnsi="Franklin Gothic Book" w:cs="Times New Roman"/>
          <w:b/>
        </w:rPr>
      </w:pPr>
      <w:r w:rsidRPr="006E07B9">
        <w:rPr>
          <w:rFonts w:ascii="Franklin Gothic Book" w:hAnsi="Franklin Gothic Book" w:cs="Times New Roman"/>
          <w:b/>
        </w:rPr>
        <w:t>Závěrečná ustanovení</w:t>
      </w:r>
    </w:p>
    <w:p w14:paraId="6C2CEFB1" w14:textId="77777777" w:rsidR="009B474B" w:rsidRPr="006E07B9" w:rsidRDefault="009B474B" w:rsidP="009B474B">
      <w:pPr>
        <w:spacing w:before="80" w:after="80" w:line="240" w:lineRule="auto"/>
        <w:contextualSpacing/>
        <w:rPr>
          <w:rFonts w:ascii="Franklin Gothic Book" w:hAnsi="Franklin Gothic Book" w:cs="Arial"/>
        </w:rPr>
      </w:pPr>
      <w:r w:rsidRPr="006E07B9">
        <w:rPr>
          <w:rFonts w:ascii="Franklin Gothic Book" w:hAnsi="Franklin Gothic Book" w:cs="Arial"/>
        </w:rPr>
        <w:t>Ostatní ustanovení Smlouvy zůstávají beze změny.</w:t>
      </w:r>
    </w:p>
    <w:p w14:paraId="12F43757" w14:textId="77777777" w:rsidR="009B474B" w:rsidRPr="006E07B9" w:rsidRDefault="009B474B" w:rsidP="009B474B">
      <w:pPr>
        <w:spacing w:before="80" w:after="80" w:line="240" w:lineRule="auto"/>
        <w:contextualSpacing/>
        <w:rPr>
          <w:rFonts w:ascii="Franklin Gothic Book" w:hAnsi="Franklin Gothic Book" w:cs="Arial"/>
        </w:rPr>
      </w:pPr>
      <w:r w:rsidRPr="006E07B9">
        <w:rPr>
          <w:rFonts w:ascii="Franklin Gothic Book" w:hAnsi="Franklin Gothic Book" w:cs="Arial"/>
        </w:rPr>
        <w:t>Tento dodatek je platný a účinný dnem jeho uzavření.</w:t>
      </w:r>
    </w:p>
    <w:p w14:paraId="3DFBB695" w14:textId="0278176A" w:rsidR="009B474B" w:rsidRPr="006E07B9" w:rsidRDefault="009B474B" w:rsidP="009B474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Franklin Gothic Book" w:hAnsi="Franklin Gothic Book" w:cs="Arial"/>
        </w:rPr>
      </w:pPr>
      <w:r w:rsidRPr="006E07B9">
        <w:rPr>
          <w:rFonts w:ascii="Franklin Gothic Book" w:hAnsi="Franklin Gothic Book" w:cs="Arial"/>
        </w:rPr>
        <w:t xml:space="preserve">Tento dodatek je sepsán ve dvou vyhotoveních s platností originálu, z nichž každá smluvní strana obdrží jedno. </w:t>
      </w:r>
    </w:p>
    <w:p w14:paraId="3DB9A132" w14:textId="77777777" w:rsidR="009B474B" w:rsidRPr="006E07B9" w:rsidRDefault="009B474B" w:rsidP="009B474B">
      <w:pPr>
        <w:rPr>
          <w:rFonts w:ascii="Franklin Gothic Book" w:hAnsi="Franklin Gothic Book" w:cs="Times New Roman"/>
          <w:b/>
        </w:rPr>
      </w:pPr>
    </w:p>
    <w:p w14:paraId="6E2EFA4D" w14:textId="14CD4767" w:rsidR="0097326E" w:rsidRPr="006E07B9" w:rsidRDefault="00231AB9" w:rsidP="006E07B9">
      <w:pPr>
        <w:jc w:val="both"/>
        <w:rPr>
          <w:rFonts w:ascii="Franklin Gothic Book" w:hAnsi="Franklin Gothic Book" w:cs="Times New Roman"/>
        </w:rPr>
      </w:pPr>
      <w:r w:rsidRPr="006E07B9">
        <w:rPr>
          <w:rFonts w:ascii="Franklin Gothic Book" w:hAnsi="Franklin Gothic Book" w:cs="Times New Roman"/>
        </w:rPr>
        <w:t xml:space="preserve">Příloha </w:t>
      </w:r>
      <w:r w:rsidR="00BC499C" w:rsidRPr="006E07B9">
        <w:rPr>
          <w:rFonts w:ascii="Franklin Gothic Book" w:hAnsi="Franklin Gothic Book" w:cs="Times New Roman"/>
        </w:rPr>
        <w:t>č</w:t>
      </w:r>
      <w:r w:rsidR="00FC6FBA" w:rsidRPr="006E07B9">
        <w:rPr>
          <w:rFonts w:ascii="Franklin Gothic Book" w:hAnsi="Franklin Gothic Book" w:cs="Times New Roman"/>
        </w:rPr>
        <w:t xml:space="preserve">. </w:t>
      </w:r>
      <w:r w:rsidRPr="006E07B9">
        <w:rPr>
          <w:rFonts w:ascii="Franklin Gothic Book" w:hAnsi="Franklin Gothic Book" w:cs="Times New Roman"/>
        </w:rPr>
        <w:t xml:space="preserve">1 </w:t>
      </w:r>
      <w:r w:rsidR="00B46CDF" w:rsidRPr="006E07B9">
        <w:rPr>
          <w:rFonts w:ascii="Franklin Gothic Book" w:hAnsi="Franklin Gothic Book" w:cs="Times New Roman"/>
        </w:rPr>
        <w:t>–</w:t>
      </w:r>
      <w:r w:rsidR="005B7005" w:rsidRPr="006E07B9">
        <w:rPr>
          <w:rFonts w:ascii="Franklin Gothic Book" w:hAnsi="Franklin Gothic Book" w:cs="Times New Roman"/>
        </w:rPr>
        <w:t xml:space="preserve"> </w:t>
      </w:r>
      <w:r w:rsidR="003F5C57" w:rsidRPr="006E07B9">
        <w:rPr>
          <w:rFonts w:ascii="Franklin Gothic Book" w:hAnsi="Franklin Gothic Book" w:cs="Times New Roman"/>
        </w:rPr>
        <w:t>P</w:t>
      </w:r>
      <w:r w:rsidR="00412241" w:rsidRPr="006E07B9">
        <w:rPr>
          <w:rFonts w:ascii="Franklin Gothic Book" w:hAnsi="Franklin Gothic Book" w:cs="Times New Roman"/>
        </w:rPr>
        <w:t>oložkov</w:t>
      </w:r>
      <w:r w:rsidR="00943626" w:rsidRPr="006E07B9">
        <w:rPr>
          <w:rFonts w:ascii="Franklin Gothic Book" w:hAnsi="Franklin Gothic Book" w:cs="Times New Roman"/>
        </w:rPr>
        <w:t>ý rozpočet</w:t>
      </w:r>
      <w:r w:rsidR="009B474B" w:rsidRPr="006E07B9">
        <w:rPr>
          <w:rFonts w:ascii="Franklin Gothic Book" w:hAnsi="Franklin Gothic Book" w:cs="Times New Roman"/>
        </w:rPr>
        <w:t xml:space="preserve"> ze dne 8. 07. 2020</w:t>
      </w:r>
    </w:p>
    <w:p w14:paraId="6457747E" w14:textId="77777777" w:rsidR="00943626" w:rsidRPr="006E07B9" w:rsidRDefault="00943626" w:rsidP="00943626">
      <w:pPr>
        <w:ind w:left="426"/>
        <w:jc w:val="both"/>
        <w:rPr>
          <w:rFonts w:ascii="Franklin Gothic Book" w:hAnsi="Franklin Gothic Book" w:cs="Times New Roman"/>
        </w:rPr>
      </w:pPr>
    </w:p>
    <w:p w14:paraId="4EDCBCDF" w14:textId="77777777" w:rsidR="00BC499C" w:rsidRPr="006E07B9" w:rsidRDefault="00BC499C" w:rsidP="00BC499C">
      <w:pPr>
        <w:jc w:val="both"/>
        <w:rPr>
          <w:rFonts w:ascii="Franklin Gothic Book" w:hAnsi="Franklin Gothic Book" w:cs="Times New Roman"/>
        </w:rPr>
      </w:pPr>
    </w:p>
    <w:p w14:paraId="054689BD" w14:textId="4692C070" w:rsidR="00231AB9" w:rsidRPr="006E07B9" w:rsidRDefault="00BC499C" w:rsidP="00903521">
      <w:pPr>
        <w:rPr>
          <w:rFonts w:ascii="Franklin Gothic Book" w:hAnsi="Franklin Gothic Book" w:cs="Times New Roman"/>
        </w:rPr>
      </w:pPr>
      <w:r w:rsidRPr="006E07B9">
        <w:rPr>
          <w:rFonts w:ascii="Franklin Gothic Book" w:hAnsi="Franklin Gothic Book" w:cs="Times New Roman"/>
        </w:rPr>
        <w:t>V</w:t>
      </w:r>
      <w:r w:rsidR="005F7453" w:rsidRPr="006E07B9">
        <w:rPr>
          <w:rFonts w:ascii="Franklin Gothic Book" w:hAnsi="Franklin Gothic Book" w:cs="Times New Roman"/>
        </w:rPr>
        <w:t xml:space="preserve"> Praze </w:t>
      </w:r>
      <w:r w:rsidRPr="006E07B9">
        <w:rPr>
          <w:rFonts w:ascii="Franklin Gothic Book" w:hAnsi="Franklin Gothic Book" w:cs="Times New Roman"/>
        </w:rPr>
        <w:t xml:space="preserve">dne </w:t>
      </w:r>
      <w:r w:rsidR="009B474B" w:rsidRPr="006E07B9">
        <w:rPr>
          <w:rFonts w:ascii="Franklin Gothic Book" w:hAnsi="Franklin Gothic Book" w:cs="Times New Roman"/>
        </w:rPr>
        <w:t>08. 07.</w:t>
      </w:r>
      <w:r w:rsidR="001361A4" w:rsidRPr="006E07B9">
        <w:rPr>
          <w:rFonts w:ascii="Franklin Gothic Book" w:hAnsi="Franklin Gothic Book" w:cs="Times New Roman"/>
        </w:rPr>
        <w:t xml:space="preserve"> 2020</w:t>
      </w:r>
      <w:r w:rsidRPr="006E07B9">
        <w:rPr>
          <w:rFonts w:ascii="Franklin Gothic Book" w:hAnsi="Franklin Gothic Book" w:cs="Times New Roman"/>
        </w:rPr>
        <w:tab/>
      </w:r>
      <w:r w:rsidRPr="006E07B9">
        <w:rPr>
          <w:rFonts w:ascii="Franklin Gothic Book" w:hAnsi="Franklin Gothic Book" w:cs="Times New Roman"/>
        </w:rPr>
        <w:tab/>
      </w:r>
      <w:r w:rsidR="005B7005" w:rsidRPr="006E07B9">
        <w:rPr>
          <w:rFonts w:ascii="Franklin Gothic Book" w:hAnsi="Franklin Gothic Book" w:cs="Times New Roman"/>
        </w:rPr>
        <w:tab/>
      </w:r>
      <w:r w:rsidR="0097326E" w:rsidRPr="006E07B9">
        <w:rPr>
          <w:rFonts w:ascii="Franklin Gothic Book" w:hAnsi="Franklin Gothic Book" w:cs="Times New Roman"/>
        </w:rPr>
        <w:t xml:space="preserve">         </w:t>
      </w:r>
    </w:p>
    <w:p w14:paraId="1BAE341F" w14:textId="3BB55637" w:rsidR="005F7453" w:rsidRPr="006E07B9" w:rsidRDefault="0097326E" w:rsidP="00231AB9">
      <w:pPr>
        <w:rPr>
          <w:rFonts w:ascii="Franklin Gothic Book" w:hAnsi="Franklin Gothic Book" w:cs="Times New Roman"/>
        </w:rPr>
      </w:pPr>
      <w:r w:rsidRPr="006E07B9">
        <w:rPr>
          <w:rFonts w:ascii="Franklin Gothic Book" w:hAnsi="Franklin Gothic Book" w:cs="Times New Roman"/>
        </w:rPr>
        <w:t>za</w:t>
      </w:r>
      <w:r w:rsidR="005F7453" w:rsidRPr="006E07B9">
        <w:rPr>
          <w:rFonts w:ascii="Franklin Gothic Book" w:hAnsi="Franklin Gothic Book" w:cs="Times New Roman"/>
        </w:rPr>
        <w:t xml:space="preserve"> Kupujícího</w:t>
      </w:r>
      <w:r w:rsidR="005F7453" w:rsidRPr="006E07B9">
        <w:rPr>
          <w:rFonts w:ascii="Franklin Gothic Book" w:hAnsi="Franklin Gothic Book" w:cs="Times New Roman"/>
        </w:rPr>
        <w:tab/>
      </w:r>
      <w:r w:rsidR="005F7453" w:rsidRPr="006E07B9">
        <w:rPr>
          <w:rFonts w:ascii="Franklin Gothic Book" w:hAnsi="Franklin Gothic Book" w:cs="Times New Roman"/>
        </w:rPr>
        <w:tab/>
      </w:r>
      <w:r w:rsidR="005F7453" w:rsidRPr="006E07B9">
        <w:rPr>
          <w:rFonts w:ascii="Franklin Gothic Book" w:hAnsi="Franklin Gothic Book" w:cs="Times New Roman"/>
        </w:rPr>
        <w:tab/>
      </w:r>
      <w:r w:rsidR="005F7453" w:rsidRPr="006E07B9">
        <w:rPr>
          <w:rFonts w:ascii="Franklin Gothic Book" w:hAnsi="Franklin Gothic Book" w:cs="Times New Roman"/>
        </w:rPr>
        <w:tab/>
      </w:r>
      <w:r w:rsidR="005F7453" w:rsidRPr="006E07B9">
        <w:rPr>
          <w:rFonts w:ascii="Franklin Gothic Book" w:hAnsi="Franklin Gothic Book" w:cs="Times New Roman"/>
        </w:rPr>
        <w:tab/>
      </w:r>
      <w:r w:rsidR="005F7453" w:rsidRPr="006E07B9">
        <w:rPr>
          <w:rFonts w:ascii="Franklin Gothic Book" w:hAnsi="Franklin Gothic Book" w:cs="Times New Roman"/>
        </w:rPr>
        <w:tab/>
        <w:t>za Prodávajícího</w:t>
      </w:r>
    </w:p>
    <w:p w14:paraId="153927FB" w14:textId="77777777" w:rsidR="00943626" w:rsidRPr="006E07B9" w:rsidRDefault="00943626" w:rsidP="00231AB9">
      <w:pPr>
        <w:rPr>
          <w:rFonts w:ascii="Franklin Gothic Book" w:hAnsi="Franklin Gothic Book" w:cs="Times New Roman"/>
        </w:rPr>
      </w:pPr>
    </w:p>
    <w:p w14:paraId="4CBF7C68" w14:textId="73CE50B1" w:rsidR="00943626" w:rsidRPr="006E07B9" w:rsidRDefault="00943626" w:rsidP="00231AB9">
      <w:pPr>
        <w:rPr>
          <w:rFonts w:ascii="Franklin Gothic Book" w:hAnsi="Franklin Gothic Book" w:cs="Times New Roman"/>
        </w:rPr>
      </w:pPr>
    </w:p>
    <w:p w14:paraId="4CFA7A68" w14:textId="77777777" w:rsidR="009B474B" w:rsidRPr="006E07B9" w:rsidRDefault="009B474B" w:rsidP="00231AB9">
      <w:pPr>
        <w:rPr>
          <w:rFonts w:ascii="Franklin Gothic Book" w:hAnsi="Franklin Gothic Book" w:cs="Times New Roman"/>
        </w:rPr>
      </w:pPr>
    </w:p>
    <w:p w14:paraId="691492C5" w14:textId="77777777" w:rsidR="00943626" w:rsidRPr="006E07B9" w:rsidRDefault="00943626" w:rsidP="00231AB9">
      <w:pPr>
        <w:rPr>
          <w:rFonts w:ascii="Franklin Gothic Book" w:hAnsi="Franklin Gothic Book" w:cs="Times New Roman"/>
        </w:rPr>
      </w:pPr>
    </w:p>
    <w:p w14:paraId="270FF793" w14:textId="77777777" w:rsidR="005F7453" w:rsidRPr="006E07B9" w:rsidRDefault="005F7453" w:rsidP="00231AB9">
      <w:pPr>
        <w:rPr>
          <w:rFonts w:ascii="Franklin Gothic Book" w:hAnsi="Franklin Gothic Book" w:cs="Times New Roman"/>
        </w:rPr>
      </w:pPr>
      <w:r w:rsidRPr="006E07B9">
        <w:rPr>
          <w:rFonts w:ascii="Franklin Gothic Book" w:hAnsi="Franklin Gothic Book" w:cs="Times New Roman"/>
        </w:rPr>
        <w:t>___________________________</w:t>
      </w:r>
      <w:r w:rsidRPr="006E07B9">
        <w:rPr>
          <w:rFonts w:ascii="Franklin Gothic Book" w:hAnsi="Franklin Gothic Book" w:cs="Times New Roman"/>
        </w:rPr>
        <w:tab/>
      </w:r>
      <w:r w:rsidRPr="006E07B9">
        <w:rPr>
          <w:rFonts w:ascii="Franklin Gothic Book" w:hAnsi="Franklin Gothic Book" w:cs="Times New Roman"/>
        </w:rPr>
        <w:tab/>
      </w:r>
      <w:r w:rsidRPr="006E07B9">
        <w:rPr>
          <w:rFonts w:ascii="Franklin Gothic Book" w:hAnsi="Franklin Gothic Book" w:cs="Times New Roman"/>
        </w:rPr>
        <w:tab/>
        <w:t>__________________________</w:t>
      </w:r>
    </w:p>
    <w:p w14:paraId="10CC0DD9" w14:textId="62A87646" w:rsidR="00943626" w:rsidRPr="006E07B9" w:rsidRDefault="005F7453" w:rsidP="00943626">
      <w:pPr>
        <w:rPr>
          <w:rFonts w:ascii="Franklin Gothic Book" w:hAnsi="Franklin Gothic Book" w:cs="Times New Roman"/>
        </w:rPr>
      </w:pPr>
      <w:r w:rsidRPr="006E07B9">
        <w:rPr>
          <w:rFonts w:ascii="Franklin Gothic Book" w:hAnsi="Franklin Gothic Book" w:cs="Times New Roman"/>
        </w:rPr>
        <w:t>I</w:t>
      </w:r>
      <w:r w:rsidR="00BC499C" w:rsidRPr="006E07B9">
        <w:rPr>
          <w:rFonts w:ascii="Franklin Gothic Book" w:hAnsi="Franklin Gothic Book" w:cs="Times New Roman"/>
        </w:rPr>
        <w:t>ng. Milan Vorel</w:t>
      </w:r>
      <w:r w:rsidRPr="006E07B9">
        <w:rPr>
          <w:rFonts w:ascii="Franklin Gothic Book" w:hAnsi="Franklin Gothic Book" w:cs="Times New Roman"/>
        </w:rPr>
        <w:t>, ředitel školy</w:t>
      </w:r>
      <w:r w:rsidR="00231AB9" w:rsidRPr="006E07B9">
        <w:rPr>
          <w:rFonts w:ascii="Franklin Gothic Book" w:hAnsi="Franklin Gothic Book" w:cs="Times New Roman"/>
        </w:rPr>
        <w:t xml:space="preserve"> </w:t>
      </w:r>
      <w:r w:rsidR="002B08B1" w:rsidRPr="006E07B9">
        <w:rPr>
          <w:rFonts w:ascii="Franklin Gothic Book" w:hAnsi="Franklin Gothic Book" w:cs="Times New Roman"/>
        </w:rPr>
        <w:tab/>
      </w:r>
      <w:r w:rsidR="002B08B1" w:rsidRPr="006E07B9">
        <w:rPr>
          <w:rFonts w:ascii="Franklin Gothic Book" w:hAnsi="Franklin Gothic Book" w:cs="Times New Roman"/>
        </w:rPr>
        <w:tab/>
      </w:r>
      <w:r w:rsidR="002B08B1" w:rsidRPr="006E07B9">
        <w:rPr>
          <w:rFonts w:ascii="Franklin Gothic Book" w:hAnsi="Franklin Gothic Book" w:cs="Times New Roman"/>
        </w:rPr>
        <w:tab/>
      </w:r>
      <w:r w:rsidR="009B474B" w:rsidRPr="006E07B9">
        <w:rPr>
          <w:rFonts w:ascii="Franklin Gothic Book" w:hAnsi="Franklin Gothic Book" w:cs="Times New Roman"/>
        </w:rPr>
        <w:t xml:space="preserve">             </w:t>
      </w:r>
      <w:r w:rsidR="008901DB" w:rsidRPr="006E07B9">
        <w:rPr>
          <w:rFonts w:ascii="Franklin Gothic Book" w:hAnsi="Franklin Gothic Book" w:cs="Times New Roman"/>
        </w:rPr>
        <w:t xml:space="preserve">Petra </w:t>
      </w:r>
      <w:proofErr w:type="spellStart"/>
      <w:r w:rsidR="008901DB" w:rsidRPr="006E07B9">
        <w:rPr>
          <w:rFonts w:ascii="Franklin Gothic Book" w:hAnsi="Franklin Gothic Book" w:cs="Times New Roman"/>
        </w:rPr>
        <w:t>Čavošová</w:t>
      </w:r>
      <w:proofErr w:type="spellEnd"/>
      <w:r w:rsidR="008901DB" w:rsidRPr="006E07B9">
        <w:rPr>
          <w:rFonts w:ascii="Franklin Gothic Book" w:hAnsi="Franklin Gothic Book" w:cs="Times New Roman"/>
        </w:rPr>
        <w:t xml:space="preserve">, jednatelka společnosti </w:t>
      </w:r>
      <w:r w:rsidR="005B7005" w:rsidRPr="006E07B9">
        <w:rPr>
          <w:rFonts w:ascii="Franklin Gothic Book" w:hAnsi="Franklin Gothic Book" w:cs="Times New Roman"/>
        </w:rPr>
        <w:tab/>
      </w:r>
    </w:p>
    <w:sectPr w:rsidR="00943626" w:rsidRPr="006E07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A703" w14:textId="77777777" w:rsidR="009B1EFB" w:rsidRDefault="009B1EFB" w:rsidP="00FC535F">
      <w:pPr>
        <w:spacing w:after="0" w:line="240" w:lineRule="auto"/>
      </w:pPr>
      <w:r>
        <w:separator/>
      </w:r>
    </w:p>
  </w:endnote>
  <w:endnote w:type="continuationSeparator" w:id="0">
    <w:p w14:paraId="4D2E62A4" w14:textId="77777777" w:rsidR="009B1EFB" w:rsidRDefault="009B1EFB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ranklin Gothic Book" w:hAnsi="Franklin Gothic Book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9FBA18" w14:textId="5FFDF830" w:rsidR="009B1EFB" w:rsidRPr="0065377D" w:rsidRDefault="009B1EFB">
            <w:pPr>
              <w:pStyle w:val="Zpat"/>
              <w:jc w:val="center"/>
              <w:rPr>
                <w:rFonts w:ascii="Franklin Gothic Book" w:hAnsi="Franklin Gothic Book" w:cs="Times New Roman"/>
              </w:rPr>
            </w:pPr>
            <w:r w:rsidRPr="0065377D">
              <w:rPr>
                <w:rFonts w:ascii="Franklin Gothic Book" w:hAnsi="Franklin Gothic Book" w:cs="Times New Roman"/>
              </w:rPr>
              <w:t xml:space="preserve">Stránka 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begin"/>
            </w:r>
            <w:r w:rsidRPr="0065377D">
              <w:rPr>
                <w:rFonts w:ascii="Franklin Gothic Book" w:hAnsi="Franklin Gothic Book" w:cs="Times New Roman"/>
                <w:b/>
                <w:bCs/>
              </w:rPr>
              <w:instrText>PAGE</w:instrTex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Franklin Gothic Book" w:hAnsi="Franklin Gothic Book" w:cs="Times New Roman"/>
                <w:b/>
                <w:bCs/>
                <w:noProof/>
              </w:rPr>
              <w:t>5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end"/>
            </w:r>
            <w:r w:rsidRPr="0065377D">
              <w:rPr>
                <w:rFonts w:ascii="Franklin Gothic Book" w:hAnsi="Franklin Gothic Book" w:cs="Times New Roman"/>
              </w:rPr>
              <w:t xml:space="preserve"> z 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begin"/>
            </w:r>
            <w:r w:rsidRPr="0065377D">
              <w:rPr>
                <w:rFonts w:ascii="Franklin Gothic Book" w:hAnsi="Franklin Gothic Book" w:cs="Times New Roman"/>
                <w:b/>
                <w:bCs/>
              </w:rPr>
              <w:instrText>NUMPAGES</w:instrTex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Franklin Gothic Book" w:hAnsi="Franklin Gothic Book" w:cs="Times New Roman"/>
                <w:b/>
                <w:bCs/>
                <w:noProof/>
              </w:rPr>
              <w:t>5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324DA" w14:textId="77777777" w:rsidR="009B1EFB" w:rsidRPr="002A6D37" w:rsidRDefault="009B1EFB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B2E5" w14:textId="77777777" w:rsidR="009B1EFB" w:rsidRDefault="009B1EFB" w:rsidP="00FC535F">
      <w:pPr>
        <w:spacing w:after="0" w:line="240" w:lineRule="auto"/>
      </w:pPr>
      <w:r>
        <w:separator/>
      </w:r>
    </w:p>
  </w:footnote>
  <w:footnote w:type="continuationSeparator" w:id="0">
    <w:p w14:paraId="7E783528" w14:textId="77777777" w:rsidR="009B1EFB" w:rsidRDefault="009B1EFB" w:rsidP="00FC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E24"/>
    <w:multiLevelType w:val="hybridMultilevel"/>
    <w:tmpl w:val="95D6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1E2"/>
    <w:multiLevelType w:val="hybridMultilevel"/>
    <w:tmpl w:val="CA326F82"/>
    <w:lvl w:ilvl="0" w:tplc="2F2C2F9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696D"/>
    <w:multiLevelType w:val="hybridMultilevel"/>
    <w:tmpl w:val="5D3AF9C6"/>
    <w:lvl w:ilvl="0" w:tplc="C8E69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4" w15:restartNumberingAfterBreak="0">
    <w:nsid w:val="3F1712FF"/>
    <w:multiLevelType w:val="multilevel"/>
    <w:tmpl w:val="DFEAA0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4B7D"/>
    <w:multiLevelType w:val="multilevel"/>
    <w:tmpl w:val="E9724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40B3D"/>
    <w:multiLevelType w:val="hybridMultilevel"/>
    <w:tmpl w:val="C13A862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2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2" w:hanging="360"/>
      </w:pPr>
    </w:lvl>
    <w:lvl w:ilvl="2" w:tplc="0405001B" w:tentative="1">
      <w:start w:val="1"/>
      <w:numFmt w:val="lowerRoman"/>
      <w:lvlText w:val="%3."/>
      <w:lvlJc w:val="right"/>
      <w:pPr>
        <w:ind w:left="3662" w:hanging="180"/>
      </w:pPr>
    </w:lvl>
    <w:lvl w:ilvl="3" w:tplc="0405000F" w:tentative="1">
      <w:start w:val="1"/>
      <w:numFmt w:val="decimal"/>
      <w:lvlText w:val="%4."/>
      <w:lvlJc w:val="left"/>
      <w:pPr>
        <w:ind w:left="4382" w:hanging="360"/>
      </w:pPr>
    </w:lvl>
    <w:lvl w:ilvl="4" w:tplc="04050019" w:tentative="1">
      <w:start w:val="1"/>
      <w:numFmt w:val="lowerLetter"/>
      <w:lvlText w:val="%5."/>
      <w:lvlJc w:val="left"/>
      <w:pPr>
        <w:ind w:left="5102" w:hanging="360"/>
      </w:pPr>
    </w:lvl>
    <w:lvl w:ilvl="5" w:tplc="0405001B" w:tentative="1">
      <w:start w:val="1"/>
      <w:numFmt w:val="lowerRoman"/>
      <w:lvlText w:val="%6."/>
      <w:lvlJc w:val="right"/>
      <w:pPr>
        <w:ind w:left="5822" w:hanging="180"/>
      </w:pPr>
    </w:lvl>
    <w:lvl w:ilvl="6" w:tplc="0405000F" w:tentative="1">
      <w:start w:val="1"/>
      <w:numFmt w:val="decimal"/>
      <w:lvlText w:val="%7."/>
      <w:lvlJc w:val="left"/>
      <w:pPr>
        <w:ind w:left="6542" w:hanging="360"/>
      </w:pPr>
    </w:lvl>
    <w:lvl w:ilvl="7" w:tplc="04050019" w:tentative="1">
      <w:start w:val="1"/>
      <w:numFmt w:val="lowerLetter"/>
      <w:lvlText w:val="%8."/>
      <w:lvlJc w:val="left"/>
      <w:pPr>
        <w:ind w:left="7262" w:hanging="360"/>
      </w:pPr>
    </w:lvl>
    <w:lvl w:ilvl="8" w:tplc="0405001B" w:tentative="1">
      <w:start w:val="1"/>
      <w:numFmt w:val="lowerRoman"/>
      <w:lvlText w:val="%9."/>
      <w:lvlJc w:val="right"/>
      <w:pPr>
        <w:ind w:left="7982" w:hanging="180"/>
      </w:pPr>
    </w:lvl>
  </w:abstractNum>
  <w:abstractNum w:abstractNumId="24" w15:restartNumberingAfterBreak="0">
    <w:nsid w:val="6EA74D7C"/>
    <w:multiLevelType w:val="hybridMultilevel"/>
    <w:tmpl w:val="64989F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A069C"/>
    <w:multiLevelType w:val="hybridMultilevel"/>
    <w:tmpl w:val="85884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13"/>
  </w:num>
  <w:num w:numId="5">
    <w:abstractNumId w:val="21"/>
  </w:num>
  <w:num w:numId="6">
    <w:abstractNumId w:val="29"/>
  </w:num>
  <w:num w:numId="7">
    <w:abstractNumId w:val="5"/>
  </w:num>
  <w:num w:numId="8">
    <w:abstractNumId w:val="26"/>
  </w:num>
  <w:num w:numId="9">
    <w:abstractNumId w:val="0"/>
  </w:num>
  <w:num w:numId="10">
    <w:abstractNumId w:val="16"/>
  </w:num>
  <w:num w:numId="11">
    <w:abstractNumId w:val="15"/>
  </w:num>
  <w:num w:numId="12">
    <w:abstractNumId w:val="19"/>
  </w:num>
  <w:num w:numId="13">
    <w:abstractNumId w:val="3"/>
  </w:num>
  <w:num w:numId="14">
    <w:abstractNumId w:val="20"/>
  </w:num>
  <w:num w:numId="15">
    <w:abstractNumId w:val="1"/>
  </w:num>
  <w:num w:numId="16">
    <w:abstractNumId w:val="6"/>
  </w:num>
  <w:num w:numId="17">
    <w:abstractNumId w:val="9"/>
  </w:num>
  <w:num w:numId="18">
    <w:abstractNumId w:val="28"/>
  </w:num>
  <w:num w:numId="19">
    <w:abstractNumId w:val="12"/>
  </w:num>
  <w:num w:numId="20">
    <w:abstractNumId w:val="22"/>
  </w:num>
  <w:num w:numId="21">
    <w:abstractNumId w:val="25"/>
  </w:num>
  <w:num w:numId="22">
    <w:abstractNumId w:val="8"/>
  </w:num>
  <w:num w:numId="23">
    <w:abstractNumId w:val="2"/>
  </w:num>
  <w:num w:numId="24">
    <w:abstractNumId w:val="11"/>
  </w:num>
  <w:num w:numId="25">
    <w:abstractNumId w:val="27"/>
  </w:num>
  <w:num w:numId="26">
    <w:abstractNumId w:val="24"/>
  </w:num>
  <w:num w:numId="27">
    <w:abstractNumId w:val="18"/>
  </w:num>
  <w:num w:numId="28">
    <w:abstractNumId w:val="7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AA"/>
    <w:rsid w:val="000050E4"/>
    <w:rsid w:val="000078DE"/>
    <w:rsid w:val="0003532F"/>
    <w:rsid w:val="00043AA0"/>
    <w:rsid w:val="00044128"/>
    <w:rsid w:val="000503AA"/>
    <w:rsid w:val="000915BF"/>
    <w:rsid w:val="000A0A82"/>
    <w:rsid w:val="000D0E55"/>
    <w:rsid w:val="0012483F"/>
    <w:rsid w:val="00133227"/>
    <w:rsid w:val="001361A4"/>
    <w:rsid w:val="00137796"/>
    <w:rsid w:val="001814F7"/>
    <w:rsid w:val="001944CA"/>
    <w:rsid w:val="00196FB2"/>
    <w:rsid w:val="00196FCE"/>
    <w:rsid w:val="001C3BE3"/>
    <w:rsid w:val="001E6B8B"/>
    <w:rsid w:val="00206A2C"/>
    <w:rsid w:val="00217902"/>
    <w:rsid w:val="0022147B"/>
    <w:rsid w:val="00231AB9"/>
    <w:rsid w:val="00235AD3"/>
    <w:rsid w:val="00235B49"/>
    <w:rsid w:val="00246D01"/>
    <w:rsid w:val="002644A7"/>
    <w:rsid w:val="00272126"/>
    <w:rsid w:val="002864C8"/>
    <w:rsid w:val="002914AA"/>
    <w:rsid w:val="002A6D37"/>
    <w:rsid w:val="002B08B1"/>
    <w:rsid w:val="002B10C6"/>
    <w:rsid w:val="002B4B9A"/>
    <w:rsid w:val="002C14D4"/>
    <w:rsid w:val="00313C2C"/>
    <w:rsid w:val="00341857"/>
    <w:rsid w:val="00343148"/>
    <w:rsid w:val="00357359"/>
    <w:rsid w:val="00360C92"/>
    <w:rsid w:val="00393EC0"/>
    <w:rsid w:val="003A12E2"/>
    <w:rsid w:val="003F5C57"/>
    <w:rsid w:val="00404BAB"/>
    <w:rsid w:val="00412241"/>
    <w:rsid w:val="004224A2"/>
    <w:rsid w:val="00460D7E"/>
    <w:rsid w:val="0049488C"/>
    <w:rsid w:val="004A1423"/>
    <w:rsid w:val="004C308B"/>
    <w:rsid w:val="004C7AF2"/>
    <w:rsid w:val="004F20D0"/>
    <w:rsid w:val="005041C3"/>
    <w:rsid w:val="00535522"/>
    <w:rsid w:val="00545959"/>
    <w:rsid w:val="00566691"/>
    <w:rsid w:val="005A0F17"/>
    <w:rsid w:val="005B32C8"/>
    <w:rsid w:val="005B7005"/>
    <w:rsid w:val="005F283C"/>
    <w:rsid w:val="005F4B2C"/>
    <w:rsid w:val="005F7453"/>
    <w:rsid w:val="0061648E"/>
    <w:rsid w:val="00620B60"/>
    <w:rsid w:val="0065377D"/>
    <w:rsid w:val="00692A31"/>
    <w:rsid w:val="006B0762"/>
    <w:rsid w:val="006B3E56"/>
    <w:rsid w:val="006D3A5E"/>
    <w:rsid w:val="006E07B9"/>
    <w:rsid w:val="006E51DC"/>
    <w:rsid w:val="00727DB4"/>
    <w:rsid w:val="00766D6C"/>
    <w:rsid w:val="00780CF6"/>
    <w:rsid w:val="007875AD"/>
    <w:rsid w:val="00797A99"/>
    <w:rsid w:val="00805D7C"/>
    <w:rsid w:val="0080603A"/>
    <w:rsid w:val="008163D0"/>
    <w:rsid w:val="008577CE"/>
    <w:rsid w:val="00877647"/>
    <w:rsid w:val="008901DB"/>
    <w:rsid w:val="008A1591"/>
    <w:rsid w:val="00903521"/>
    <w:rsid w:val="0091303B"/>
    <w:rsid w:val="009434FB"/>
    <w:rsid w:val="00943626"/>
    <w:rsid w:val="00967AB8"/>
    <w:rsid w:val="009701AD"/>
    <w:rsid w:val="0097326E"/>
    <w:rsid w:val="00980D6E"/>
    <w:rsid w:val="009A34A7"/>
    <w:rsid w:val="009A6AA4"/>
    <w:rsid w:val="009B1EFB"/>
    <w:rsid w:val="009B474B"/>
    <w:rsid w:val="009B4CC2"/>
    <w:rsid w:val="009E75C7"/>
    <w:rsid w:val="009F3730"/>
    <w:rsid w:val="00A062A0"/>
    <w:rsid w:val="00A42790"/>
    <w:rsid w:val="00A46436"/>
    <w:rsid w:val="00A66432"/>
    <w:rsid w:val="00A70A5A"/>
    <w:rsid w:val="00A85C2C"/>
    <w:rsid w:val="00A9248D"/>
    <w:rsid w:val="00AC3FAA"/>
    <w:rsid w:val="00B03EE5"/>
    <w:rsid w:val="00B330CE"/>
    <w:rsid w:val="00B35B68"/>
    <w:rsid w:val="00B46CDF"/>
    <w:rsid w:val="00B54865"/>
    <w:rsid w:val="00B55A2E"/>
    <w:rsid w:val="00B879BF"/>
    <w:rsid w:val="00B94096"/>
    <w:rsid w:val="00BB4C0E"/>
    <w:rsid w:val="00BC4537"/>
    <w:rsid w:val="00BC499C"/>
    <w:rsid w:val="00BE43E4"/>
    <w:rsid w:val="00BF477F"/>
    <w:rsid w:val="00C208E6"/>
    <w:rsid w:val="00C849E0"/>
    <w:rsid w:val="00CA32BD"/>
    <w:rsid w:val="00CA627E"/>
    <w:rsid w:val="00CA6390"/>
    <w:rsid w:val="00CC1888"/>
    <w:rsid w:val="00CC523C"/>
    <w:rsid w:val="00CD3ABD"/>
    <w:rsid w:val="00CD705F"/>
    <w:rsid w:val="00D011E3"/>
    <w:rsid w:val="00D0446F"/>
    <w:rsid w:val="00D148FF"/>
    <w:rsid w:val="00D22DFA"/>
    <w:rsid w:val="00D26CEA"/>
    <w:rsid w:val="00D26ED5"/>
    <w:rsid w:val="00D34C23"/>
    <w:rsid w:val="00D42384"/>
    <w:rsid w:val="00D8619D"/>
    <w:rsid w:val="00D95ADF"/>
    <w:rsid w:val="00DE01CA"/>
    <w:rsid w:val="00DF64D2"/>
    <w:rsid w:val="00E405BF"/>
    <w:rsid w:val="00E53826"/>
    <w:rsid w:val="00E619A6"/>
    <w:rsid w:val="00E8593E"/>
    <w:rsid w:val="00E95CF9"/>
    <w:rsid w:val="00EA0B60"/>
    <w:rsid w:val="00ED257B"/>
    <w:rsid w:val="00EE5DDB"/>
    <w:rsid w:val="00F11080"/>
    <w:rsid w:val="00F154DC"/>
    <w:rsid w:val="00F60C14"/>
    <w:rsid w:val="00F61CEC"/>
    <w:rsid w:val="00F70167"/>
    <w:rsid w:val="00F76453"/>
    <w:rsid w:val="00F766C4"/>
    <w:rsid w:val="00F848D0"/>
    <w:rsid w:val="00FC535F"/>
    <w:rsid w:val="00FC6450"/>
    <w:rsid w:val="00FC6854"/>
    <w:rsid w:val="00FC6FBA"/>
    <w:rsid w:val="00FF781B"/>
    <w:rsid w:val="082C10A0"/>
    <w:rsid w:val="1F912B0A"/>
    <w:rsid w:val="50BA47D4"/>
    <w:rsid w:val="586EF164"/>
    <w:rsid w:val="75DFFC64"/>
    <w:rsid w:val="7CDDB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8E48"/>
  <w15:docId w15:val="{C99CBC2E-4E0B-44A8-90B3-3C860C0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20D0"/>
  </w:style>
  <w:style w:type="paragraph" w:styleId="Nadpis2">
    <w:name w:val="heading 2"/>
    <w:basedOn w:val="Normln"/>
    <w:next w:val="Normln"/>
    <w:link w:val="Nadpis2Char"/>
    <w:qFormat/>
    <w:rsid w:val="00545959"/>
    <w:pPr>
      <w:keepNext/>
      <w:spacing w:before="12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5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B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45959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5959"/>
    <w:pPr>
      <w:spacing w:before="120" w:after="0" w:line="240" w:lineRule="auto"/>
      <w:ind w:left="426"/>
    </w:pPr>
    <w:rPr>
      <w:rFonts w:ascii="Arial" w:eastAsia="Arial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5959"/>
    <w:rPr>
      <w:rFonts w:ascii="Arial" w:eastAsia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52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343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05F508E52AF4EA64C0D5AE2EACFE8" ma:contentTypeVersion="10" ma:contentTypeDescription="Create a new document." ma:contentTypeScope="" ma:versionID="8ed589e9cb2e86c6d5b635a704a90844">
  <xsd:schema xmlns:xsd="http://www.w3.org/2001/XMLSchema" xmlns:xs="http://www.w3.org/2001/XMLSchema" xmlns:p="http://schemas.microsoft.com/office/2006/metadata/properties" xmlns:ns2="20f2e4ef-1c0f-4f7d-bffa-c977e004a156" targetNamespace="http://schemas.microsoft.com/office/2006/metadata/properties" ma:root="true" ma:fieldsID="3770c37b3ae255a263d2c026ffb01319" ns2:_="">
    <xsd:import namespace="20f2e4ef-1c0f-4f7d-bffa-c977e004a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2e4ef-1c0f-4f7d-bffa-c977e004a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596B-50A3-432E-8874-CED331062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2e4ef-1c0f-4f7d-bffa-c977e004a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25003-5A8A-4D5A-9F22-808392D1A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D709C-5F7A-49E8-81E5-30C1E90A3060}">
  <ds:schemaRefs>
    <ds:schemaRef ds:uri="http://purl.org/dc/elements/1.1/"/>
    <ds:schemaRef ds:uri="http://schemas.microsoft.com/office/2006/metadata/properties"/>
    <ds:schemaRef ds:uri="20f2e4ef-1c0f-4f7d-bffa-c977e004a1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19CFE1-1C2D-4A12-A9BD-53707116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Kateřina Palásková</cp:lastModifiedBy>
  <cp:revision>2</cp:revision>
  <cp:lastPrinted>2020-08-18T05:13:00Z</cp:lastPrinted>
  <dcterms:created xsi:type="dcterms:W3CDTF">2020-08-18T06:24:00Z</dcterms:created>
  <dcterms:modified xsi:type="dcterms:W3CDTF">2020-08-18T06:24:00Z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0x010100F3705F508E52AF4EA64C0D5AE2EACFE8</vt:lpwstr>
  </property>
</Properties>
</file>