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7E34" w14:textId="77777777" w:rsidR="00996691" w:rsidRDefault="00996691" w:rsidP="00996691">
      <w:pPr>
        <w:pStyle w:val="Nadpis1"/>
        <w:jc w:val="center"/>
        <w:rPr>
          <w:sz w:val="32"/>
        </w:rPr>
      </w:pPr>
      <w:bookmarkStart w:id="0" w:name="_GoBack"/>
      <w:bookmarkEnd w:id="0"/>
      <w:r w:rsidRPr="00F60BD9">
        <w:rPr>
          <w:sz w:val="32"/>
        </w:rPr>
        <w:t xml:space="preserve">Dodatek č. </w:t>
      </w:r>
      <w:r>
        <w:rPr>
          <w:sz w:val="32"/>
        </w:rPr>
        <w:t>1</w:t>
      </w:r>
    </w:p>
    <w:p w14:paraId="2E9E5CA5" w14:textId="2F3CE484" w:rsidR="00996691" w:rsidRDefault="00996691" w:rsidP="00996691">
      <w:pPr>
        <w:pStyle w:val="Nadpis1"/>
        <w:jc w:val="center"/>
        <w:rPr>
          <w:sz w:val="32"/>
        </w:rPr>
      </w:pPr>
      <w:r>
        <w:rPr>
          <w:sz w:val="32"/>
        </w:rPr>
        <w:t>Objednatel č.j.</w:t>
      </w:r>
      <w:r w:rsidR="0090083F">
        <w:rPr>
          <w:sz w:val="32"/>
        </w:rPr>
        <w:t xml:space="preserve"> 118824/2020-OICT</w:t>
      </w:r>
    </w:p>
    <w:p w14:paraId="0C54F1EC" w14:textId="46D474F8" w:rsidR="00996691" w:rsidRDefault="00996691" w:rsidP="00996691">
      <w:pPr>
        <w:pStyle w:val="Nadpis1"/>
        <w:jc w:val="center"/>
        <w:rPr>
          <w:sz w:val="32"/>
        </w:rPr>
      </w:pPr>
      <w:r>
        <w:rPr>
          <w:sz w:val="32"/>
        </w:rPr>
        <w:t>Po</w:t>
      </w:r>
      <w:r w:rsidR="00210D2A">
        <w:rPr>
          <w:sz w:val="32"/>
        </w:rPr>
        <w:t>radce</w:t>
      </w:r>
      <w:r>
        <w:rPr>
          <w:sz w:val="32"/>
        </w:rPr>
        <w:t xml:space="preserve"> č.j.</w:t>
      </w:r>
      <w:r w:rsidRPr="0090083F">
        <w:rPr>
          <w:sz w:val="32"/>
          <w:shd w:val="clear" w:color="auto" w:fill="A6A6A6" w:themeFill="background1" w:themeFillShade="A6"/>
        </w:rPr>
        <w:t xml:space="preserve"> </w:t>
      </w:r>
      <w:r w:rsidR="0090083F" w:rsidRPr="0090083F">
        <w:rPr>
          <w:color w:val="AEAAAA" w:themeColor="background2" w:themeShade="BF"/>
          <w:sz w:val="32"/>
          <w:shd w:val="clear" w:color="auto" w:fill="A6A6A6" w:themeFill="background1" w:themeFillShade="A6"/>
        </w:rPr>
        <w:t xml:space="preserve">             </w:t>
      </w:r>
      <w:r w:rsidR="0090083F" w:rsidRPr="0090083F">
        <w:rPr>
          <w:color w:val="AEAAAA" w:themeColor="background2" w:themeShade="BF"/>
          <w:sz w:val="32"/>
        </w:rPr>
        <w:t xml:space="preserve"> </w:t>
      </w:r>
    </w:p>
    <w:p w14:paraId="31D1A541" w14:textId="77777777" w:rsidR="00996691" w:rsidRPr="00F60BD9" w:rsidRDefault="00996691" w:rsidP="00996691">
      <w:pPr>
        <w:pStyle w:val="Nadpis1"/>
        <w:jc w:val="center"/>
        <w:rPr>
          <w:sz w:val="32"/>
        </w:rPr>
      </w:pPr>
      <w:r w:rsidRPr="00F60BD9">
        <w:rPr>
          <w:sz w:val="32"/>
        </w:rPr>
        <w:t xml:space="preserve"> ke</w:t>
      </w:r>
    </w:p>
    <w:p w14:paraId="52BD8322" w14:textId="77777777" w:rsidR="00996691" w:rsidRPr="00F60BD9" w:rsidRDefault="00996691" w:rsidP="00996691">
      <w:pPr>
        <w:pStyle w:val="Nadpis1"/>
        <w:jc w:val="center"/>
        <w:rPr>
          <w:sz w:val="32"/>
        </w:rPr>
      </w:pPr>
      <w:r w:rsidRPr="00F60BD9">
        <w:rPr>
          <w:sz w:val="32"/>
        </w:rPr>
        <w:t xml:space="preserve">Smlouvě o </w:t>
      </w:r>
      <w:r>
        <w:rPr>
          <w:sz w:val="32"/>
        </w:rPr>
        <w:t>poskytování poradenství v oblasti problematiky veřejných zakázek MZV ČR v oboru IT</w:t>
      </w:r>
      <w:r w:rsidR="00210D2A">
        <w:rPr>
          <w:sz w:val="32"/>
        </w:rPr>
        <w:t>, ze dne 20. 1. 2020</w:t>
      </w:r>
    </w:p>
    <w:p w14:paraId="4B5C84FF" w14:textId="77777777" w:rsidR="00996691" w:rsidRPr="00F60BD9" w:rsidRDefault="00996691" w:rsidP="00996691">
      <w:pPr>
        <w:pStyle w:val="Nadpis1"/>
        <w:jc w:val="center"/>
        <w:rPr>
          <w:sz w:val="32"/>
        </w:rPr>
      </w:pPr>
      <w:r w:rsidRPr="00F60BD9">
        <w:rPr>
          <w:sz w:val="32"/>
        </w:rPr>
        <w:t>mezi</w:t>
      </w:r>
    </w:p>
    <w:p w14:paraId="3766F5B7" w14:textId="77777777" w:rsidR="00996691" w:rsidRPr="00F60BD9" w:rsidRDefault="00996691" w:rsidP="00996691">
      <w:pPr>
        <w:pStyle w:val="Nadpis1"/>
        <w:jc w:val="center"/>
        <w:rPr>
          <w:sz w:val="32"/>
        </w:rPr>
      </w:pPr>
      <w:r w:rsidRPr="00F60BD9">
        <w:rPr>
          <w:sz w:val="32"/>
        </w:rPr>
        <w:t>Českou republikou – Ministerstv</w:t>
      </w:r>
      <w:r>
        <w:rPr>
          <w:sz w:val="32"/>
        </w:rPr>
        <w:t>em</w:t>
      </w:r>
      <w:r w:rsidRPr="00F60BD9">
        <w:rPr>
          <w:sz w:val="32"/>
        </w:rPr>
        <w:t xml:space="preserve"> zahraničních věcí</w:t>
      </w:r>
    </w:p>
    <w:p w14:paraId="03ED4779" w14:textId="77777777" w:rsidR="00996691" w:rsidRPr="00F60BD9" w:rsidRDefault="00996691" w:rsidP="00996691">
      <w:pPr>
        <w:pStyle w:val="Nadpis1"/>
        <w:jc w:val="center"/>
        <w:rPr>
          <w:sz w:val="32"/>
        </w:rPr>
      </w:pPr>
      <w:r w:rsidRPr="00F60BD9">
        <w:rPr>
          <w:sz w:val="32"/>
        </w:rPr>
        <w:t>a</w:t>
      </w:r>
    </w:p>
    <w:p w14:paraId="40DBA634" w14:textId="77777777" w:rsidR="00996691" w:rsidRDefault="00996691" w:rsidP="00996691">
      <w:pPr>
        <w:pStyle w:val="Nadpis1"/>
        <w:jc w:val="center"/>
        <w:rPr>
          <w:sz w:val="32"/>
        </w:rPr>
      </w:pPr>
      <w:r>
        <w:rPr>
          <w:sz w:val="32"/>
        </w:rPr>
        <w:t>CERAP, s.r.o.</w:t>
      </w:r>
    </w:p>
    <w:p w14:paraId="4583EA0A" w14:textId="77777777" w:rsidR="00996691" w:rsidRDefault="00996691" w:rsidP="00996691">
      <w:pPr>
        <w:pStyle w:val="Nadpis1"/>
        <w:jc w:val="center"/>
        <w:rPr>
          <w:sz w:val="32"/>
        </w:rPr>
      </w:pPr>
    </w:p>
    <w:p w14:paraId="70B6509B" w14:textId="77777777" w:rsidR="00996691" w:rsidRDefault="00996691" w:rsidP="00996691">
      <w:pPr>
        <w:pStyle w:val="Nadpis1"/>
        <w:jc w:val="center"/>
        <w:rPr>
          <w:sz w:val="32"/>
        </w:rPr>
      </w:pPr>
    </w:p>
    <w:p w14:paraId="1D3F3562" w14:textId="77777777" w:rsidR="00996691" w:rsidRDefault="00996691" w:rsidP="00996691">
      <w:pPr>
        <w:pStyle w:val="Nadpis1"/>
        <w:jc w:val="center"/>
        <w:rPr>
          <w:sz w:val="32"/>
        </w:rPr>
      </w:pPr>
    </w:p>
    <w:p w14:paraId="1CEFB9CF" w14:textId="77777777" w:rsidR="00996691" w:rsidRDefault="00996691" w:rsidP="00996691"/>
    <w:p w14:paraId="33B7FF6F" w14:textId="77777777" w:rsidR="00996691" w:rsidRDefault="00996691" w:rsidP="00996691"/>
    <w:p w14:paraId="34CF18DF" w14:textId="77777777" w:rsidR="00996691" w:rsidRDefault="00996691" w:rsidP="00996691"/>
    <w:p w14:paraId="07F9EACC" w14:textId="77777777" w:rsidR="00996691" w:rsidRDefault="00996691" w:rsidP="00996691"/>
    <w:p w14:paraId="19B1480A" w14:textId="77777777" w:rsidR="00996691" w:rsidRDefault="00996691" w:rsidP="00996691">
      <w:pPr>
        <w:pStyle w:val="Nadpis1"/>
      </w:pPr>
      <w:r>
        <w:br w:type="page"/>
      </w:r>
    </w:p>
    <w:p w14:paraId="41255663" w14:textId="77777777" w:rsidR="00996691" w:rsidRPr="004002C7" w:rsidRDefault="00996691" w:rsidP="00996691">
      <w:pPr>
        <w:ind w:left="426"/>
        <w:rPr>
          <w:b/>
        </w:rPr>
      </w:pPr>
      <w:r w:rsidRPr="004002C7">
        <w:rPr>
          <w:b/>
        </w:rPr>
        <w:lastRenderedPageBreak/>
        <w:t>Česká republika – Ministerstvo zahraničních věcí</w:t>
      </w:r>
    </w:p>
    <w:p w14:paraId="506FFAFE" w14:textId="77777777" w:rsidR="00996691" w:rsidRDefault="00996691" w:rsidP="00996691">
      <w:pPr>
        <w:ind w:left="426"/>
        <w:jc w:val="both"/>
      </w:pPr>
      <w:r>
        <w:t>Sídlo: Loretánské náměstí 101/5, 118 00 Praha 1 – Hradčany</w:t>
      </w:r>
    </w:p>
    <w:p w14:paraId="72FCB2BE" w14:textId="77777777" w:rsidR="00996691" w:rsidRDefault="00996691" w:rsidP="00996691">
      <w:pPr>
        <w:ind w:left="426"/>
        <w:jc w:val="both"/>
      </w:pPr>
      <w:r>
        <w:t>IČO: 45769851</w:t>
      </w:r>
    </w:p>
    <w:p w14:paraId="6362265F" w14:textId="77777777" w:rsidR="00996691" w:rsidRDefault="00996691" w:rsidP="00996691">
      <w:pPr>
        <w:ind w:left="426"/>
        <w:jc w:val="both"/>
      </w:pPr>
      <w:r>
        <w:t>DIČ: CZ45769851</w:t>
      </w:r>
    </w:p>
    <w:p w14:paraId="53BA46B1" w14:textId="59AB81A0" w:rsidR="00996691" w:rsidRDefault="00996691" w:rsidP="00996691">
      <w:pPr>
        <w:ind w:left="426"/>
        <w:jc w:val="both"/>
      </w:pPr>
      <w:r>
        <w:t xml:space="preserve">Zastoupený: </w:t>
      </w:r>
      <w:r w:rsidR="00CA5D88">
        <w:t>XXX</w:t>
      </w:r>
    </w:p>
    <w:p w14:paraId="2C36CE24" w14:textId="77777777" w:rsidR="00996691" w:rsidRDefault="00996691" w:rsidP="00996691">
      <w:pPr>
        <w:ind w:left="426"/>
        <w:jc w:val="both"/>
      </w:pPr>
      <w:r>
        <w:t>(dále též „</w:t>
      </w:r>
      <w:r w:rsidRPr="00F60BD9">
        <w:rPr>
          <w:b/>
        </w:rPr>
        <w:t>Objednatel</w:t>
      </w:r>
      <w:r>
        <w:t>“)</w:t>
      </w:r>
    </w:p>
    <w:p w14:paraId="4D8F0CC0" w14:textId="77777777" w:rsidR="00996691" w:rsidRDefault="00996691" w:rsidP="00996691">
      <w:pPr>
        <w:spacing w:after="0"/>
        <w:ind w:left="425"/>
        <w:jc w:val="both"/>
      </w:pPr>
    </w:p>
    <w:p w14:paraId="03E8FB25" w14:textId="77777777" w:rsidR="00996691" w:rsidRDefault="00996691" w:rsidP="00996691">
      <w:pPr>
        <w:ind w:left="426"/>
        <w:jc w:val="both"/>
        <w:rPr>
          <w:b/>
        </w:rPr>
      </w:pPr>
      <w:r w:rsidRPr="00F60BD9">
        <w:rPr>
          <w:b/>
        </w:rPr>
        <w:t>a</w:t>
      </w:r>
    </w:p>
    <w:p w14:paraId="1BF7624E" w14:textId="77777777" w:rsidR="00996691" w:rsidRPr="00F60BD9" w:rsidRDefault="00996691" w:rsidP="00996691">
      <w:pPr>
        <w:spacing w:after="0"/>
        <w:ind w:left="425"/>
        <w:jc w:val="both"/>
        <w:rPr>
          <w:b/>
        </w:rPr>
      </w:pPr>
    </w:p>
    <w:p w14:paraId="7C831616" w14:textId="77777777" w:rsidR="00996691" w:rsidRPr="00902E41" w:rsidRDefault="00996691" w:rsidP="00996691">
      <w:pPr>
        <w:ind w:left="426"/>
        <w:jc w:val="both"/>
        <w:rPr>
          <w:b/>
        </w:rPr>
      </w:pPr>
      <w:r>
        <w:rPr>
          <w:b/>
        </w:rPr>
        <w:t>CERAP, s.r.o.</w:t>
      </w:r>
    </w:p>
    <w:p w14:paraId="4BF33C55" w14:textId="77777777" w:rsidR="00996691" w:rsidRDefault="00996691" w:rsidP="00996691">
      <w:pPr>
        <w:ind w:left="426"/>
        <w:jc w:val="both"/>
      </w:pPr>
      <w:r>
        <w:t>Sídlo: Pekařská 382/9, 60200 Brno – Staré Brno, Česká republika</w:t>
      </w:r>
    </w:p>
    <w:p w14:paraId="4D5E69E9" w14:textId="77777777" w:rsidR="00996691" w:rsidRDefault="00996691" w:rsidP="00996691">
      <w:pPr>
        <w:ind w:left="426"/>
        <w:jc w:val="both"/>
      </w:pPr>
      <w:r>
        <w:t>IČO: 07819480</w:t>
      </w:r>
    </w:p>
    <w:p w14:paraId="3A11F21A" w14:textId="77777777" w:rsidR="00996691" w:rsidRDefault="00996691" w:rsidP="00996691">
      <w:pPr>
        <w:ind w:left="426"/>
        <w:jc w:val="both"/>
      </w:pPr>
      <w:r>
        <w:t>DIČ: CZ07819480</w:t>
      </w:r>
    </w:p>
    <w:p w14:paraId="5D819CD8" w14:textId="77777777" w:rsidR="00996691" w:rsidRDefault="00996691" w:rsidP="00996691">
      <w:pPr>
        <w:ind w:left="426"/>
        <w:jc w:val="both"/>
      </w:pPr>
      <w:r>
        <w:t xml:space="preserve">Zapsaná: v Obchodním rejstříku vedeném u Krajského soudu v Brně pod </w:t>
      </w:r>
      <w:proofErr w:type="spellStart"/>
      <w:r>
        <w:t>sp</w:t>
      </w:r>
      <w:proofErr w:type="spellEnd"/>
      <w:r>
        <w:t>. zn. C 110357</w:t>
      </w:r>
    </w:p>
    <w:p w14:paraId="506AFCA9" w14:textId="34B29AEE" w:rsidR="00996691" w:rsidRDefault="00996691" w:rsidP="00996691">
      <w:pPr>
        <w:ind w:left="426"/>
        <w:jc w:val="both"/>
      </w:pPr>
      <w:r>
        <w:t xml:space="preserve">Zastoupen: </w:t>
      </w:r>
      <w:r w:rsidR="00CA5D88">
        <w:t>XXX</w:t>
      </w:r>
    </w:p>
    <w:p w14:paraId="336BB257" w14:textId="27FD0CD1" w:rsidR="00996691" w:rsidRDefault="00996691" w:rsidP="00996691">
      <w:pPr>
        <w:ind w:left="426"/>
        <w:jc w:val="both"/>
      </w:pPr>
      <w:r>
        <w:t>(dále též „</w:t>
      </w:r>
      <w:r w:rsidRPr="00F60BD9">
        <w:rPr>
          <w:b/>
        </w:rPr>
        <w:t>Po</w:t>
      </w:r>
      <w:r w:rsidR="001638F7">
        <w:rPr>
          <w:b/>
        </w:rPr>
        <w:t>radce</w:t>
      </w:r>
      <w:r>
        <w:t>“)</w:t>
      </w:r>
    </w:p>
    <w:p w14:paraId="45A5905E" w14:textId="77777777" w:rsidR="00996691" w:rsidRDefault="00996691" w:rsidP="00996691">
      <w:pPr>
        <w:ind w:left="426"/>
        <w:jc w:val="both"/>
      </w:pPr>
    </w:p>
    <w:p w14:paraId="7BA03B0A" w14:textId="33E01EDA" w:rsidR="00996691" w:rsidRPr="004002C7" w:rsidRDefault="00996691" w:rsidP="00996691">
      <w:pPr>
        <w:tabs>
          <w:tab w:val="left" w:pos="0"/>
        </w:tabs>
        <w:ind w:left="426"/>
      </w:pPr>
      <w:r>
        <w:t>(Objednatel a Po</w:t>
      </w:r>
      <w:r w:rsidR="001638F7">
        <w:t>radce</w:t>
      </w:r>
      <w:r>
        <w:t xml:space="preserve"> společně dále též jako „</w:t>
      </w:r>
      <w:r w:rsidRPr="00F60BD9">
        <w:rPr>
          <w:b/>
        </w:rPr>
        <w:t>Smluvní strany</w:t>
      </w:r>
      <w:r>
        <w:t>“)</w:t>
      </w:r>
    </w:p>
    <w:p w14:paraId="4D05E71E" w14:textId="77777777" w:rsidR="00996691" w:rsidRDefault="00996691" w:rsidP="00996691">
      <w:pPr>
        <w:jc w:val="both"/>
      </w:pPr>
    </w:p>
    <w:p w14:paraId="768046BB" w14:textId="77777777" w:rsidR="00996691" w:rsidRDefault="00996691" w:rsidP="00996691">
      <w:pPr>
        <w:pStyle w:val="Nadpis1"/>
        <w:numPr>
          <w:ilvl w:val="0"/>
          <w:numId w:val="1"/>
        </w:numPr>
        <w:ind w:left="993"/>
        <w:jc w:val="center"/>
        <w:rPr>
          <w:sz w:val="24"/>
          <w:szCs w:val="24"/>
        </w:rPr>
      </w:pPr>
      <w:r w:rsidRPr="00F60BD9">
        <w:rPr>
          <w:sz w:val="24"/>
          <w:szCs w:val="24"/>
        </w:rPr>
        <w:t>Předmět dodatku</w:t>
      </w:r>
    </w:p>
    <w:p w14:paraId="32267629" w14:textId="77777777" w:rsidR="00996691" w:rsidRPr="00D57B38" w:rsidRDefault="00996691" w:rsidP="00D57B38">
      <w:pPr>
        <w:pStyle w:val="DefaultText"/>
        <w:numPr>
          <w:ilvl w:val="1"/>
          <w:numId w:val="1"/>
        </w:numPr>
        <w:ind w:left="567" w:hanging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Smluvní strany uzavřely dne 20. 1. 2020 Smlouvu </w:t>
      </w:r>
      <w:r w:rsidRPr="001A2D7C">
        <w:rPr>
          <w:rFonts w:eastAsia="Calibri"/>
          <w:szCs w:val="22"/>
          <w:lang w:eastAsia="en-US"/>
        </w:rPr>
        <w:t xml:space="preserve">o </w:t>
      </w:r>
      <w:r w:rsidRPr="00996691">
        <w:rPr>
          <w:rFonts w:eastAsia="Calibri"/>
          <w:szCs w:val="22"/>
          <w:lang w:eastAsia="en-US"/>
        </w:rPr>
        <w:t>poskytování poradenství v oblasti problematiky veřejných zakázek MZV ČR v oboru IT</w:t>
      </w:r>
      <w:r>
        <w:rPr>
          <w:rFonts w:eastAsia="Calibri"/>
          <w:szCs w:val="22"/>
          <w:lang w:eastAsia="en-US"/>
        </w:rPr>
        <w:t xml:space="preserve">, </w:t>
      </w:r>
      <w:r w:rsidR="00210D2A">
        <w:rPr>
          <w:rFonts w:eastAsia="Calibri"/>
          <w:szCs w:val="22"/>
          <w:lang w:eastAsia="en-US"/>
        </w:rPr>
        <w:t xml:space="preserve">Objednatel </w:t>
      </w:r>
      <w:r>
        <w:rPr>
          <w:rFonts w:eastAsia="Calibri"/>
          <w:szCs w:val="22"/>
          <w:lang w:eastAsia="en-US"/>
        </w:rPr>
        <w:t>čj.</w:t>
      </w:r>
      <w:r w:rsidRPr="001A2D7C">
        <w:rPr>
          <w:rFonts w:eastAsia="Calibri"/>
          <w:szCs w:val="22"/>
          <w:lang w:eastAsia="en-US"/>
        </w:rPr>
        <w:t xml:space="preserve"> </w:t>
      </w:r>
      <w:r w:rsidRPr="00996691">
        <w:rPr>
          <w:rFonts w:eastAsia="Calibri"/>
          <w:szCs w:val="22"/>
          <w:lang w:eastAsia="en-US"/>
        </w:rPr>
        <w:t>124176/2019-OAIS</w:t>
      </w:r>
      <w:r w:rsidR="00210D2A">
        <w:rPr>
          <w:rFonts w:eastAsia="Calibri"/>
          <w:szCs w:val="22"/>
          <w:lang w:eastAsia="en-US"/>
        </w:rPr>
        <w:t>, SM6119-010, Poradce čj. S19/23P</w:t>
      </w:r>
      <w:r w:rsidRPr="00996691">
        <w:rPr>
          <w:rFonts w:eastAsia="Calibri"/>
          <w:szCs w:val="22"/>
          <w:lang w:eastAsia="en-US"/>
        </w:rPr>
        <w:t xml:space="preserve"> </w:t>
      </w:r>
      <w:r w:rsidRPr="001A2D7C">
        <w:rPr>
          <w:rFonts w:eastAsia="Calibri"/>
          <w:szCs w:val="22"/>
          <w:lang w:eastAsia="en-US"/>
        </w:rPr>
        <w:t>(dále jen „Smlouva“).</w:t>
      </w:r>
    </w:p>
    <w:p w14:paraId="088FD10C" w14:textId="77777777" w:rsidR="00996691" w:rsidRDefault="00996691" w:rsidP="00996691">
      <w:pPr>
        <w:pStyle w:val="DefaultText"/>
        <w:ind w:left="567"/>
        <w:jc w:val="both"/>
        <w:rPr>
          <w:rFonts w:eastAsia="Calibri"/>
          <w:szCs w:val="22"/>
          <w:lang w:eastAsia="en-US"/>
        </w:rPr>
      </w:pPr>
    </w:p>
    <w:p w14:paraId="10537E26" w14:textId="4C56CDC4" w:rsidR="00996691" w:rsidRDefault="00996691" w:rsidP="00996691">
      <w:pPr>
        <w:pStyle w:val="DefaultText"/>
        <w:numPr>
          <w:ilvl w:val="1"/>
          <w:numId w:val="1"/>
        </w:numPr>
        <w:ind w:left="567" w:hanging="567"/>
        <w:jc w:val="both"/>
        <w:rPr>
          <w:rFonts w:eastAsia="Calibri"/>
          <w:szCs w:val="22"/>
          <w:lang w:eastAsia="en-US"/>
        </w:rPr>
      </w:pPr>
      <w:r w:rsidRPr="003A6D6B">
        <w:rPr>
          <w:rFonts w:eastAsia="Calibri"/>
          <w:szCs w:val="22"/>
          <w:lang w:eastAsia="en-US"/>
        </w:rPr>
        <w:t xml:space="preserve">Smluvní strany se na základě ustanovení čl. </w:t>
      </w:r>
      <w:r>
        <w:rPr>
          <w:rFonts w:eastAsia="Calibri"/>
          <w:szCs w:val="22"/>
          <w:lang w:eastAsia="en-US"/>
        </w:rPr>
        <w:t xml:space="preserve">VII. </w:t>
      </w:r>
      <w:r w:rsidRPr="003A6D6B">
        <w:rPr>
          <w:rFonts w:eastAsia="Calibri"/>
          <w:szCs w:val="22"/>
          <w:lang w:eastAsia="en-US"/>
        </w:rPr>
        <w:t xml:space="preserve">odst. </w:t>
      </w:r>
      <w:r>
        <w:rPr>
          <w:rFonts w:eastAsia="Calibri"/>
          <w:szCs w:val="22"/>
          <w:lang w:eastAsia="en-US"/>
        </w:rPr>
        <w:t>2</w:t>
      </w:r>
      <w:r w:rsidRPr="003A6D6B">
        <w:rPr>
          <w:rFonts w:eastAsia="Calibri"/>
          <w:szCs w:val="22"/>
          <w:lang w:eastAsia="en-US"/>
        </w:rPr>
        <w:t xml:space="preserve"> Smlouvy dohodly na změně Smlouvy</w:t>
      </w:r>
      <w:r>
        <w:rPr>
          <w:rFonts w:eastAsia="Calibri"/>
          <w:szCs w:val="22"/>
          <w:lang w:eastAsia="en-US"/>
        </w:rPr>
        <w:t xml:space="preserve"> uzavřením tohoto dodatku č. 1 ke Smlouvě (dále jen </w:t>
      </w:r>
      <w:r w:rsidRPr="004E4385">
        <w:rPr>
          <w:rFonts w:eastAsia="Calibri"/>
          <w:szCs w:val="22"/>
          <w:lang w:eastAsia="en-US"/>
        </w:rPr>
        <w:t>„Dodatek“),</w:t>
      </w:r>
      <w:r w:rsidRPr="003A6D6B">
        <w:rPr>
          <w:rFonts w:eastAsia="Calibri"/>
          <w:szCs w:val="22"/>
          <w:lang w:eastAsia="en-US"/>
        </w:rPr>
        <w:t xml:space="preserve"> a to způsobem uvedeným dále v tomto článku.</w:t>
      </w:r>
    </w:p>
    <w:p w14:paraId="6E1B218A" w14:textId="77777777" w:rsidR="00996691" w:rsidRDefault="00996691" w:rsidP="00996691">
      <w:pPr>
        <w:pStyle w:val="Odstavecseseznamem"/>
        <w:rPr>
          <w:rFonts w:eastAsia="Calibri"/>
          <w:szCs w:val="22"/>
          <w:lang w:eastAsia="en-US"/>
        </w:rPr>
      </w:pPr>
    </w:p>
    <w:p w14:paraId="21E28BA5" w14:textId="5639E16A" w:rsidR="00996691" w:rsidRDefault="00996691" w:rsidP="00996691">
      <w:pPr>
        <w:pStyle w:val="DefaultText"/>
        <w:numPr>
          <w:ilvl w:val="1"/>
          <w:numId w:val="1"/>
        </w:numPr>
        <w:ind w:left="567" w:hanging="567"/>
        <w:jc w:val="both"/>
        <w:rPr>
          <w:rFonts w:eastAsia="Calibri"/>
        </w:rPr>
      </w:pPr>
      <w:r>
        <w:rPr>
          <w:rFonts w:eastAsia="Calibri"/>
        </w:rPr>
        <w:t xml:space="preserve">Tímto </w:t>
      </w:r>
      <w:r w:rsidR="00AE1CF8">
        <w:rPr>
          <w:rFonts w:eastAsia="Calibri"/>
        </w:rPr>
        <w:t>D</w:t>
      </w:r>
      <w:r>
        <w:rPr>
          <w:rFonts w:eastAsia="Calibri"/>
        </w:rPr>
        <w:t>odatkem se mění ustanovení čl. IV. odst. 2 Smlouvy, dosavadní znění čl. IV. odst. 2 nově zní:</w:t>
      </w:r>
    </w:p>
    <w:p w14:paraId="0B13EA9F" w14:textId="77777777" w:rsidR="00996691" w:rsidRDefault="00996691" w:rsidP="00996691">
      <w:pPr>
        <w:pStyle w:val="DefaultText"/>
        <w:jc w:val="both"/>
        <w:rPr>
          <w:rFonts w:eastAsia="Calibri"/>
        </w:rPr>
      </w:pPr>
    </w:p>
    <w:p w14:paraId="161C99A6" w14:textId="77777777" w:rsidR="00996691" w:rsidRDefault="00996691" w:rsidP="00996691">
      <w:pPr>
        <w:pStyle w:val="DefaultText"/>
        <w:ind w:left="567"/>
        <w:jc w:val="both"/>
        <w:rPr>
          <w:rFonts w:eastAsia="Calibri"/>
        </w:rPr>
      </w:pPr>
    </w:p>
    <w:p w14:paraId="623F3E82" w14:textId="77777777" w:rsidR="00996691" w:rsidRDefault="00996691" w:rsidP="00996691">
      <w:pPr>
        <w:pStyle w:val="DefaultText"/>
        <w:ind w:left="567"/>
        <w:jc w:val="both"/>
        <w:rPr>
          <w:rFonts w:eastAsia="Calibri"/>
        </w:rPr>
      </w:pPr>
      <w:r>
        <w:rPr>
          <w:rFonts w:eastAsia="Calibri"/>
        </w:rPr>
        <w:t xml:space="preserve">„Maximální a nejvýše přípustná celková cena za služby poskytnuté Poradcem pro Objednatele podle této smlouvy je 1.000.000,- Kč bez DPH. Pokud je s ohledem na vyčerpání finančního limitu podle věty první tohoto odstavce zřejmé, že Poradce nebude </w:t>
      </w:r>
      <w:r>
        <w:rPr>
          <w:rFonts w:eastAsia="Calibri"/>
        </w:rPr>
        <w:lastRenderedPageBreak/>
        <w:t>schopen řádně splnit své dílčí plnění dle této smlouvy, je povinen to dopředu dostatečně včas Objednateli prokazatelně oznámit.“</w:t>
      </w:r>
    </w:p>
    <w:p w14:paraId="2F4DECD3" w14:textId="77777777" w:rsidR="00996691" w:rsidRPr="00C46AA8" w:rsidRDefault="00996691" w:rsidP="00996691">
      <w:pPr>
        <w:pStyle w:val="DefaultText"/>
        <w:jc w:val="both"/>
        <w:rPr>
          <w:rFonts w:eastAsia="Calibri"/>
          <w:szCs w:val="22"/>
          <w:highlight w:val="yellow"/>
          <w:lang w:eastAsia="en-US"/>
        </w:rPr>
      </w:pPr>
    </w:p>
    <w:p w14:paraId="5B832E32" w14:textId="77777777" w:rsidR="00996691" w:rsidRPr="004C2E08" w:rsidRDefault="00996691" w:rsidP="00996691">
      <w:pPr>
        <w:pStyle w:val="Nadpis1"/>
        <w:numPr>
          <w:ilvl w:val="0"/>
          <w:numId w:val="1"/>
        </w:numPr>
        <w:jc w:val="center"/>
      </w:pPr>
      <w:r w:rsidRPr="00F60BD9">
        <w:rPr>
          <w:sz w:val="24"/>
          <w:szCs w:val="24"/>
        </w:rPr>
        <w:t>Závěrečná ujednání</w:t>
      </w:r>
    </w:p>
    <w:p w14:paraId="5290224F" w14:textId="05898052" w:rsidR="00996691" w:rsidRPr="004C2E08" w:rsidRDefault="00996691" w:rsidP="00996691">
      <w:pPr>
        <w:numPr>
          <w:ilvl w:val="1"/>
          <w:numId w:val="1"/>
        </w:numPr>
        <w:ind w:left="567" w:hanging="567"/>
        <w:jc w:val="both"/>
      </w:pPr>
      <w:r>
        <w:t>Smluvní strany tímto potvrzují, že ostatní ustanovení a podmínky Smlouvy ne</w:t>
      </w:r>
      <w:r w:rsidR="00AE1CF8">
        <w:t>změně</w:t>
      </w:r>
      <w:r>
        <w:t xml:space="preserve">né tímto Dodatkem zůstávají nedotčené a </w:t>
      </w:r>
      <w:r w:rsidR="00AE1CF8">
        <w:t xml:space="preserve">jsou nadále </w:t>
      </w:r>
      <w:r>
        <w:t>platné.</w:t>
      </w:r>
    </w:p>
    <w:p w14:paraId="7E810AFC" w14:textId="77777777" w:rsidR="00996691" w:rsidRDefault="00996691" w:rsidP="00996691">
      <w:pPr>
        <w:numPr>
          <w:ilvl w:val="1"/>
          <w:numId w:val="1"/>
        </w:numPr>
        <w:ind w:left="567" w:hanging="567"/>
        <w:jc w:val="both"/>
      </w:pPr>
      <w:r>
        <w:t xml:space="preserve">Poskytovatel souhlasí s tím, aby tento Dodatek </w:t>
      </w:r>
      <w:r w:rsidRPr="00D76F82">
        <w:t>byl uveřejněn v registru smluv v souladu se zákonem č.</w:t>
      </w:r>
      <w:r>
        <w:t> </w:t>
      </w:r>
      <w:r w:rsidRPr="00D76F82">
        <w:t>340/2015 Sb., o zvláštních podmínkách účinnosti některých smluv, uveřejňování těchto smluv a o registru smluv (zákon o registru smluv), ve znění p</w:t>
      </w:r>
      <w:r>
        <w:t>ozdějších předpisů.</w:t>
      </w:r>
    </w:p>
    <w:p w14:paraId="378F6108" w14:textId="77777777" w:rsidR="00996691" w:rsidRDefault="00996691" w:rsidP="00996691">
      <w:pPr>
        <w:numPr>
          <w:ilvl w:val="1"/>
          <w:numId w:val="1"/>
        </w:numPr>
        <w:ind w:left="567" w:hanging="567"/>
        <w:jc w:val="both"/>
      </w:pPr>
      <w:r>
        <w:t>Tento Dodatek nabývá platnosti dnem podpisu oběma Smluvními stranami a účinnosti dnem zveřejnění podle zákona 340/2015 Sb., o registru smluv.</w:t>
      </w:r>
    </w:p>
    <w:p w14:paraId="128A3093" w14:textId="169F004E" w:rsidR="00996691" w:rsidRPr="004C2E08" w:rsidRDefault="00996691" w:rsidP="00996691">
      <w:pPr>
        <w:numPr>
          <w:ilvl w:val="1"/>
          <w:numId w:val="1"/>
        </w:numPr>
        <w:ind w:left="567" w:hanging="567"/>
        <w:jc w:val="both"/>
      </w:pPr>
      <w:r w:rsidRPr="00266A50">
        <w:t>Tento Dodatek je vyhotoven v</w:t>
      </w:r>
      <w:r w:rsidR="00E3468E">
        <w:t>e</w:t>
      </w:r>
      <w:r w:rsidRPr="00266A50">
        <w:t xml:space="preserve"> </w:t>
      </w:r>
      <w:r w:rsidR="00E3468E">
        <w:t>4</w:t>
      </w:r>
      <w:r w:rsidRPr="00266A50">
        <w:t xml:space="preserve"> (slovy: </w:t>
      </w:r>
      <w:r w:rsidR="00E3468E">
        <w:t>čtyřech</w:t>
      </w:r>
      <w:r w:rsidRPr="00266A50">
        <w:t xml:space="preserve">) stejnopisech, z nichž 3 (slovy: tři) stejnopisy obdrží Objednatel a </w:t>
      </w:r>
      <w:r w:rsidR="00E3468E">
        <w:t>1</w:t>
      </w:r>
      <w:r w:rsidRPr="00266A50">
        <w:t xml:space="preserve"> (slovy: </w:t>
      </w:r>
      <w:r w:rsidR="00E3468E">
        <w:t>jeden</w:t>
      </w:r>
      <w:r w:rsidRPr="00266A50">
        <w:t xml:space="preserve">) stejnopis obdrží </w:t>
      </w:r>
      <w:r>
        <w:t>Po</w:t>
      </w:r>
      <w:r w:rsidR="00AE1CF8">
        <w:t>radce</w:t>
      </w:r>
      <w:r w:rsidRPr="00266A50">
        <w:t>.</w:t>
      </w:r>
    </w:p>
    <w:p w14:paraId="5A762183" w14:textId="77777777" w:rsidR="00996691" w:rsidRPr="004C2E08" w:rsidRDefault="00996691" w:rsidP="00996691">
      <w:pPr>
        <w:numPr>
          <w:ilvl w:val="1"/>
          <w:numId w:val="1"/>
        </w:numPr>
        <w:ind w:left="567" w:hanging="567"/>
        <w:jc w:val="both"/>
      </w:pPr>
      <w:r w:rsidRPr="004C2E08">
        <w:t xml:space="preserve">Smluvní strany prohlašují, že si tento </w:t>
      </w:r>
      <w:r>
        <w:t>D</w:t>
      </w:r>
      <w:r w:rsidRPr="004C2E08">
        <w:t xml:space="preserve">odatek přečetly, jeho obsahu porozuměly a že je projevem jejich pravé a svobodné vůle prosté jakéhokoliv omylu, na důkaz čehož tento </w:t>
      </w:r>
      <w:r>
        <w:t>D</w:t>
      </w:r>
      <w:r w:rsidRPr="004C2E08">
        <w:t>odatek vlastnoručně podepisují.</w:t>
      </w:r>
    </w:p>
    <w:p w14:paraId="00F07B94" w14:textId="77777777" w:rsidR="00996691" w:rsidRPr="006F72A5" w:rsidRDefault="00996691" w:rsidP="0099669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  <w:gridCol w:w="5384"/>
      </w:tblGrid>
      <w:tr w:rsidR="00996691" w:rsidRPr="006F72A5" w14:paraId="2E24B9C5" w14:textId="77777777" w:rsidTr="00E45185">
        <w:tc>
          <w:tcPr>
            <w:tcW w:w="3756" w:type="dxa"/>
          </w:tcPr>
          <w:p w14:paraId="24C1A034" w14:textId="77777777" w:rsidR="00996691" w:rsidRPr="00896322" w:rsidRDefault="00996691" w:rsidP="00E45185">
            <w:pPr>
              <w:rPr>
                <w:szCs w:val="24"/>
              </w:rPr>
            </w:pPr>
            <w:r w:rsidRPr="00896322">
              <w:rPr>
                <w:bCs/>
                <w:szCs w:val="24"/>
              </w:rPr>
              <w:t>V Praze dne ___________________</w:t>
            </w:r>
            <w:r w:rsidRPr="00896322">
              <w:rPr>
                <w:bCs/>
                <w:szCs w:val="24"/>
              </w:rPr>
              <w:tab/>
            </w:r>
          </w:p>
        </w:tc>
        <w:tc>
          <w:tcPr>
            <w:tcW w:w="5455" w:type="dxa"/>
          </w:tcPr>
          <w:p w14:paraId="332BB0A7" w14:textId="77777777" w:rsidR="00996691" w:rsidRPr="00896322" w:rsidRDefault="00996691" w:rsidP="00E45185">
            <w:pPr>
              <w:ind w:left="1631" w:hanging="426"/>
              <w:rPr>
                <w:szCs w:val="24"/>
              </w:rPr>
            </w:pPr>
            <w:r w:rsidRPr="00896322">
              <w:rPr>
                <w:bCs/>
                <w:szCs w:val="24"/>
              </w:rPr>
              <w:t>V Praze dne ___________________</w:t>
            </w:r>
          </w:p>
        </w:tc>
      </w:tr>
      <w:tr w:rsidR="00996691" w:rsidRPr="004C2E08" w14:paraId="559F0DF6" w14:textId="77777777" w:rsidTr="00E45185">
        <w:tc>
          <w:tcPr>
            <w:tcW w:w="3756" w:type="dxa"/>
          </w:tcPr>
          <w:p w14:paraId="51F77426" w14:textId="77777777" w:rsidR="00996691" w:rsidRPr="00F60BD9" w:rsidRDefault="00996691" w:rsidP="00E45185">
            <w:pPr>
              <w:pStyle w:val="DefaultText"/>
            </w:pPr>
          </w:p>
          <w:p w14:paraId="1D2FB321" w14:textId="77777777" w:rsidR="00996691" w:rsidRPr="00F60BD9" w:rsidRDefault="00996691" w:rsidP="00E45185">
            <w:pPr>
              <w:pStyle w:val="DefaultText"/>
              <w:ind w:right="72"/>
            </w:pPr>
          </w:p>
        </w:tc>
        <w:tc>
          <w:tcPr>
            <w:tcW w:w="5455" w:type="dxa"/>
          </w:tcPr>
          <w:p w14:paraId="49F7C890" w14:textId="77777777" w:rsidR="00996691" w:rsidRPr="00F60BD9" w:rsidRDefault="00996691" w:rsidP="00E45185">
            <w:pPr>
              <w:pStyle w:val="DefaultText"/>
              <w:ind w:left="1206" w:hanging="142"/>
            </w:pPr>
          </w:p>
          <w:p w14:paraId="41D61268" w14:textId="77777777" w:rsidR="00996691" w:rsidRPr="00F60BD9" w:rsidRDefault="00996691" w:rsidP="00E45185">
            <w:pPr>
              <w:pStyle w:val="DefaultText"/>
              <w:ind w:left="1206" w:hanging="142"/>
            </w:pPr>
          </w:p>
          <w:p w14:paraId="4C8CEE4E" w14:textId="77777777" w:rsidR="00996691" w:rsidRPr="00F60BD9" w:rsidRDefault="00996691" w:rsidP="00E45185">
            <w:pPr>
              <w:pStyle w:val="DefaultText"/>
              <w:ind w:left="1206"/>
            </w:pPr>
          </w:p>
        </w:tc>
      </w:tr>
      <w:tr w:rsidR="00996691" w:rsidRPr="004C2E08" w14:paraId="5DF15DB3" w14:textId="77777777" w:rsidTr="00E45185">
        <w:tc>
          <w:tcPr>
            <w:tcW w:w="3756" w:type="dxa"/>
          </w:tcPr>
          <w:p w14:paraId="51E77839" w14:textId="77777777" w:rsidR="00996691" w:rsidRPr="00896322" w:rsidRDefault="00996691" w:rsidP="00E45185">
            <w:pPr>
              <w:jc w:val="center"/>
              <w:rPr>
                <w:szCs w:val="24"/>
              </w:rPr>
            </w:pPr>
            <w:r w:rsidRPr="00896322">
              <w:rPr>
                <w:szCs w:val="24"/>
              </w:rPr>
              <w:t>Objednatel:</w:t>
            </w:r>
          </w:p>
          <w:p w14:paraId="37FC0517" w14:textId="77777777" w:rsidR="00996691" w:rsidRPr="00896322" w:rsidRDefault="00996691" w:rsidP="00E45185">
            <w:pPr>
              <w:spacing w:after="0"/>
              <w:jc w:val="center"/>
              <w:rPr>
                <w:szCs w:val="24"/>
              </w:rPr>
            </w:pPr>
            <w:r w:rsidRPr="00896322">
              <w:rPr>
                <w:szCs w:val="24"/>
              </w:rPr>
              <w:t>Česká republika – Ministerstvo</w:t>
            </w:r>
          </w:p>
          <w:p w14:paraId="5A5C09C9" w14:textId="77777777" w:rsidR="00996691" w:rsidRPr="00896322" w:rsidRDefault="00996691" w:rsidP="00E45185">
            <w:pPr>
              <w:spacing w:after="0"/>
              <w:jc w:val="center"/>
              <w:rPr>
                <w:szCs w:val="24"/>
              </w:rPr>
            </w:pPr>
            <w:r w:rsidRPr="00896322">
              <w:rPr>
                <w:szCs w:val="24"/>
              </w:rPr>
              <w:t>zahraničních věcí</w:t>
            </w:r>
          </w:p>
          <w:p w14:paraId="7AC64172" w14:textId="77777777" w:rsidR="00996691" w:rsidRPr="00F60BD9" w:rsidRDefault="00996691" w:rsidP="001A3C78">
            <w:pPr>
              <w:spacing w:after="0"/>
              <w:jc w:val="center"/>
            </w:pPr>
          </w:p>
        </w:tc>
        <w:tc>
          <w:tcPr>
            <w:tcW w:w="5455" w:type="dxa"/>
          </w:tcPr>
          <w:p w14:paraId="22C9B910" w14:textId="6CDB6A8E" w:rsidR="00996691" w:rsidRPr="00896322" w:rsidRDefault="00996691" w:rsidP="00E45185">
            <w:pPr>
              <w:jc w:val="center"/>
              <w:rPr>
                <w:szCs w:val="24"/>
              </w:rPr>
            </w:pPr>
            <w:r w:rsidRPr="00896322">
              <w:rPr>
                <w:szCs w:val="24"/>
              </w:rPr>
              <w:t>Po</w:t>
            </w:r>
            <w:r w:rsidR="00AE1CF8">
              <w:rPr>
                <w:szCs w:val="24"/>
              </w:rPr>
              <w:t>radce</w:t>
            </w:r>
            <w:r>
              <w:rPr>
                <w:szCs w:val="24"/>
              </w:rPr>
              <w:t>:</w:t>
            </w:r>
          </w:p>
          <w:p w14:paraId="2FCD5E06" w14:textId="77777777" w:rsidR="00996691" w:rsidRDefault="00996691" w:rsidP="00E4518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CERAP, s.r.o.</w:t>
            </w:r>
          </w:p>
          <w:p w14:paraId="41CC8404" w14:textId="77777777" w:rsidR="00996691" w:rsidRPr="00896322" w:rsidRDefault="00996691" w:rsidP="001A3C78">
            <w:pPr>
              <w:spacing w:after="0"/>
              <w:jc w:val="center"/>
              <w:rPr>
                <w:szCs w:val="24"/>
              </w:rPr>
            </w:pPr>
          </w:p>
        </w:tc>
      </w:tr>
      <w:tr w:rsidR="00996691" w:rsidRPr="004C2E08" w14:paraId="453FBE1C" w14:textId="77777777" w:rsidTr="00E45185">
        <w:tc>
          <w:tcPr>
            <w:tcW w:w="3756" w:type="dxa"/>
          </w:tcPr>
          <w:p w14:paraId="0FA48A7A" w14:textId="77777777" w:rsidR="00996691" w:rsidRPr="00896322" w:rsidRDefault="00996691" w:rsidP="00E45185">
            <w:pPr>
              <w:rPr>
                <w:szCs w:val="24"/>
              </w:rPr>
            </w:pPr>
          </w:p>
        </w:tc>
        <w:tc>
          <w:tcPr>
            <w:tcW w:w="5455" w:type="dxa"/>
          </w:tcPr>
          <w:p w14:paraId="366113C2" w14:textId="77777777" w:rsidR="00996691" w:rsidRPr="00896322" w:rsidRDefault="00996691" w:rsidP="00E45185">
            <w:pPr>
              <w:ind w:left="1206"/>
              <w:rPr>
                <w:szCs w:val="24"/>
              </w:rPr>
            </w:pPr>
          </w:p>
        </w:tc>
      </w:tr>
    </w:tbl>
    <w:p w14:paraId="396D20B3" w14:textId="77777777" w:rsidR="00D32BA3" w:rsidRDefault="00D32BA3"/>
    <w:sectPr w:rsidR="00D3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1AC6"/>
    <w:multiLevelType w:val="multilevel"/>
    <w:tmpl w:val="152226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1F"/>
    <w:rsid w:val="001638F7"/>
    <w:rsid w:val="001A3C78"/>
    <w:rsid w:val="00210D2A"/>
    <w:rsid w:val="00285B64"/>
    <w:rsid w:val="00583A1F"/>
    <w:rsid w:val="0090083F"/>
    <w:rsid w:val="00996691"/>
    <w:rsid w:val="00AE1CF8"/>
    <w:rsid w:val="00CA5D88"/>
    <w:rsid w:val="00D32BA3"/>
    <w:rsid w:val="00D42DA0"/>
    <w:rsid w:val="00D57B38"/>
    <w:rsid w:val="00E3468E"/>
    <w:rsid w:val="00F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0515"/>
  <w15:chartTrackingRefBased/>
  <w15:docId w15:val="{8FCC80AC-F9B3-413A-A893-B0F24BD3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69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96691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6691"/>
    <w:rPr>
      <w:rFonts w:ascii="Times New Roman" w:eastAsia="Times New Roman" w:hAnsi="Times New Roman" w:cs="Times New Roman"/>
      <w:b/>
      <w:bCs/>
      <w:kern w:val="32"/>
      <w:sz w:val="36"/>
      <w:szCs w:val="32"/>
    </w:rPr>
  </w:style>
  <w:style w:type="paragraph" w:customStyle="1" w:styleId="DefaultText">
    <w:name w:val="Default Text"/>
    <w:basedOn w:val="Normln"/>
    <w:rsid w:val="00996691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96691"/>
    <w:pPr>
      <w:spacing w:after="0" w:line="240" w:lineRule="auto"/>
      <w:ind w:left="708"/>
    </w:pPr>
    <w:rPr>
      <w:rFonts w:eastAsia="Times New Roman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966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0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0D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D2A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D2A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D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Anděl</dc:creator>
  <cp:keywords/>
  <dc:description/>
  <cp:lastModifiedBy>Jakub Anděl</cp:lastModifiedBy>
  <cp:revision>4</cp:revision>
  <dcterms:created xsi:type="dcterms:W3CDTF">2020-08-17T11:28:00Z</dcterms:created>
  <dcterms:modified xsi:type="dcterms:W3CDTF">2020-08-17T11:29:00Z</dcterms:modified>
</cp:coreProperties>
</file>