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E61004" w:rsidRPr="003A5619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AZENET</w:t>
            </w:r>
            <w:r w:rsidRPr="003A5619">
              <w:rPr>
                <w:rFonts w:ascii="Arial" w:hAnsi="Arial" w:cs="Arial"/>
                <w:b/>
                <w:color w:val="000000"/>
                <w:szCs w:val="23"/>
              </w:rPr>
              <w:br/>
            </w:r>
            <w:r>
              <w:rPr>
                <w:rFonts w:ascii="Arial" w:hAnsi="Arial" w:cs="Arial"/>
                <w:b/>
                <w:color w:val="000000"/>
                <w:szCs w:val="23"/>
              </w:rPr>
              <w:t>Plánská 5</w:t>
            </w:r>
          </w:p>
          <w:p w:rsidR="00E61004" w:rsidRDefault="00E61004" w:rsidP="00E61004">
            <w:pPr>
              <w:rPr>
                <w:rFonts w:ascii="Arial" w:hAnsi="Arial" w:cs="Arial"/>
                <w:color w:val="000000"/>
                <w:szCs w:val="23"/>
              </w:rPr>
            </w:pPr>
            <w:r w:rsidRPr="00E866A0">
              <w:rPr>
                <w:rFonts w:ascii="Arial" w:hAnsi="Arial" w:cs="Arial"/>
                <w:b/>
                <w:color w:val="000000"/>
                <w:szCs w:val="23"/>
              </w:rPr>
              <w:t>3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01 </w:t>
            </w:r>
            <w:r w:rsidRPr="00E866A0">
              <w:rPr>
                <w:rFonts w:ascii="Arial" w:hAnsi="Arial" w:cs="Arial"/>
                <w:b/>
                <w:color w:val="000000"/>
                <w:szCs w:val="23"/>
              </w:rPr>
              <w:t>00  Plzeň</w:t>
            </w:r>
          </w:p>
          <w:p w:rsidR="00614D4D" w:rsidRPr="00E35F3B" w:rsidRDefault="00614D4D" w:rsidP="008A6E46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842F60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842F6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4669</w:t>
            </w:r>
            <w:bookmarkStart w:id="0" w:name="_GoBack"/>
            <w:bookmarkEnd w:id="0"/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20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EC508E" w:rsidRDefault="00614D4D" w:rsidP="00EC508E">
      <w:pPr>
        <w:rPr>
          <w:rFonts w:ascii="Arial" w:hAnsi="Arial" w:cs="Arial"/>
          <w:b/>
          <w:color w:val="000000"/>
          <w:szCs w:val="23"/>
        </w:rPr>
      </w:pPr>
      <w:proofErr w:type="gramStart"/>
      <w:r>
        <w:rPr>
          <w:rFonts w:ascii="Arial" w:hAnsi="Arial" w:cs="Arial"/>
          <w:b/>
          <w:color w:val="000000"/>
          <w:szCs w:val="23"/>
        </w:rPr>
        <w:t>Objednáváme</w:t>
      </w:r>
      <w:proofErr w:type="gramEnd"/>
      <w:r>
        <w:rPr>
          <w:rFonts w:ascii="Arial" w:hAnsi="Arial" w:cs="Arial"/>
          <w:b/>
          <w:color w:val="000000"/>
          <w:szCs w:val="23"/>
        </w:rPr>
        <w:t xml:space="preserve"> u Vás </w:t>
      </w:r>
      <w:r w:rsidR="002E7F4A">
        <w:rPr>
          <w:rFonts w:ascii="Arial" w:hAnsi="Arial" w:cs="Arial"/>
          <w:b/>
          <w:color w:val="000000"/>
          <w:szCs w:val="23"/>
        </w:rPr>
        <w:t>tonery do tiskáren</w:t>
      </w:r>
      <w:r w:rsidR="00831788">
        <w:rPr>
          <w:rFonts w:ascii="Arial" w:hAnsi="Arial" w:cs="Arial"/>
          <w:b/>
          <w:color w:val="000000"/>
          <w:szCs w:val="23"/>
        </w:rPr>
        <w:t xml:space="preserve"> </w:t>
      </w:r>
      <w:proofErr w:type="gramStart"/>
      <w:r w:rsidR="00A827A2">
        <w:rPr>
          <w:rFonts w:ascii="Arial" w:hAnsi="Arial" w:cs="Arial"/>
          <w:b/>
          <w:color w:val="000000"/>
          <w:szCs w:val="23"/>
        </w:rPr>
        <w:t>viz</w:t>
      </w:r>
      <w:proofErr w:type="gramEnd"/>
      <w:r w:rsidR="00DF4C33">
        <w:rPr>
          <w:rFonts w:ascii="Arial" w:hAnsi="Arial" w:cs="Arial"/>
          <w:b/>
          <w:color w:val="000000"/>
          <w:szCs w:val="23"/>
        </w:rPr>
        <w:t xml:space="preserve"> příloha č. 1.</w:t>
      </w:r>
    </w:p>
    <w:p w:rsidR="00DF4C33" w:rsidRDefault="00DF4C33" w:rsidP="00EC508E">
      <w:pPr>
        <w:rPr>
          <w:rFonts w:ascii="Arial" w:hAnsi="Arial" w:cs="Arial"/>
          <w:b/>
          <w:color w:val="000000"/>
          <w:szCs w:val="23"/>
        </w:rPr>
      </w:pPr>
    </w:p>
    <w:p w:rsidR="00614D4D" w:rsidRDefault="00C3391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 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842F60">
        <w:rPr>
          <w:rFonts w:ascii="Arial" w:hAnsi="Arial" w:cs="Arial"/>
          <w:b/>
          <w:color w:val="000000"/>
          <w:szCs w:val="23"/>
        </w:rPr>
        <w:t>31.</w:t>
      </w:r>
      <w:r w:rsidR="00DC0271">
        <w:rPr>
          <w:rFonts w:ascii="Arial" w:hAnsi="Arial" w:cs="Arial"/>
          <w:b/>
          <w:color w:val="000000"/>
          <w:szCs w:val="23"/>
        </w:rPr>
        <w:t xml:space="preserve"> </w:t>
      </w:r>
      <w:r w:rsidR="00842F60">
        <w:rPr>
          <w:rFonts w:ascii="Arial" w:hAnsi="Arial" w:cs="Arial"/>
          <w:b/>
          <w:color w:val="000000"/>
          <w:szCs w:val="23"/>
        </w:rPr>
        <w:t>8</w:t>
      </w:r>
      <w:r w:rsidR="00DC0271">
        <w:rPr>
          <w:rFonts w:ascii="Arial" w:hAnsi="Arial" w:cs="Arial"/>
          <w:b/>
          <w:color w:val="000000"/>
          <w:szCs w:val="23"/>
        </w:rPr>
        <w:t>. 20</w:t>
      </w:r>
      <w:r w:rsidR="00384310">
        <w:rPr>
          <w:rFonts w:ascii="Arial" w:hAnsi="Arial" w:cs="Arial"/>
          <w:b/>
          <w:color w:val="000000"/>
          <w:szCs w:val="23"/>
        </w:rPr>
        <w:t>20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r w:rsidR="00842F60">
        <w:rPr>
          <w:rFonts w:ascii="Arial" w:hAnsi="Arial" w:cs="Arial"/>
          <w:b/>
          <w:color w:val="000000"/>
          <w:szCs w:val="23"/>
        </w:rPr>
        <w:t>8</w:t>
      </w:r>
      <w:r w:rsidR="001224A3">
        <w:rPr>
          <w:rFonts w:ascii="Arial" w:hAnsi="Arial" w:cs="Arial"/>
          <w:b/>
          <w:color w:val="000000"/>
          <w:szCs w:val="23"/>
        </w:rPr>
        <w:t>9</w:t>
      </w:r>
      <w:r w:rsidR="00502243">
        <w:rPr>
          <w:rFonts w:ascii="Arial" w:hAnsi="Arial" w:cs="Arial"/>
          <w:b/>
          <w:color w:val="000000"/>
          <w:szCs w:val="23"/>
        </w:rPr>
        <w:t>.</w:t>
      </w:r>
      <w:r w:rsidR="001224A3">
        <w:rPr>
          <w:rFonts w:ascii="Arial" w:hAnsi="Arial" w:cs="Arial"/>
          <w:b/>
          <w:color w:val="000000"/>
          <w:szCs w:val="23"/>
        </w:rPr>
        <w:t>99</w:t>
      </w:r>
      <w:r w:rsidR="00037B6B">
        <w:rPr>
          <w:rFonts w:ascii="Arial" w:hAnsi="Arial" w:cs="Arial"/>
          <w:b/>
          <w:color w:val="000000"/>
          <w:szCs w:val="23"/>
        </w:rPr>
        <w:t>0</w:t>
      </w:r>
      <w:r w:rsidR="006D4CC7">
        <w:rPr>
          <w:rFonts w:ascii="Arial" w:hAnsi="Arial" w:cs="Arial"/>
          <w:b/>
          <w:color w:val="000000"/>
          <w:szCs w:val="23"/>
        </w:rPr>
        <w:t>,-</w:t>
      </w:r>
      <w:r w:rsidR="00614D4D">
        <w:rPr>
          <w:rFonts w:ascii="Arial" w:hAnsi="Arial" w:cs="Arial"/>
          <w:b/>
          <w:color w:val="000000"/>
          <w:szCs w:val="23"/>
        </w:rPr>
        <w:t xml:space="preserve"> Kč (včetně DPH)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ind w:firstLine="708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r w:rsidR="00E61004">
        <w:rPr>
          <w:rFonts w:ascii="Arial" w:hAnsi="Arial" w:cs="Arial"/>
          <w:b/>
          <w:color w:val="000000"/>
          <w:szCs w:val="23"/>
        </w:rPr>
        <w:t>1</w:t>
      </w:r>
      <w:r w:rsidR="00842F60">
        <w:rPr>
          <w:rFonts w:ascii="Arial" w:hAnsi="Arial" w:cs="Arial"/>
          <w:b/>
          <w:color w:val="000000"/>
          <w:szCs w:val="23"/>
        </w:rPr>
        <w:t>7</w:t>
      </w:r>
      <w:r w:rsidR="00393C68">
        <w:rPr>
          <w:rFonts w:ascii="Arial" w:hAnsi="Arial" w:cs="Arial"/>
          <w:b/>
          <w:color w:val="000000"/>
          <w:szCs w:val="23"/>
        </w:rPr>
        <w:t>.</w:t>
      </w:r>
      <w:r w:rsidR="00DC0271">
        <w:rPr>
          <w:rFonts w:ascii="Arial" w:hAnsi="Arial" w:cs="Arial"/>
          <w:b/>
          <w:color w:val="000000"/>
          <w:szCs w:val="23"/>
        </w:rPr>
        <w:t xml:space="preserve"> </w:t>
      </w:r>
      <w:r w:rsidR="00842F60">
        <w:rPr>
          <w:rFonts w:ascii="Arial" w:hAnsi="Arial" w:cs="Arial"/>
          <w:b/>
          <w:color w:val="000000"/>
          <w:szCs w:val="23"/>
        </w:rPr>
        <w:t>8</w:t>
      </w:r>
      <w:r w:rsidR="00DC0271">
        <w:rPr>
          <w:rFonts w:ascii="Arial" w:hAnsi="Arial" w:cs="Arial"/>
          <w:b/>
          <w:color w:val="000000"/>
          <w:szCs w:val="23"/>
        </w:rPr>
        <w:t>.</w:t>
      </w:r>
      <w:r w:rsidR="0072449E">
        <w:rPr>
          <w:rFonts w:ascii="Arial" w:hAnsi="Arial" w:cs="Arial"/>
          <w:b/>
          <w:color w:val="000000"/>
          <w:szCs w:val="23"/>
        </w:rPr>
        <w:t xml:space="preserve"> 2020</w:t>
      </w:r>
    </w:p>
    <w:p w:rsidR="00831788" w:rsidRDefault="00831788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A827A2" w:rsidRDefault="00A827A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A827A2" w:rsidRDefault="00A827A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A827A2" w:rsidRDefault="00A827A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A827A2" w:rsidRDefault="00A827A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A827A2" w:rsidRDefault="00A827A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A827A2" w:rsidRDefault="00A827A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A827A2" w:rsidRDefault="00A827A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A827A2" w:rsidRDefault="00A827A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A827A2" w:rsidRDefault="00A827A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A827A2" w:rsidRDefault="00A827A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A827A2" w:rsidRDefault="00A827A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A827A2" w:rsidRDefault="00A827A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A827A2" w:rsidRDefault="00A827A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A827A2" w:rsidRDefault="00A827A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831788" w:rsidRDefault="00831788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513E32" w:rsidRPr="00037B6B" w:rsidRDefault="00513E3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  <w:r w:rsidRPr="00037B6B">
        <w:rPr>
          <w:rFonts w:ascii="Arial" w:hAnsi="Arial" w:cs="Arial"/>
          <w:color w:val="000000"/>
          <w:szCs w:val="23"/>
        </w:rPr>
        <w:lastRenderedPageBreak/>
        <w:t>Příloha č. 1</w:t>
      </w:r>
    </w:p>
    <w:p w:rsidR="00513E32" w:rsidRPr="00037B6B" w:rsidRDefault="00513E32" w:rsidP="00513E32">
      <w:pPr>
        <w:ind w:left="-228"/>
        <w:rPr>
          <w:rFonts w:ascii="Arial" w:hAnsi="Arial" w:cs="Arial"/>
          <w:color w:val="000000"/>
          <w:szCs w:val="23"/>
        </w:rPr>
      </w:pPr>
    </w:p>
    <w:p w:rsidR="004F5262" w:rsidRPr="00037B6B" w:rsidRDefault="004F5262" w:rsidP="004F5262">
      <w:pPr>
        <w:ind w:left="-228"/>
        <w:rPr>
          <w:rFonts w:ascii="Arial" w:hAnsi="Arial" w:cs="Arial"/>
          <w:color w:val="000000"/>
          <w:szCs w:val="23"/>
        </w:rPr>
      </w:pPr>
      <w:r w:rsidRPr="00037B6B">
        <w:rPr>
          <w:rFonts w:ascii="Arial" w:hAnsi="Arial" w:cs="Arial"/>
          <w:color w:val="000000"/>
          <w:szCs w:val="23"/>
        </w:rPr>
        <w:t>Objednávka tonerů:</w:t>
      </w:r>
    </w:p>
    <w:p w:rsidR="004F5262" w:rsidRPr="00037B6B" w:rsidRDefault="004F5262" w:rsidP="004F5262">
      <w:pPr>
        <w:ind w:left="-228"/>
        <w:rPr>
          <w:rFonts w:ascii="Arial" w:hAnsi="Arial" w:cs="Arial"/>
          <w:color w:val="000000"/>
          <w:szCs w:val="23"/>
        </w:rPr>
      </w:pPr>
    </w:p>
    <w:p w:rsidR="00644244" w:rsidRPr="00606011" w:rsidRDefault="004F5262" w:rsidP="00606011">
      <w:pPr>
        <w:tabs>
          <w:tab w:val="left" w:pos="886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  <w:u w:val="single"/>
        </w:rPr>
      </w:pPr>
      <w:r w:rsidRPr="00037B6B">
        <w:rPr>
          <w:rFonts w:ascii="Arial" w:hAnsi="Arial" w:cs="Arial"/>
          <w:color w:val="000000"/>
          <w:sz w:val="22"/>
          <w:szCs w:val="22"/>
          <w:u w:val="single"/>
        </w:rPr>
        <w:t>Název</w:t>
      </w:r>
      <w:r w:rsidRPr="00037B6B">
        <w:rPr>
          <w:rFonts w:ascii="Arial" w:hAnsi="Arial" w:cs="Arial"/>
          <w:color w:val="000000"/>
          <w:sz w:val="22"/>
          <w:szCs w:val="22"/>
          <w:u w:val="single"/>
        </w:rPr>
        <w:tab/>
        <w:t>Počet</w:t>
      </w:r>
      <w:r w:rsidR="0060601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95B7C" w:rsidRDefault="00895B7C" w:rsidP="00895B7C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bookmarkStart w:id="1" w:name="OLE_LINK78"/>
      <w:bookmarkStart w:id="2" w:name="OLE_LINK79"/>
      <w:bookmarkStart w:id="3" w:name="OLE_LINK11"/>
      <w:bookmarkStart w:id="4" w:name="OLE_LINK20"/>
      <w:bookmarkStart w:id="5" w:name="OLE_LINK21"/>
      <w:r w:rsidRPr="00E80819">
        <w:rPr>
          <w:rFonts w:ascii="Arial" w:hAnsi="Arial" w:cs="Arial"/>
          <w:sz w:val="22"/>
          <w:szCs w:val="22"/>
        </w:rPr>
        <w:t>toner 12A (</w:t>
      </w:r>
      <w:r>
        <w:rPr>
          <w:rFonts w:ascii="Arial" w:hAnsi="Arial" w:cs="Arial"/>
          <w:b/>
          <w:sz w:val="22"/>
          <w:szCs w:val="22"/>
        </w:rPr>
        <w:t>Q2612A</w:t>
      </w:r>
      <w:r w:rsidRPr="00E80819">
        <w:rPr>
          <w:rFonts w:ascii="Arial" w:hAnsi="Arial" w:cs="Arial"/>
          <w:sz w:val="22"/>
          <w:szCs w:val="22"/>
        </w:rPr>
        <w:t xml:space="preserve">) – černý - do tiskárny HP </w:t>
      </w:r>
      <w:proofErr w:type="spellStart"/>
      <w:r w:rsidRPr="00E80819">
        <w:rPr>
          <w:rFonts w:ascii="Arial" w:hAnsi="Arial" w:cs="Arial"/>
          <w:sz w:val="22"/>
          <w:szCs w:val="22"/>
        </w:rPr>
        <w:t>LaserJet</w:t>
      </w:r>
      <w:proofErr w:type="spellEnd"/>
      <w:r w:rsidRPr="00E8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1018, 1020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 kusy</w:t>
      </w:r>
    </w:p>
    <w:bookmarkEnd w:id="1"/>
    <w:bookmarkEnd w:id="2"/>
    <w:p w:rsidR="00206C15" w:rsidRDefault="00206C15" w:rsidP="00206C15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85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CE</w:t>
      </w:r>
      <w:r>
        <w:rPr>
          <w:rFonts w:ascii="Arial" w:hAnsi="Arial" w:cs="Arial"/>
          <w:b/>
          <w:sz w:val="22"/>
          <w:szCs w:val="22"/>
        </w:rPr>
        <w:t>285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čern</w:t>
      </w:r>
      <w:r w:rsidRPr="00E80819">
        <w:rPr>
          <w:rFonts w:ascii="Arial" w:hAnsi="Arial" w:cs="Arial"/>
          <w:sz w:val="22"/>
          <w:szCs w:val="22"/>
        </w:rPr>
        <w:t xml:space="preserve">ý - do tiskárny HP </w:t>
      </w:r>
      <w:r>
        <w:rPr>
          <w:rFonts w:ascii="Arial" w:hAnsi="Arial" w:cs="Arial"/>
          <w:sz w:val="22"/>
          <w:szCs w:val="22"/>
        </w:rPr>
        <w:t>P1102, M1132</w:t>
      </w:r>
      <w:r>
        <w:rPr>
          <w:rFonts w:ascii="Arial" w:hAnsi="Arial" w:cs="Arial"/>
          <w:sz w:val="22"/>
          <w:szCs w:val="22"/>
        </w:rPr>
        <w:tab/>
      </w:r>
      <w:r w:rsidR="00895B7C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kus</w:t>
      </w:r>
      <w:r w:rsidR="00895B7C">
        <w:rPr>
          <w:rFonts w:ascii="Arial" w:hAnsi="Arial" w:cs="Arial"/>
          <w:color w:val="000000"/>
          <w:sz w:val="22"/>
          <w:szCs w:val="22"/>
        </w:rPr>
        <w:t>ů</w:t>
      </w:r>
    </w:p>
    <w:bookmarkEnd w:id="3"/>
    <w:bookmarkEnd w:id="4"/>
    <w:bookmarkEnd w:id="5"/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CB540A</w:t>
      </w:r>
      <w:r>
        <w:rPr>
          <w:rFonts w:ascii="Arial" w:hAnsi="Arial" w:cs="Arial"/>
          <w:color w:val="000000"/>
          <w:sz w:val="22"/>
          <w:szCs w:val="22"/>
        </w:rPr>
        <w:t xml:space="preserve">) – černý - do tiskárny HP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LaserJet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CM1312 nebo CP1215</w:t>
      </w:r>
      <w:r>
        <w:rPr>
          <w:rFonts w:ascii="Arial" w:hAnsi="Arial" w:cs="Arial"/>
          <w:color w:val="000000"/>
          <w:sz w:val="22"/>
          <w:szCs w:val="22"/>
        </w:rPr>
        <w:tab/>
        <w:t>1 kus</w:t>
      </w:r>
    </w:p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CB541A</w:t>
      </w:r>
      <w:r>
        <w:rPr>
          <w:rFonts w:ascii="Arial" w:hAnsi="Arial" w:cs="Arial"/>
          <w:color w:val="000000"/>
          <w:sz w:val="22"/>
          <w:szCs w:val="22"/>
        </w:rPr>
        <w:t xml:space="preserve">) – modrý - do tiskárny HP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LaserJet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CM1312 nebo CP1215</w:t>
      </w:r>
      <w:r>
        <w:rPr>
          <w:rFonts w:ascii="Arial" w:hAnsi="Arial" w:cs="Arial"/>
          <w:color w:val="000000"/>
          <w:sz w:val="22"/>
          <w:szCs w:val="22"/>
        </w:rPr>
        <w:tab/>
        <w:t>1 kus</w:t>
      </w:r>
    </w:p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CB542A</w:t>
      </w:r>
      <w:r>
        <w:rPr>
          <w:rFonts w:ascii="Arial" w:hAnsi="Arial" w:cs="Arial"/>
          <w:color w:val="000000"/>
          <w:sz w:val="22"/>
          <w:szCs w:val="22"/>
        </w:rPr>
        <w:t xml:space="preserve">) – žlutý - do tiskárny HP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LaserJet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CM1312 nebo CP1215</w:t>
      </w:r>
      <w:r>
        <w:rPr>
          <w:rFonts w:ascii="Arial" w:hAnsi="Arial" w:cs="Arial"/>
          <w:color w:val="000000"/>
          <w:sz w:val="22"/>
          <w:szCs w:val="22"/>
        </w:rPr>
        <w:tab/>
        <w:t>1 kus</w:t>
      </w:r>
    </w:p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CB543A</w:t>
      </w:r>
      <w:r>
        <w:rPr>
          <w:rFonts w:ascii="Arial" w:hAnsi="Arial" w:cs="Arial"/>
          <w:color w:val="000000"/>
          <w:sz w:val="22"/>
          <w:szCs w:val="22"/>
        </w:rPr>
        <w:t xml:space="preserve">) – červený - do tiskárny HP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LaserJet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CM1312 nebo CP1215</w:t>
      </w:r>
      <w:r>
        <w:rPr>
          <w:rFonts w:ascii="Arial" w:hAnsi="Arial" w:cs="Arial"/>
          <w:color w:val="000000"/>
          <w:sz w:val="22"/>
          <w:szCs w:val="22"/>
        </w:rPr>
        <w:tab/>
        <w:t>1 kus</w:t>
      </w:r>
    </w:p>
    <w:p w:rsidR="00895B7C" w:rsidRDefault="00895B7C" w:rsidP="00895B7C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E310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černý - do tiskárny HP </w:t>
      </w:r>
      <w:proofErr w:type="spellStart"/>
      <w:r w:rsidRPr="00E80819">
        <w:rPr>
          <w:rFonts w:ascii="Arial" w:hAnsi="Arial" w:cs="Arial"/>
          <w:sz w:val="22"/>
          <w:szCs w:val="22"/>
        </w:rPr>
        <w:t>LaserJet</w:t>
      </w:r>
      <w:proofErr w:type="spellEnd"/>
      <w:r w:rsidRPr="00E8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100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MFP M175a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 kusy</w:t>
      </w:r>
    </w:p>
    <w:p w:rsidR="00895B7C" w:rsidRPr="00E80819" w:rsidRDefault="00895B7C" w:rsidP="00895B7C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E311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modr</w:t>
      </w:r>
      <w:r w:rsidRPr="00E80819">
        <w:rPr>
          <w:rFonts w:ascii="Arial" w:hAnsi="Arial" w:cs="Arial"/>
          <w:sz w:val="22"/>
          <w:szCs w:val="22"/>
        </w:rPr>
        <w:t xml:space="preserve">ý - do tiskárny HP </w:t>
      </w:r>
      <w:proofErr w:type="spellStart"/>
      <w:r w:rsidRPr="00E80819">
        <w:rPr>
          <w:rFonts w:ascii="Arial" w:hAnsi="Arial" w:cs="Arial"/>
          <w:sz w:val="22"/>
          <w:szCs w:val="22"/>
        </w:rPr>
        <w:t>LaserJet</w:t>
      </w:r>
      <w:proofErr w:type="spellEnd"/>
      <w:r w:rsidRPr="00E8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100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MFP M175a</w:t>
      </w:r>
      <w:r w:rsidRPr="00E808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1 kus</w:t>
      </w:r>
    </w:p>
    <w:p w:rsidR="00895B7C" w:rsidRDefault="00895B7C" w:rsidP="00895B7C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E312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žlut</w:t>
      </w:r>
      <w:r w:rsidRPr="00E80819">
        <w:rPr>
          <w:rFonts w:ascii="Arial" w:hAnsi="Arial" w:cs="Arial"/>
          <w:sz w:val="22"/>
          <w:szCs w:val="22"/>
        </w:rPr>
        <w:t xml:space="preserve">ý - do tiskárny HP </w:t>
      </w:r>
      <w:proofErr w:type="spellStart"/>
      <w:r w:rsidRPr="00E80819">
        <w:rPr>
          <w:rFonts w:ascii="Arial" w:hAnsi="Arial" w:cs="Arial"/>
          <w:sz w:val="22"/>
          <w:szCs w:val="22"/>
        </w:rPr>
        <w:t>LaserJet</w:t>
      </w:r>
      <w:proofErr w:type="spellEnd"/>
      <w:r w:rsidRPr="00E8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100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MFP M175a</w:t>
      </w:r>
      <w:r>
        <w:rPr>
          <w:rFonts w:ascii="Arial" w:hAnsi="Arial" w:cs="Arial"/>
          <w:sz w:val="22"/>
          <w:szCs w:val="22"/>
        </w:rPr>
        <w:tab/>
        <w:t>1 kus</w:t>
      </w:r>
    </w:p>
    <w:p w:rsidR="00895B7C" w:rsidRPr="00E80819" w:rsidRDefault="00895B7C" w:rsidP="00895B7C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E313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červen</w:t>
      </w:r>
      <w:r w:rsidRPr="00E80819">
        <w:rPr>
          <w:rFonts w:ascii="Arial" w:hAnsi="Arial" w:cs="Arial"/>
          <w:sz w:val="22"/>
          <w:szCs w:val="22"/>
        </w:rPr>
        <w:t xml:space="preserve">ý - do tiskárny HP </w:t>
      </w:r>
      <w:proofErr w:type="spellStart"/>
      <w:r w:rsidRPr="00E80819">
        <w:rPr>
          <w:rFonts w:ascii="Arial" w:hAnsi="Arial" w:cs="Arial"/>
          <w:sz w:val="22"/>
          <w:szCs w:val="22"/>
        </w:rPr>
        <w:t>LaserJet</w:t>
      </w:r>
      <w:proofErr w:type="spellEnd"/>
      <w:r w:rsidRPr="00E8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100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MFP M175a</w:t>
      </w:r>
      <w:r w:rsidRPr="00E808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1 kus</w:t>
      </w:r>
    </w:p>
    <w:p w:rsidR="00842F60" w:rsidRDefault="00842F60" w:rsidP="00842F60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128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E320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černý - do tiskárny HP </w:t>
      </w:r>
      <w:proofErr w:type="spellStart"/>
      <w:r w:rsidRPr="00E80819">
        <w:rPr>
          <w:rFonts w:ascii="Arial" w:hAnsi="Arial" w:cs="Arial"/>
          <w:sz w:val="22"/>
          <w:szCs w:val="22"/>
        </w:rPr>
        <w:t>LaserJet</w:t>
      </w:r>
      <w:proofErr w:type="spellEnd"/>
      <w:r w:rsidRPr="00E8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CM1415fn 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MFP</w:t>
      </w:r>
      <w:r>
        <w:rPr>
          <w:rFonts w:ascii="Arial" w:hAnsi="Arial" w:cs="Arial"/>
          <w:sz w:val="22"/>
          <w:szCs w:val="22"/>
        </w:rPr>
        <w:tab/>
      </w:r>
      <w:bookmarkStart w:id="6" w:name="OLE_LINK57"/>
      <w:bookmarkStart w:id="7" w:name="OLE_LINK58"/>
      <w:bookmarkStart w:id="8" w:name="OLE_LINK59"/>
      <w:bookmarkStart w:id="9" w:name="OLE_LINK60"/>
      <w:bookmarkStart w:id="10" w:name="OLE_LINK61"/>
      <w:bookmarkStart w:id="11" w:name="OLE_LINK62"/>
      <w:bookmarkStart w:id="12" w:name="OLE_LINK63"/>
      <w:r w:rsidR="00895B7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kus</w:t>
      </w:r>
      <w:r w:rsidR="00895B7C">
        <w:rPr>
          <w:rFonts w:ascii="Arial" w:hAnsi="Arial" w:cs="Arial"/>
          <w:sz w:val="22"/>
          <w:szCs w:val="22"/>
        </w:rPr>
        <w:t>y</w:t>
      </w:r>
      <w:bookmarkEnd w:id="6"/>
      <w:bookmarkEnd w:id="7"/>
      <w:bookmarkEnd w:id="8"/>
      <w:bookmarkEnd w:id="9"/>
      <w:bookmarkEnd w:id="10"/>
      <w:bookmarkEnd w:id="11"/>
      <w:bookmarkEnd w:id="12"/>
    </w:p>
    <w:p w:rsidR="00842F60" w:rsidRDefault="00842F60" w:rsidP="00842F60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128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E321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modr</w:t>
      </w:r>
      <w:r w:rsidRPr="00E80819">
        <w:rPr>
          <w:rFonts w:ascii="Arial" w:hAnsi="Arial" w:cs="Arial"/>
          <w:sz w:val="22"/>
          <w:szCs w:val="22"/>
        </w:rPr>
        <w:t xml:space="preserve">ý - do tiskárny HP </w:t>
      </w:r>
      <w:proofErr w:type="spellStart"/>
      <w:r w:rsidRPr="00E80819">
        <w:rPr>
          <w:rFonts w:ascii="Arial" w:hAnsi="Arial" w:cs="Arial"/>
          <w:sz w:val="22"/>
          <w:szCs w:val="22"/>
        </w:rPr>
        <w:t>LaserJet</w:t>
      </w:r>
      <w:proofErr w:type="spellEnd"/>
      <w:r w:rsidRPr="00E8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CM1415fn 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MFP</w:t>
      </w:r>
      <w:r>
        <w:rPr>
          <w:rFonts w:ascii="Arial" w:hAnsi="Arial" w:cs="Arial"/>
          <w:sz w:val="22"/>
          <w:szCs w:val="22"/>
        </w:rPr>
        <w:tab/>
      </w:r>
      <w:r w:rsidR="00895B7C">
        <w:rPr>
          <w:rFonts w:ascii="Arial" w:hAnsi="Arial" w:cs="Arial"/>
          <w:sz w:val="22"/>
          <w:szCs w:val="22"/>
        </w:rPr>
        <w:t>2 kusy</w:t>
      </w:r>
    </w:p>
    <w:p w:rsidR="00842F60" w:rsidRPr="00E80819" w:rsidRDefault="00842F60" w:rsidP="00842F60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128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E322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žlut</w:t>
      </w:r>
      <w:r w:rsidRPr="00E80819">
        <w:rPr>
          <w:rFonts w:ascii="Arial" w:hAnsi="Arial" w:cs="Arial"/>
          <w:sz w:val="22"/>
          <w:szCs w:val="22"/>
        </w:rPr>
        <w:t xml:space="preserve">ý - do tiskárny HP </w:t>
      </w:r>
      <w:proofErr w:type="spellStart"/>
      <w:r w:rsidRPr="00E80819">
        <w:rPr>
          <w:rFonts w:ascii="Arial" w:hAnsi="Arial" w:cs="Arial"/>
          <w:sz w:val="22"/>
          <w:szCs w:val="22"/>
        </w:rPr>
        <w:t>LaserJet</w:t>
      </w:r>
      <w:proofErr w:type="spellEnd"/>
      <w:r w:rsidRPr="00E8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CM1415fn 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MFP</w:t>
      </w:r>
      <w:r>
        <w:rPr>
          <w:rFonts w:ascii="Arial" w:hAnsi="Arial" w:cs="Arial"/>
          <w:sz w:val="22"/>
          <w:szCs w:val="22"/>
        </w:rPr>
        <w:tab/>
      </w:r>
      <w:r w:rsidR="00895B7C">
        <w:rPr>
          <w:rFonts w:ascii="Arial" w:hAnsi="Arial" w:cs="Arial"/>
          <w:sz w:val="22"/>
          <w:szCs w:val="22"/>
        </w:rPr>
        <w:t>2 kusy</w:t>
      </w:r>
    </w:p>
    <w:p w:rsidR="00842F60" w:rsidRDefault="00842F60" w:rsidP="00842F60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128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E323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>) – čer</w:t>
      </w:r>
      <w:r>
        <w:rPr>
          <w:rFonts w:ascii="Arial" w:hAnsi="Arial" w:cs="Arial"/>
          <w:sz w:val="22"/>
          <w:szCs w:val="22"/>
        </w:rPr>
        <w:t>ve</w:t>
      </w:r>
      <w:r w:rsidRPr="00E80819">
        <w:rPr>
          <w:rFonts w:ascii="Arial" w:hAnsi="Arial" w:cs="Arial"/>
          <w:sz w:val="22"/>
          <w:szCs w:val="22"/>
        </w:rPr>
        <w:t xml:space="preserve">ný - do tiskárny HP </w:t>
      </w:r>
      <w:proofErr w:type="spellStart"/>
      <w:r w:rsidRPr="00E80819">
        <w:rPr>
          <w:rFonts w:ascii="Arial" w:hAnsi="Arial" w:cs="Arial"/>
          <w:sz w:val="22"/>
          <w:szCs w:val="22"/>
        </w:rPr>
        <w:t>LaserJet</w:t>
      </w:r>
      <w:proofErr w:type="spellEnd"/>
      <w:r w:rsidRPr="00E8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CM1415fn 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MFP</w:t>
      </w:r>
      <w:r>
        <w:rPr>
          <w:rFonts w:ascii="Arial" w:hAnsi="Arial" w:cs="Arial"/>
          <w:sz w:val="22"/>
          <w:szCs w:val="22"/>
        </w:rPr>
        <w:tab/>
        <w:t>1 kus</w:t>
      </w:r>
    </w:p>
    <w:p w:rsidR="00854949" w:rsidRDefault="00854949" w:rsidP="0085494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CF400A</w:t>
      </w:r>
      <w:r>
        <w:rPr>
          <w:rFonts w:ascii="Arial" w:hAnsi="Arial" w:cs="Arial"/>
          <w:sz w:val="22"/>
          <w:szCs w:val="22"/>
        </w:rPr>
        <w:t xml:space="preserve">) – černý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M274n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1 kus</w:t>
      </w:r>
    </w:p>
    <w:p w:rsidR="00854949" w:rsidRDefault="00854949" w:rsidP="0085494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bookmarkStart w:id="13" w:name="OLE_LINK2"/>
      <w:bookmarkStart w:id="14" w:name="OLE_LINK3"/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CF401A</w:t>
      </w:r>
      <w:r>
        <w:rPr>
          <w:rFonts w:ascii="Arial" w:hAnsi="Arial" w:cs="Arial"/>
          <w:sz w:val="22"/>
          <w:szCs w:val="22"/>
        </w:rPr>
        <w:t xml:space="preserve">) – modrý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M274n</w:t>
      </w:r>
      <w:r>
        <w:rPr>
          <w:rFonts w:ascii="Arial" w:hAnsi="Arial" w:cs="Arial"/>
          <w:sz w:val="22"/>
          <w:szCs w:val="22"/>
        </w:rPr>
        <w:tab/>
        <w:t>1 kus</w:t>
      </w:r>
    </w:p>
    <w:p w:rsidR="00854949" w:rsidRDefault="00854949" w:rsidP="0085494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CF402A</w:t>
      </w:r>
      <w:r>
        <w:rPr>
          <w:rFonts w:ascii="Arial" w:hAnsi="Arial" w:cs="Arial"/>
          <w:sz w:val="22"/>
          <w:szCs w:val="22"/>
        </w:rPr>
        <w:t xml:space="preserve">) – žlutý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M274n</w:t>
      </w:r>
      <w:r>
        <w:rPr>
          <w:rFonts w:ascii="Arial" w:hAnsi="Arial" w:cs="Arial"/>
          <w:sz w:val="22"/>
          <w:szCs w:val="22"/>
        </w:rPr>
        <w:tab/>
        <w:t>1 kus</w:t>
      </w:r>
    </w:p>
    <w:p w:rsidR="00854949" w:rsidRDefault="00854949" w:rsidP="0085494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CF403A</w:t>
      </w:r>
      <w:r>
        <w:rPr>
          <w:rFonts w:ascii="Arial" w:hAnsi="Arial" w:cs="Arial"/>
          <w:sz w:val="22"/>
          <w:szCs w:val="22"/>
        </w:rPr>
        <w:t xml:space="preserve">) – červený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M274n</w:t>
      </w:r>
      <w:r>
        <w:rPr>
          <w:rFonts w:ascii="Arial" w:hAnsi="Arial" w:cs="Arial"/>
          <w:sz w:val="22"/>
          <w:szCs w:val="22"/>
        </w:rPr>
        <w:tab/>
        <w:t>1 kus</w:t>
      </w:r>
    </w:p>
    <w:bookmarkEnd w:id="13"/>
    <w:bookmarkEnd w:id="14"/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312A (</w:t>
      </w:r>
      <w:r>
        <w:rPr>
          <w:rFonts w:ascii="Arial" w:hAnsi="Arial" w:cs="Arial"/>
          <w:b/>
          <w:sz w:val="22"/>
          <w:szCs w:val="22"/>
        </w:rPr>
        <w:t>CF381A</w:t>
      </w:r>
      <w:r>
        <w:rPr>
          <w:rFonts w:ascii="Arial" w:hAnsi="Arial" w:cs="Arial"/>
          <w:sz w:val="22"/>
          <w:szCs w:val="22"/>
        </w:rPr>
        <w:t xml:space="preserve">) – modrý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MFP M476dn</w:t>
      </w:r>
      <w:r>
        <w:rPr>
          <w:rFonts w:ascii="Arial" w:hAnsi="Arial" w:cs="Arial"/>
          <w:sz w:val="22"/>
          <w:szCs w:val="22"/>
        </w:rPr>
        <w:tab/>
        <w:t>1 kus</w:t>
      </w:r>
    </w:p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312A (</w:t>
      </w:r>
      <w:r>
        <w:rPr>
          <w:rFonts w:ascii="Arial" w:hAnsi="Arial" w:cs="Arial"/>
          <w:b/>
          <w:sz w:val="22"/>
          <w:szCs w:val="22"/>
        </w:rPr>
        <w:t>CF383A</w:t>
      </w:r>
      <w:r>
        <w:rPr>
          <w:rFonts w:ascii="Arial" w:hAnsi="Arial" w:cs="Arial"/>
          <w:sz w:val="22"/>
          <w:szCs w:val="22"/>
        </w:rPr>
        <w:t xml:space="preserve">) – červený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MFP M476dn</w:t>
      </w:r>
      <w:r>
        <w:rPr>
          <w:rFonts w:ascii="Arial" w:hAnsi="Arial" w:cs="Arial"/>
          <w:sz w:val="22"/>
          <w:szCs w:val="22"/>
        </w:rPr>
        <w:tab/>
        <w:t>1 kus</w:t>
      </w:r>
    </w:p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410A (</w:t>
      </w:r>
      <w:r>
        <w:rPr>
          <w:rFonts w:ascii="Arial" w:hAnsi="Arial" w:cs="Arial"/>
          <w:b/>
          <w:sz w:val="22"/>
          <w:szCs w:val="22"/>
        </w:rPr>
        <w:t>CF410A</w:t>
      </w:r>
      <w:r>
        <w:rPr>
          <w:rFonts w:ascii="Arial" w:hAnsi="Arial" w:cs="Arial"/>
          <w:sz w:val="22"/>
          <w:szCs w:val="22"/>
        </w:rPr>
        <w:t xml:space="preserve">) – černý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MFP M477dn</w:t>
      </w:r>
      <w:r>
        <w:rPr>
          <w:rFonts w:ascii="Arial" w:hAnsi="Arial" w:cs="Arial"/>
          <w:sz w:val="22"/>
          <w:szCs w:val="22"/>
        </w:rPr>
        <w:tab/>
        <w:t>1 kus</w:t>
      </w:r>
    </w:p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410A (</w:t>
      </w:r>
      <w:r>
        <w:rPr>
          <w:rFonts w:ascii="Arial" w:hAnsi="Arial" w:cs="Arial"/>
          <w:b/>
          <w:sz w:val="22"/>
          <w:szCs w:val="22"/>
        </w:rPr>
        <w:t>CF412A</w:t>
      </w:r>
      <w:r>
        <w:rPr>
          <w:rFonts w:ascii="Arial" w:hAnsi="Arial" w:cs="Arial"/>
          <w:sz w:val="22"/>
          <w:szCs w:val="22"/>
        </w:rPr>
        <w:t xml:space="preserve">) – žlutý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MFP M477dn</w:t>
      </w:r>
      <w:r>
        <w:rPr>
          <w:rFonts w:ascii="Arial" w:hAnsi="Arial" w:cs="Arial"/>
          <w:sz w:val="22"/>
          <w:szCs w:val="22"/>
        </w:rPr>
        <w:tab/>
        <w:t>1 kus</w:t>
      </w:r>
    </w:p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410A (</w:t>
      </w:r>
      <w:r>
        <w:rPr>
          <w:rFonts w:ascii="Arial" w:hAnsi="Arial" w:cs="Arial"/>
          <w:b/>
          <w:sz w:val="22"/>
          <w:szCs w:val="22"/>
        </w:rPr>
        <w:t>CF413A</w:t>
      </w:r>
      <w:r>
        <w:rPr>
          <w:rFonts w:ascii="Arial" w:hAnsi="Arial" w:cs="Arial"/>
          <w:sz w:val="22"/>
          <w:szCs w:val="22"/>
        </w:rPr>
        <w:t xml:space="preserve">) – červený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MFP M477dn</w:t>
      </w:r>
      <w:r>
        <w:rPr>
          <w:rFonts w:ascii="Arial" w:hAnsi="Arial" w:cs="Arial"/>
          <w:sz w:val="22"/>
          <w:szCs w:val="22"/>
        </w:rPr>
        <w:tab/>
        <w:t>1 kus</w:t>
      </w:r>
    </w:p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toner Brother </w:t>
      </w:r>
      <w:r>
        <w:rPr>
          <w:rFonts w:ascii="Arial" w:hAnsi="Arial" w:cs="Arial"/>
          <w:b/>
          <w:color w:val="000000"/>
          <w:sz w:val="22"/>
          <w:szCs w:val="22"/>
        </w:rPr>
        <w:t>TN-2310</w:t>
      </w:r>
      <w:r>
        <w:rPr>
          <w:rFonts w:ascii="Arial" w:hAnsi="Arial" w:cs="Arial"/>
          <w:color w:val="000000"/>
          <w:sz w:val="22"/>
          <w:szCs w:val="22"/>
        </w:rPr>
        <w:t xml:space="preserve"> - černý – do tiskárny Brother DCP DCP-L2540DN</w:t>
      </w:r>
      <w:r>
        <w:rPr>
          <w:rFonts w:ascii="Arial" w:hAnsi="Arial" w:cs="Arial"/>
          <w:color w:val="000000"/>
          <w:sz w:val="22"/>
          <w:szCs w:val="22"/>
        </w:rPr>
        <w:tab/>
        <w:t>1 kus</w:t>
      </w:r>
    </w:p>
    <w:p w:rsidR="001224A3" w:rsidRDefault="001224A3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BC7737" w:rsidRDefault="00BC7737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895B7C" w:rsidRDefault="00895B7C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895B7C" w:rsidRDefault="00895B7C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895B7C" w:rsidRDefault="00895B7C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895B7C" w:rsidRDefault="00895B7C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895B7C" w:rsidRDefault="00895B7C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895B7C" w:rsidRDefault="00895B7C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895B7C" w:rsidRDefault="00895B7C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895B7C" w:rsidRDefault="00895B7C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895B7C" w:rsidRDefault="00895B7C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895B7C" w:rsidRDefault="00895B7C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895B7C" w:rsidRDefault="00895B7C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7C6BAF" w:rsidRPr="00037B6B" w:rsidRDefault="005B5249" w:rsidP="007C6BAF">
      <w:pPr>
        <w:ind w:left="-224"/>
        <w:rPr>
          <w:rFonts w:ascii="Arial" w:hAnsi="Arial" w:cs="Arial"/>
          <w:color w:val="000000"/>
          <w:szCs w:val="23"/>
        </w:rPr>
      </w:pPr>
      <w:proofErr w:type="gramStart"/>
      <w:r>
        <w:rPr>
          <w:rFonts w:ascii="Arial" w:hAnsi="Arial" w:cs="Arial"/>
          <w:color w:val="000000"/>
          <w:szCs w:val="23"/>
        </w:rPr>
        <w:t>R</w:t>
      </w:r>
      <w:r w:rsidR="007C6BAF" w:rsidRPr="00037B6B">
        <w:rPr>
          <w:rFonts w:ascii="Arial" w:hAnsi="Arial" w:cs="Arial"/>
          <w:color w:val="000000"/>
          <w:szCs w:val="23"/>
        </w:rPr>
        <w:t>ozdělení  tonerů</w:t>
      </w:r>
      <w:proofErr w:type="gramEnd"/>
      <w:r w:rsidR="007C6BAF" w:rsidRPr="00037B6B">
        <w:rPr>
          <w:rFonts w:ascii="Arial" w:hAnsi="Arial" w:cs="Arial"/>
          <w:color w:val="000000"/>
          <w:szCs w:val="23"/>
        </w:rPr>
        <w:t>:</w:t>
      </w:r>
    </w:p>
    <w:p w:rsidR="007C6BAF" w:rsidRPr="00037B6B" w:rsidRDefault="007C6BAF" w:rsidP="007C6BAF">
      <w:pPr>
        <w:ind w:left="-228"/>
        <w:rPr>
          <w:rFonts w:ascii="Arial" w:hAnsi="Arial" w:cs="Arial"/>
          <w:color w:val="000000"/>
          <w:szCs w:val="23"/>
        </w:rPr>
      </w:pPr>
    </w:p>
    <w:p w:rsidR="007C6BAF" w:rsidRPr="00037B6B" w:rsidRDefault="007C6BAF" w:rsidP="007C6BAF">
      <w:pPr>
        <w:tabs>
          <w:tab w:val="left" w:pos="886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  <w:u w:val="single"/>
        </w:rPr>
      </w:pPr>
      <w:r w:rsidRPr="00037B6B">
        <w:rPr>
          <w:rFonts w:ascii="Arial" w:hAnsi="Arial" w:cs="Arial"/>
          <w:color w:val="000000"/>
          <w:sz w:val="22"/>
          <w:szCs w:val="22"/>
          <w:u w:val="single"/>
        </w:rPr>
        <w:t>Název</w:t>
      </w:r>
      <w:r w:rsidRPr="00037B6B">
        <w:rPr>
          <w:rFonts w:ascii="Arial" w:hAnsi="Arial" w:cs="Arial"/>
          <w:color w:val="000000"/>
          <w:sz w:val="22"/>
          <w:szCs w:val="22"/>
          <w:u w:val="single"/>
        </w:rPr>
        <w:tab/>
        <w:t>Počet</w:t>
      </w:r>
    </w:p>
    <w:p w:rsidR="00895B7C" w:rsidRDefault="00895B7C" w:rsidP="00895B7C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>toner 12A (</w:t>
      </w:r>
      <w:r>
        <w:rPr>
          <w:rFonts w:ascii="Arial" w:hAnsi="Arial" w:cs="Arial"/>
          <w:b/>
          <w:sz w:val="22"/>
          <w:szCs w:val="22"/>
        </w:rPr>
        <w:t>Q2612A</w:t>
      </w:r>
      <w:r w:rsidRPr="00E80819">
        <w:rPr>
          <w:rFonts w:ascii="Arial" w:hAnsi="Arial" w:cs="Arial"/>
          <w:sz w:val="22"/>
          <w:szCs w:val="22"/>
        </w:rPr>
        <w:t xml:space="preserve">) – černý - </w:t>
      </w:r>
      <w:r>
        <w:rPr>
          <w:rFonts w:ascii="Arial" w:hAnsi="Arial" w:cs="Arial"/>
          <w:sz w:val="22"/>
          <w:szCs w:val="22"/>
        </w:rPr>
        <w:t>VZ Klatovy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 kusy</w:t>
      </w:r>
    </w:p>
    <w:p w:rsidR="00206C15" w:rsidRDefault="00206C15" w:rsidP="00206C15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85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CE</w:t>
      </w:r>
      <w:r>
        <w:rPr>
          <w:rFonts w:ascii="Arial" w:hAnsi="Arial" w:cs="Arial"/>
          <w:b/>
          <w:sz w:val="22"/>
          <w:szCs w:val="22"/>
        </w:rPr>
        <w:t>285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čern</w:t>
      </w:r>
      <w:r w:rsidRPr="00E80819">
        <w:rPr>
          <w:rFonts w:ascii="Arial" w:hAnsi="Arial" w:cs="Arial"/>
          <w:sz w:val="22"/>
          <w:szCs w:val="22"/>
        </w:rPr>
        <w:t xml:space="preserve">ý </w:t>
      </w:r>
      <w:r w:rsidR="00895B7C">
        <w:rPr>
          <w:rFonts w:ascii="Arial" w:hAnsi="Arial" w:cs="Arial"/>
          <w:sz w:val="22"/>
          <w:szCs w:val="22"/>
        </w:rPr>
        <w:t>–</w:t>
      </w:r>
      <w:r w:rsidRPr="00E80819">
        <w:rPr>
          <w:rFonts w:ascii="Arial" w:hAnsi="Arial" w:cs="Arial"/>
          <w:sz w:val="22"/>
          <w:szCs w:val="22"/>
        </w:rPr>
        <w:t xml:space="preserve"> </w:t>
      </w:r>
      <w:r w:rsidR="00842F60">
        <w:rPr>
          <w:rFonts w:ascii="Arial" w:hAnsi="Arial" w:cs="Arial"/>
          <w:sz w:val="22"/>
          <w:szCs w:val="22"/>
        </w:rPr>
        <w:t>Němec</w:t>
      </w:r>
      <w:r w:rsidR="00895B7C">
        <w:rPr>
          <w:rFonts w:ascii="Arial" w:hAnsi="Arial" w:cs="Arial"/>
          <w:sz w:val="22"/>
          <w:szCs w:val="22"/>
        </w:rPr>
        <w:t xml:space="preserve"> 3 kusy, vedoucí lékařka 1 kus, </w:t>
      </w:r>
      <w:bookmarkStart w:id="15" w:name="OLE_LINK64"/>
      <w:r w:rsidR="00895B7C">
        <w:rPr>
          <w:rFonts w:ascii="Arial" w:hAnsi="Arial" w:cs="Arial"/>
          <w:sz w:val="22"/>
          <w:szCs w:val="22"/>
        </w:rPr>
        <w:t>VZ Klatovy 2 kus</w:t>
      </w:r>
      <w:bookmarkEnd w:id="15"/>
      <w:r w:rsidR="00895B7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ab/>
      </w:r>
      <w:r w:rsidR="00895B7C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kus</w:t>
      </w:r>
      <w:r w:rsidR="00895B7C">
        <w:rPr>
          <w:rFonts w:ascii="Arial" w:hAnsi="Arial" w:cs="Arial"/>
          <w:color w:val="000000"/>
          <w:sz w:val="22"/>
          <w:szCs w:val="22"/>
        </w:rPr>
        <w:t>ů</w:t>
      </w:r>
    </w:p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CB540A</w:t>
      </w:r>
      <w:r>
        <w:rPr>
          <w:rFonts w:ascii="Arial" w:hAnsi="Arial" w:cs="Arial"/>
          <w:color w:val="000000"/>
          <w:sz w:val="22"/>
          <w:szCs w:val="22"/>
        </w:rPr>
        <w:t xml:space="preserve">) – černý – </w:t>
      </w:r>
      <w:bookmarkStart w:id="16" w:name="OLE_LINK37"/>
      <w:bookmarkStart w:id="17" w:name="OLE_LINK41"/>
      <w:bookmarkStart w:id="18" w:name="OLE_LINK42"/>
      <w:bookmarkStart w:id="19" w:name="OLE_LINK43"/>
      <w:r>
        <w:rPr>
          <w:rFonts w:ascii="Arial" w:hAnsi="Arial" w:cs="Arial"/>
          <w:color w:val="000000"/>
          <w:sz w:val="22"/>
          <w:szCs w:val="22"/>
        </w:rPr>
        <w:t>VZ Stříbro</w:t>
      </w:r>
      <w:bookmarkEnd w:id="16"/>
      <w:bookmarkEnd w:id="17"/>
      <w:bookmarkEnd w:id="18"/>
      <w:bookmarkEnd w:id="19"/>
      <w:r>
        <w:rPr>
          <w:rFonts w:ascii="Arial" w:hAnsi="Arial" w:cs="Arial"/>
          <w:color w:val="000000"/>
          <w:sz w:val="22"/>
          <w:szCs w:val="22"/>
        </w:rPr>
        <w:tab/>
        <w:t>1 kus</w:t>
      </w:r>
    </w:p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CB541A</w:t>
      </w:r>
      <w:r>
        <w:rPr>
          <w:rFonts w:ascii="Arial" w:hAnsi="Arial" w:cs="Arial"/>
          <w:color w:val="000000"/>
          <w:sz w:val="22"/>
          <w:szCs w:val="22"/>
        </w:rPr>
        <w:t>) – modrý - VZ Stříbro</w:t>
      </w:r>
      <w:r>
        <w:rPr>
          <w:rFonts w:ascii="Arial" w:hAnsi="Arial" w:cs="Arial"/>
          <w:color w:val="000000"/>
          <w:sz w:val="22"/>
          <w:szCs w:val="22"/>
        </w:rPr>
        <w:tab/>
        <w:t>1 kus</w:t>
      </w:r>
    </w:p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CB542A</w:t>
      </w:r>
      <w:r>
        <w:rPr>
          <w:rFonts w:ascii="Arial" w:hAnsi="Arial" w:cs="Arial"/>
          <w:color w:val="000000"/>
          <w:sz w:val="22"/>
          <w:szCs w:val="22"/>
        </w:rPr>
        <w:t>) – žlutý - VZ Stříbro</w:t>
      </w:r>
      <w:r>
        <w:rPr>
          <w:rFonts w:ascii="Arial" w:hAnsi="Arial" w:cs="Arial"/>
          <w:color w:val="000000"/>
          <w:sz w:val="22"/>
          <w:szCs w:val="22"/>
        </w:rPr>
        <w:tab/>
        <w:t>1 kus</w:t>
      </w:r>
    </w:p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CB543A</w:t>
      </w:r>
      <w:r>
        <w:rPr>
          <w:rFonts w:ascii="Arial" w:hAnsi="Arial" w:cs="Arial"/>
          <w:color w:val="000000"/>
          <w:sz w:val="22"/>
          <w:szCs w:val="22"/>
        </w:rPr>
        <w:t>) – červený - VZ Stříbro</w:t>
      </w:r>
      <w:r>
        <w:rPr>
          <w:rFonts w:ascii="Arial" w:hAnsi="Arial" w:cs="Arial"/>
          <w:color w:val="000000"/>
          <w:sz w:val="22"/>
          <w:szCs w:val="22"/>
        </w:rPr>
        <w:tab/>
        <w:t>1 kus</w:t>
      </w:r>
    </w:p>
    <w:p w:rsidR="00895B7C" w:rsidRDefault="00895B7C" w:rsidP="00895B7C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E310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černý - </w:t>
      </w:r>
      <w:bookmarkStart w:id="20" w:name="OLE_LINK80"/>
      <w:bookmarkStart w:id="21" w:name="OLE_LINK81"/>
      <w:bookmarkStart w:id="22" w:name="OLE_LINK82"/>
      <w:r>
        <w:rPr>
          <w:rFonts w:ascii="Arial" w:hAnsi="Arial" w:cs="Arial"/>
          <w:sz w:val="22"/>
          <w:szCs w:val="22"/>
        </w:rPr>
        <w:t>VZ Klatovy</w:t>
      </w:r>
      <w:bookmarkEnd w:id="20"/>
      <w:bookmarkEnd w:id="21"/>
      <w:bookmarkEnd w:id="22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 kusy</w:t>
      </w:r>
    </w:p>
    <w:p w:rsidR="00895B7C" w:rsidRPr="00E80819" w:rsidRDefault="00895B7C" w:rsidP="00895B7C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E311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modr</w:t>
      </w:r>
      <w:r w:rsidRPr="00E80819">
        <w:rPr>
          <w:rFonts w:ascii="Arial" w:hAnsi="Arial" w:cs="Arial"/>
          <w:sz w:val="22"/>
          <w:szCs w:val="22"/>
        </w:rPr>
        <w:t xml:space="preserve">ý - </w:t>
      </w:r>
      <w:r>
        <w:rPr>
          <w:rFonts w:ascii="Arial" w:hAnsi="Arial" w:cs="Arial"/>
          <w:sz w:val="22"/>
          <w:szCs w:val="22"/>
        </w:rPr>
        <w:t>VZ Klatovy</w:t>
      </w:r>
      <w:r w:rsidRPr="00E808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1 kus</w:t>
      </w:r>
    </w:p>
    <w:p w:rsidR="00895B7C" w:rsidRDefault="00895B7C" w:rsidP="00895B7C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E312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žlut</w:t>
      </w:r>
      <w:r w:rsidRPr="00E80819">
        <w:rPr>
          <w:rFonts w:ascii="Arial" w:hAnsi="Arial" w:cs="Arial"/>
          <w:sz w:val="22"/>
          <w:szCs w:val="22"/>
        </w:rPr>
        <w:t xml:space="preserve">ý </w:t>
      </w:r>
      <w:r>
        <w:rPr>
          <w:rFonts w:ascii="Arial" w:hAnsi="Arial" w:cs="Arial"/>
          <w:sz w:val="22"/>
          <w:szCs w:val="22"/>
        </w:rPr>
        <w:t>- VZ Klatovy</w:t>
      </w:r>
      <w:r>
        <w:rPr>
          <w:rFonts w:ascii="Arial" w:hAnsi="Arial" w:cs="Arial"/>
          <w:sz w:val="22"/>
          <w:szCs w:val="22"/>
        </w:rPr>
        <w:tab/>
        <w:t>1 kus</w:t>
      </w:r>
    </w:p>
    <w:p w:rsidR="00895B7C" w:rsidRPr="00E80819" w:rsidRDefault="00895B7C" w:rsidP="00895B7C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E313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červen</w:t>
      </w:r>
      <w:r w:rsidRPr="00E80819">
        <w:rPr>
          <w:rFonts w:ascii="Arial" w:hAnsi="Arial" w:cs="Arial"/>
          <w:sz w:val="22"/>
          <w:szCs w:val="22"/>
        </w:rPr>
        <w:t xml:space="preserve">ý - </w:t>
      </w:r>
      <w:r>
        <w:rPr>
          <w:rFonts w:ascii="Arial" w:hAnsi="Arial" w:cs="Arial"/>
          <w:sz w:val="22"/>
          <w:szCs w:val="22"/>
        </w:rPr>
        <w:t>VZ Klatovy</w:t>
      </w:r>
      <w:r w:rsidRPr="00E808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1 kus</w:t>
      </w:r>
    </w:p>
    <w:p w:rsidR="00842F60" w:rsidRDefault="00842F60" w:rsidP="00842F60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128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E320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černý </w:t>
      </w:r>
      <w:r>
        <w:rPr>
          <w:rFonts w:ascii="Arial" w:hAnsi="Arial" w:cs="Arial"/>
          <w:sz w:val="22"/>
          <w:szCs w:val="22"/>
        </w:rPr>
        <w:t>–</w:t>
      </w:r>
      <w:r w:rsidRPr="00E8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VZ </w:t>
      </w:r>
      <w:bookmarkStart w:id="23" w:name="OLE_LINK65"/>
      <w:bookmarkStart w:id="24" w:name="OLE_LINK66"/>
      <w:bookmarkStart w:id="25" w:name="OLE_LINK67"/>
      <w:bookmarkStart w:id="26" w:name="OLE_LINK68"/>
      <w:r>
        <w:rPr>
          <w:rFonts w:ascii="Arial" w:hAnsi="Arial" w:cs="Arial"/>
          <w:sz w:val="22"/>
          <w:szCs w:val="22"/>
        </w:rPr>
        <w:t>Manětín</w:t>
      </w:r>
      <w:r w:rsidR="00895B7C">
        <w:rPr>
          <w:rFonts w:ascii="Arial" w:hAnsi="Arial" w:cs="Arial"/>
          <w:sz w:val="22"/>
          <w:szCs w:val="22"/>
        </w:rPr>
        <w:t xml:space="preserve"> 1 kus, </w:t>
      </w:r>
      <w:bookmarkStart w:id="27" w:name="OLE_LINK71"/>
      <w:bookmarkStart w:id="28" w:name="OLE_LINK72"/>
      <w:bookmarkStart w:id="29" w:name="OLE_LINK73"/>
      <w:bookmarkStart w:id="30" w:name="OLE_LINK74"/>
      <w:bookmarkStart w:id="31" w:name="OLE_LINK75"/>
      <w:bookmarkStart w:id="32" w:name="OLE_LINK76"/>
      <w:r w:rsidR="00895B7C">
        <w:rPr>
          <w:rFonts w:ascii="Arial" w:hAnsi="Arial" w:cs="Arial"/>
          <w:sz w:val="22"/>
          <w:szCs w:val="22"/>
        </w:rPr>
        <w:t xml:space="preserve">VZ Klatovy </w:t>
      </w:r>
      <w:bookmarkEnd w:id="27"/>
      <w:bookmarkEnd w:id="28"/>
      <w:bookmarkEnd w:id="29"/>
      <w:bookmarkEnd w:id="30"/>
      <w:bookmarkEnd w:id="31"/>
      <w:bookmarkEnd w:id="32"/>
      <w:r w:rsidR="00895B7C">
        <w:rPr>
          <w:rFonts w:ascii="Arial" w:hAnsi="Arial" w:cs="Arial"/>
          <w:sz w:val="22"/>
          <w:szCs w:val="22"/>
        </w:rPr>
        <w:t>1 kus</w:t>
      </w:r>
      <w:bookmarkEnd w:id="23"/>
      <w:bookmarkEnd w:id="24"/>
      <w:bookmarkEnd w:id="25"/>
      <w:bookmarkEnd w:id="26"/>
      <w:r>
        <w:rPr>
          <w:rFonts w:ascii="Arial" w:hAnsi="Arial" w:cs="Arial"/>
          <w:sz w:val="22"/>
          <w:szCs w:val="22"/>
        </w:rPr>
        <w:tab/>
      </w:r>
      <w:r w:rsidR="00895B7C">
        <w:rPr>
          <w:rFonts w:ascii="Arial" w:hAnsi="Arial" w:cs="Arial"/>
          <w:sz w:val="22"/>
          <w:szCs w:val="22"/>
        </w:rPr>
        <w:t>2 kusy</w:t>
      </w:r>
    </w:p>
    <w:p w:rsidR="00842F60" w:rsidRDefault="00842F60" w:rsidP="00842F60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128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E321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modr</w:t>
      </w:r>
      <w:r w:rsidRPr="00E80819">
        <w:rPr>
          <w:rFonts w:ascii="Arial" w:hAnsi="Arial" w:cs="Arial"/>
          <w:sz w:val="22"/>
          <w:szCs w:val="22"/>
        </w:rPr>
        <w:t xml:space="preserve">ý - </w:t>
      </w:r>
      <w:r>
        <w:rPr>
          <w:rFonts w:ascii="Arial" w:hAnsi="Arial" w:cs="Arial"/>
          <w:sz w:val="22"/>
          <w:szCs w:val="22"/>
        </w:rPr>
        <w:t xml:space="preserve">VZ </w:t>
      </w:r>
      <w:r w:rsidR="00895B7C">
        <w:rPr>
          <w:rFonts w:ascii="Arial" w:hAnsi="Arial" w:cs="Arial"/>
          <w:sz w:val="22"/>
          <w:szCs w:val="22"/>
        </w:rPr>
        <w:t>Manětín 1 kus, VZ Klatovy 1 kus</w:t>
      </w:r>
      <w:r>
        <w:rPr>
          <w:rFonts w:ascii="Arial" w:hAnsi="Arial" w:cs="Arial"/>
          <w:sz w:val="22"/>
          <w:szCs w:val="22"/>
        </w:rPr>
        <w:tab/>
      </w:r>
      <w:r w:rsidR="00895B7C">
        <w:rPr>
          <w:rFonts w:ascii="Arial" w:hAnsi="Arial" w:cs="Arial"/>
          <w:sz w:val="22"/>
          <w:szCs w:val="22"/>
        </w:rPr>
        <w:t>2 kusy</w:t>
      </w:r>
    </w:p>
    <w:p w:rsidR="00842F60" w:rsidRPr="00E80819" w:rsidRDefault="00842F60" w:rsidP="00842F60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128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E322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žlut</w:t>
      </w:r>
      <w:r w:rsidRPr="00E80819">
        <w:rPr>
          <w:rFonts w:ascii="Arial" w:hAnsi="Arial" w:cs="Arial"/>
          <w:sz w:val="22"/>
          <w:szCs w:val="22"/>
        </w:rPr>
        <w:t xml:space="preserve">ý - </w:t>
      </w:r>
      <w:r>
        <w:rPr>
          <w:rFonts w:ascii="Arial" w:hAnsi="Arial" w:cs="Arial"/>
          <w:sz w:val="22"/>
          <w:szCs w:val="22"/>
        </w:rPr>
        <w:t xml:space="preserve">VZ </w:t>
      </w:r>
      <w:r w:rsidR="00895B7C">
        <w:rPr>
          <w:rFonts w:ascii="Arial" w:hAnsi="Arial" w:cs="Arial"/>
          <w:sz w:val="22"/>
          <w:szCs w:val="22"/>
        </w:rPr>
        <w:t>Manětín 1 kus, VZ Klatovy 1 kus</w:t>
      </w:r>
      <w:r>
        <w:rPr>
          <w:rFonts w:ascii="Arial" w:hAnsi="Arial" w:cs="Arial"/>
          <w:sz w:val="22"/>
          <w:szCs w:val="22"/>
        </w:rPr>
        <w:tab/>
      </w:r>
      <w:r w:rsidR="00895B7C">
        <w:rPr>
          <w:rFonts w:ascii="Arial" w:hAnsi="Arial" w:cs="Arial"/>
          <w:sz w:val="22"/>
          <w:szCs w:val="22"/>
        </w:rPr>
        <w:t>2 kusy</w:t>
      </w:r>
    </w:p>
    <w:p w:rsidR="00842F60" w:rsidRDefault="00842F60" w:rsidP="00842F60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128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E323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>) – čer</w:t>
      </w:r>
      <w:r>
        <w:rPr>
          <w:rFonts w:ascii="Arial" w:hAnsi="Arial" w:cs="Arial"/>
          <w:sz w:val="22"/>
          <w:szCs w:val="22"/>
        </w:rPr>
        <w:t>ve</w:t>
      </w:r>
      <w:r w:rsidRPr="00E80819">
        <w:rPr>
          <w:rFonts w:ascii="Arial" w:hAnsi="Arial" w:cs="Arial"/>
          <w:sz w:val="22"/>
          <w:szCs w:val="22"/>
        </w:rPr>
        <w:t xml:space="preserve">ný - </w:t>
      </w:r>
      <w:r>
        <w:rPr>
          <w:rFonts w:ascii="Arial" w:hAnsi="Arial" w:cs="Arial"/>
          <w:sz w:val="22"/>
          <w:szCs w:val="22"/>
        </w:rPr>
        <w:t>VZ Manětín</w:t>
      </w:r>
      <w:r>
        <w:rPr>
          <w:rFonts w:ascii="Arial" w:hAnsi="Arial" w:cs="Arial"/>
          <w:sz w:val="22"/>
          <w:szCs w:val="22"/>
        </w:rPr>
        <w:tab/>
        <w:t>1 kus</w:t>
      </w:r>
    </w:p>
    <w:p w:rsidR="00854949" w:rsidRDefault="00854949" w:rsidP="0085494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CF400A</w:t>
      </w:r>
      <w:r>
        <w:rPr>
          <w:rFonts w:ascii="Arial" w:hAnsi="Arial" w:cs="Arial"/>
          <w:sz w:val="22"/>
          <w:szCs w:val="22"/>
        </w:rPr>
        <w:t xml:space="preserve">) – černý – </w:t>
      </w:r>
      <w:bookmarkStart w:id="33" w:name="OLE_LINK55"/>
      <w:bookmarkStart w:id="34" w:name="OLE_LINK56"/>
      <w:bookmarkStart w:id="35" w:name="OLE_LINK69"/>
      <w:bookmarkStart w:id="36" w:name="OLE_LINK70"/>
      <w:bookmarkStart w:id="37" w:name="OLE_LINK77"/>
      <w:r>
        <w:rPr>
          <w:rFonts w:ascii="Arial" w:hAnsi="Arial" w:cs="Arial"/>
          <w:sz w:val="22"/>
          <w:szCs w:val="22"/>
        </w:rPr>
        <w:t>VZ Konstantinovy Lázně</w:t>
      </w:r>
      <w:bookmarkEnd w:id="33"/>
      <w:bookmarkEnd w:id="34"/>
      <w:bookmarkEnd w:id="35"/>
      <w:bookmarkEnd w:id="36"/>
      <w:bookmarkEnd w:id="37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1 kus</w:t>
      </w:r>
    </w:p>
    <w:p w:rsidR="00854949" w:rsidRDefault="00854949" w:rsidP="0085494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CF401A</w:t>
      </w:r>
      <w:r>
        <w:rPr>
          <w:rFonts w:ascii="Arial" w:hAnsi="Arial" w:cs="Arial"/>
          <w:sz w:val="22"/>
          <w:szCs w:val="22"/>
        </w:rPr>
        <w:t>) – modrý - VZ Konstantinovy Lázně</w:t>
      </w:r>
      <w:r>
        <w:rPr>
          <w:rFonts w:ascii="Arial" w:hAnsi="Arial" w:cs="Arial"/>
          <w:sz w:val="22"/>
          <w:szCs w:val="22"/>
        </w:rPr>
        <w:tab/>
        <w:t>1 kus</w:t>
      </w:r>
    </w:p>
    <w:p w:rsidR="00854949" w:rsidRDefault="00854949" w:rsidP="0085494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CF402A</w:t>
      </w:r>
      <w:r>
        <w:rPr>
          <w:rFonts w:ascii="Arial" w:hAnsi="Arial" w:cs="Arial"/>
          <w:sz w:val="22"/>
          <w:szCs w:val="22"/>
        </w:rPr>
        <w:t>) – žlutý - VZ Konstantinovy Lázně</w:t>
      </w:r>
      <w:r>
        <w:rPr>
          <w:rFonts w:ascii="Arial" w:hAnsi="Arial" w:cs="Arial"/>
          <w:sz w:val="22"/>
          <w:szCs w:val="22"/>
        </w:rPr>
        <w:tab/>
        <w:t>1 kus</w:t>
      </w:r>
    </w:p>
    <w:p w:rsidR="00854949" w:rsidRDefault="00854949" w:rsidP="0085494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CF403A</w:t>
      </w:r>
      <w:r>
        <w:rPr>
          <w:rFonts w:ascii="Arial" w:hAnsi="Arial" w:cs="Arial"/>
          <w:sz w:val="22"/>
          <w:szCs w:val="22"/>
        </w:rPr>
        <w:t>) – červený - VZ Konstantinovy Lázně</w:t>
      </w:r>
      <w:r>
        <w:rPr>
          <w:rFonts w:ascii="Arial" w:hAnsi="Arial" w:cs="Arial"/>
          <w:sz w:val="22"/>
          <w:szCs w:val="22"/>
        </w:rPr>
        <w:tab/>
        <w:t>1 kus</w:t>
      </w:r>
    </w:p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312A (</w:t>
      </w:r>
      <w:r>
        <w:rPr>
          <w:rFonts w:ascii="Arial" w:hAnsi="Arial" w:cs="Arial"/>
          <w:b/>
          <w:sz w:val="22"/>
          <w:szCs w:val="22"/>
        </w:rPr>
        <w:t>CF381A</w:t>
      </w:r>
      <w:r>
        <w:rPr>
          <w:rFonts w:ascii="Arial" w:hAnsi="Arial" w:cs="Arial"/>
          <w:sz w:val="22"/>
          <w:szCs w:val="22"/>
        </w:rPr>
        <w:t>) – modrý - dispečink</w:t>
      </w:r>
      <w:r>
        <w:rPr>
          <w:rFonts w:ascii="Arial" w:hAnsi="Arial" w:cs="Arial"/>
          <w:sz w:val="22"/>
          <w:szCs w:val="22"/>
        </w:rPr>
        <w:tab/>
        <w:t>1 kus</w:t>
      </w:r>
    </w:p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312A (</w:t>
      </w:r>
      <w:r>
        <w:rPr>
          <w:rFonts w:ascii="Arial" w:hAnsi="Arial" w:cs="Arial"/>
          <w:b/>
          <w:sz w:val="22"/>
          <w:szCs w:val="22"/>
        </w:rPr>
        <w:t>CF383A</w:t>
      </w:r>
      <w:r>
        <w:rPr>
          <w:rFonts w:ascii="Arial" w:hAnsi="Arial" w:cs="Arial"/>
          <w:sz w:val="22"/>
          <w:szCs w:val="22"/>
        </w:rPr>
        <w:t>) – červený - dispečink</w:t>
      </w:r>
      <w:r>
        <w:rPr>
          <w:rFonts w:ascii="Arial" w:hAnsi="Arial" w:cs="Arial"/>
          <w:sz w:val="22"/>
          <w:szCs w:val="22"/>
        </w:rPr>
        <w:tab/>
        <w:t>1 kus</w:t>
      </w:r>
    </w:p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410A (</w:t>
      </w:r>
      <w:r>
        <w:rPr>
          <w:rFonts w:ascii="Arial" w:hAnsi="Arial" w:cs="Arial"/>
          <w:b/>
          <w:sz w:val="22"/>
          <w:szCs w:val="22"/>
        </w:rPr>
        <w:t>CF410A</w:t>
      </w:r>
      <w:r>
        <w:rPr>
          <w:rFonts w:ascii="Arial" w:hAnsi="Arial" w:cs="Arial"/>
          <w:sz w:val="22"/>
          <w:szCs w:val="22"/>
        </w:rPr>
        <w:t xml:space="preserve">) – černý - </w:t>
      </w:r>
      <w:bookmarkStart w:id="38" w:name="OLE_LINK51"/>
      <w:bookmarkStart w:id="39" w:name="OLE_LINK52"/>
      <w:bookmarkStart w:id="40" w:name="OLE_LINK53"/>
      <w:bookmarkStart w:id="41" w:name="OLE_LINK54"/>
      <w:r>
        <w:rPr>
          <w:rFonts w:ascii="Arial" w:hAnsi="Arial" w:cs="Arial"/>
          <w:sz w:val="22"/>
          <w:szCs w:val="22"/>
        </w:rPr>
        <w:t>ředitel</w:t>
      </w:r>
      <w:bookmarkEnd w:id="38"/>
      <w:bookmarkEnd w:id="39"/>
      <w:bookmarkEnd w:id="40"/>
      <w:bookmarkEnd w:id="41"/>
      <w:r>
        <w:rPr>
          <w:rFonts w:ascii="Arial" w:hAnsi="Arial" w:cs="Arial"/>
          <w:sz w:val="22"/>
          <w:szCs w:val="22"/>
        </w:rPr>
        <w:tab/>
        <w:t>1 kus</w:t>
      </w:r>
    </w:p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410A (</w:t>
      </w:r>
      <w:r>
        <w:rPr>
          <w:rFonts w:ascii="Arial" w:hAnsi="Arial" w:cs="Arial"/>
          <w:b/>
          <w:sz w:val="22"/>
          <w:szCs w:val="22"/>
        </w:rPr>
        <w:t>CF412A</w:t>
      </w:r>
      <w:r>
        <w:rPr>
          <w:rFonts w:ascii="Arial" w:hAnsi="Arial" w:cs="Arial"/>
          <w:sz w:val="22"/>
          <w:szCs w:val="22"/>
        </w:rPr>
        <w:t>) – žlutý - ředitel</w:t>
      </w:r>
      <w:r>
        <w:rPr>
          <w:rFonts w:ascii="Arial" w:hAnsi="Arial" w:cs="Arial"/>
          <w:sz w:val="22"/>
          <w:szCs w:val="22"/>
        </w:rPr>
        <w:tab/>
        <w:t>1 kus</w:t>
      </w:r>
    </w:p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410A (</w:t>
      </w:r>
      <w:r>
        <w:rPr>
          <w:rFonts w:ascii="Arial" w:hAnsi="Arial" w:cs="Arial"/>
          <w:b/>
          <w:sz w:val="22"/>
          <w:szCs w:val="22"/>
        </w:rPr>
        <w:t>CF413A</w:t>
      </w:r>
      <w:r>
        <w:rPr>
          <w:rFonts w:ascii="Arial" w:hAnsi="Arial" w:cs="Arial"/>
          <w:sz w:val="22"/>
          <w:szCs w:val="22"/>
        </w:rPr>
        <w:t>) – červený - ředitel</w:t>
      </w:r>
      <w:r>
        <w:rPr>
          <w:rFonts w:ascii="Arial" w:hAnsi="Arial" w:cs="Arial"/>
          <w:sz w:val="22"/>
          <w:szCs w:val="22"/>
        </w:rPr>
        <w:tab/>
        <w:t>1 kus</w:t>
      </w:r>
    </w:p>
    <w:p w:rsidR="00D278E9" w:rsidRDefault="00D278E9" w:rsidP="00D278E9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toner Brother </w:t>
      </w:r>
      <w:r>
        <w:rPr>
          <w:rFonts w:ascii="Arial" w:hAnsi="Arial" w:cs="Arial"/>
          <w:b/>
          <w:color w:val="000000"/>
          <w:sz w:val="22"/>
          <w:szCs w:val="22"/>
        </w:rPr>
        <w:t>TN-2310</w:t>
      </w:r>
      <w:r>
        <w:rPr>
          <w:rFonts w:ascii="Arial" w:hAnsi="Arial" w:cs="Arial"/>
          <w:color w:val="000000"/>
          <w:sz w:val="22"/>
          <w:szCs w:val="22"/>
        </w:rPr>
        <w:t xml:space="preserve"> - černý – VZ Horažďovice</w:t>
      </w:r>
      <w:r>
        <w:rPr>
          <w:rFonts w:ascii="Arial" w:hAnsi="Arial" w:cs="Arial"/>
          <w:color w:val="000000"/>
          <w:sz w:val="22"/>
          <w:szCs w:val="22"/>
        </w:rPr>
        <w:tab/>
        <w:t>1 kus</w:t>
      </w:r>
    </w:p>
    <w:p w:rsidR="008A6E46" w:rsidRDefault="008A6E46" w:rsidP="008A6E46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</w:p>
    <w:sectPr w:rsidR="008A6E46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61" w:rsidRDefault="00590A61">
      <w:r>
        <w:separator/>
      </w:r>
    </w:p>
  </w:endnote>
  <w:endnote w:type="continuationSeparator" w:id="0">
    <w:p w:rsidR="00590A61" w:rsidRDefault="0059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61" w:rsidRDefault="00590A61">
      <w:r>
        <w:separator/>
      </w:r>
    </w:p>
  </w:footnote>
  <w:footnote w:type="continuationSeparator" w:id="0">
    <w:p w:rsidR="00590A61" w:rsidRDefault="00590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604A"/>
    <w:rsid w:val="00022023"/>
    <w:rsid w:val="00022FEA"/>
    <w:rsid w:val="00023037"/>
    <w:rsid w:val="00023F14"/>
    <w:rsid w:val="00026A0C"/>
    <w:rsid w:val="00031420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483D"/>
    <w:rsid w:val="000A56B7"/>
    <w:rsid w:val="000A7A59"/>
    <w:rsid w:val="000B096E"/>
    <w:rsid w:val="000B45C1"/>
    <w:rsid w:val="000B6DB4"/>
    <w:rsid w:val="000C103B"/>
    <w:rsid w:val="000C3E93"/>
    <w:rsid w:val="000C472C"/>
    <w:rsid w:val="000C49A7"/>
    <w:rsid w:val="000C74BF"/>
    <w:rsid w:val="000C7FD3"/>
    <w:rsid w:val="000D0F8E"/>
    <w:rsid w:val="000D171D"/>
    <w:rsid w:val="000D1BD3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809C4"/>
    <w:rsid w:val="00184D5F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C061D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6068"/>
    <w:rsid w:val="002A6710"/>
    <w:rsid w:val="002A7D7B"/>
    <w:rsid w:val="002B202E"/>
    <w:rsid w:val="002B3A0A"/>
    <w:rsid w:val="002B46A2"/>
    <w:rsid w:val="002B4883"/>
    <w:rsid w:val="002B6E78"/>
    <w:rsid w:val="002B736B"/>
    <w:rsid w:val="002C13AB"/>
    <w:rsid w:val="002C2278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EE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3E57"/>
    <w:rsid w:val="00334348"/>
    <w:rsid w:val="003349C5"/>
    <w:rsid w:val="00334CC5"/>
    <w:rsid w:val="00335087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1193C"/>
    <w:rsid w:val="00413E85"/>
    <w:rsid w:val="00414943"/>
    <w:rsid w:val="004178A9"/>
    <w:rsid w:val="004178EA"/>
    <w:rsid w:val="00421DB3"/>
    <w:rsid w:val="00425673"/>
    <w:rsid w:val="00426B46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80896"/>
    <w:rsid w:val="00582DDE"/>
    <w:rsid w:val="00583146"/>
    <w:rsid w:val="005859B2"/>
    <w:rsid w:val="00587330"/>
    <w:rsid w:val="005908E4"/>
    <w:rsid w:val="00590A61"/>
    <w:rsid w:val="005933DD"/>
    <w:rsid w:val="005938ED"/>
    <w:rsid w:val="0059570F"/>
    <w:rsid w:val="0059631F"/>
    <w:rsid w:val="005975D1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5D81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2596C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84519"/>
    <w:rsid w:val="00684597"/>
    <w:rsid w:val="00684E87"/>
    <w:rsid w:val="00685866"/>
    <w:rsid w:val="00686AE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87B"/>
    <w:rsid w:val="0072449E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2F60"/>
    <w:rsid w:val="008452AC"/>
    <w:rsid w:val="00845C6F"/>
    <w:rsid w:val="00846752"/>
    <w:rsid w:val="00846D67"/>
    <w:rsid w:val="00847DD3"/>
    <w:rsid w:val="0085444D"/>
    <w:rsid w:val="00854949"/>
    <w:rsid w:val="00857CA0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3408"/>
    <w:rsid w:val="0088760D"/>
    <w:rsid w:val="0089448F"/>
    <w:rsid w:val="00895B7C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F3F78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73C1"/>
    <w:rsid w:val="00937DB7"/>
    <w:rsid w:val="0094196E"/>
    <w:rsid w:val="00944752"/>
    <w:rsid w:val="009448CB"/>
    <w:rsid w:val="00956D1D"/>
    <w:rsid w:val="00957B70"/>
    <w:rsid w:val="009612D8"/>
    <w:rsid w:val="00961A7B"/>
    <w:rsid w:val="00962F42"/>
    <w:rsid w:val="00971BF8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54FE"/>
    <w:rsid w:val="009E7055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CAE"/>
    <w:rsid w:val="00A314AA"/>
    <w:rsid w:val="00A32A12"/>
    <w:rsid w:val="00A33710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7A2"/>
    <w:rsid w:val="00A82BF6"/>
    <w:rsid w:val="00A8332E"/>
    <w:rsid w:val="00A83550"/>
    <w:rsid w:val="00A84712"/>
    <w:rsid w:val="00A86329"/>
    <w:rsid w:val="00A87549"/>
    <w:rsid w:val="00A92435"/>
    <w:rsid w:val="00A93612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E79"/>
    <w:rsid w:val="00B00AD3"/>
    <w:rsid w:val="00B037EA"/>
    <w:rsid w:val="00B045B9"/>
    <w:rsid w:val="00B12923"/>
    <w:rsid w:val="00B16C2B"/>
    <w:rsid w:val="00B17C94"/>
    <w:rsid w:val="00B21182"/>
    <w:rsid w:val="00B21F9C"/>
    <w:rsid w:val="00B23289"/>
    <w:rsid w:val="00B23BEC"/>
    <w:rsid w:val="00B2589A"/>
    <w:rsid w:val="00B33510"/>
    <w:rsid w:val="00B34AF6"/>
    <w:rsid w:val="00B352AC"/>
    <w:rsid w:val="00B35930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278E9"/>
    <w:rsid w:val="00D3103D"/>
    <w:rsid w:val="00D31268"/>
    <w:rsid w:val="00D32116"/>
    <w:rsid w:val="00D3368D"/>
    <w:rsid w:val="00D34804"/>
    <w:rsid w:val="00D3600B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521C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1770"/>
    <w:rsid w:val="00DB2671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4001"/>
    <w:rsid w:val="00E3441F"/>
    <w:rsid w:val="00E35F3B"/>
    <w:rsid w:val="00E3671B"/>
    <w:rsid w:val="00E4054C"/>
    <w:rsid w:val="00E415EB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FB6"/>
    <w:rsid w:val="00ED05DA"/>
    <w:rsid w:val="00ED1D36"/>
    <w:rsid w:val="00ED375B"/>
    <w:rsid w:val="00ED4412"/>
    <w:rsid w:val="00ED5EC2"/>
    <w:rsid w:val="00ED61A3"/>
    <w:rsid w:val="00ED6237"/>
    <w:rsid w:val="00EE4EB0"/>
    <w:rsid w:val="00F00F02"/>
    <w:rsid w:val="00F018D8"/>
    <w:rsid w:val="00F04ADB"/>
    <w:rsid w:val="00F051BD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05"/>
    <w:rsid w:val="00F35ECF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330C"/>
    <w:rsid w:val="00F756F3"/>
    <w:rsid w:val="00F815ED"/>
    <w:rsid w:val="00F81744"/>
    <w:rsid w:val="00F81DD6"/>
    <w:rsid w:val="00F8336B"/>
    <w:rsid w:val="00F94FAB"/>
    <w:rsid w:val="00F95590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5B7C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5B7C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67BFC-056A-4994-B1A1-0ADF9124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9</cp:revision>
  <cp:lastPrinted>2020-08-17T06:10:00Z</cp:lastPrinted>
  <dcterms:created xsi:type="dcterms:W3CDTF">2020-08-04T06:38:00Z</dcterms:created>
  <dcterms:modified xsi:type="dcterms:W3CDTF">2020-08-17T11:01:00Z</dcterms:modified>
</cp:coreProperties>
</file>