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6837E7" w:rsidRDefault="006837E7" w:rsidP="006837E7">
      <w:r>
        <w:t xml:space="preserve">Dobrý den, </w:t>
      </w:r>
    </w:p>
    <w:p w:rsidR="006837E7" w:rsidRDefault="006837E7" w:rsidP="006837E7">
      <w:r>
        <w:t xml:space="preserve">na základě smlouvy o dodávkách prací a výkonů  č. 716/OD/05  ve znění pozdějších dodatků  č. 1-12 objednáváme u Vás v průběhu roku 2017 zajištění </w:t>
      </w:r>
    </w:p>
    <w:p w:rsidR="006837E7" w:rsidRDefault="006837E7" w:rsidP="006837E7">
      <w:r>
        <w:t xml:space="preserve">následující činnosti: </w:t>
      </w:r>
    </w:p>
    <w:p w:rsidR="006837E7" w:rsidRDefault="006837E7" w:rsidP="006837E7">
      <w:r>
        <w:rPr>
          <w:b/>
          <w:bCs/>
        </w:rPr>
        <w:t xml:space="preserve">údržba zeleně  vybudované z dotačního titulu -  Královský vršek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685 000,- Kč  vč. DPH.</w:t>
      </w:r>
      <w:r>
        <w:t xml:space="preserve">  </w:t>
      </w:r>
    </w:p>
    <w:p w:rsidR="006837E7" w:rsidRDefault="006837E7" w:rsidP="006837E7"/>
    <w:p w:rsidR="006837E7" w:rsidRDefault="006837E7" w:rsidP="006837E7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18/2017</w:t>
      </w:r>
    </w:p>
    <w:p w:rsidR="006837E7" w:rsidRDefault="006837E7" w:rsidP="006837E7">
      <w:pPr>
        <w:rPr>
          <w:b/>
          <w:bCs/>
        </w:rPr>
      </w:pPr>
    </w:p>
    <w:p w:rsidR="006837E7" w:rsidRDefault="006837E7" w:rsidP="006837E7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0C6FE2" w:rsidRDefault="000C6FE2" w:rsidP="000C6FE2">
      <w:pPr>
        <w:rPr>
          <w:b/>
          <w:bCs/>
        </w:rPr>
      </w:pPr>
      <w:bookmarkStart w:id="0" w:name="_GoBack"/>
      <w:bookmarkEnd w:id="0"/>
    </w:p>
    <w:p w:rsidR="00283C61" w:rsidRDefault="00283C61" w:rsidP="00283C61">
      <w:pPr>
        <w:rPr>
          <w:b/>
          <w:bCs/>
        </w:rPr>
      </w:pPr>
    </w:p>
    <w:p w:rsidR="00283C61" w:rsidRDefault="00283C61" w:rsidP="00283C61"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0C6FE2"/>
    <w:rsid w:val="001404C4"/>
    <w:rsid w:val="00283C61"/>
    <w:rsid w:val="005403D5"/>
    <w:rsid w:val="0056441F"/>
    <w:rsid w:val="006837E7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2017-02-06T07:50:00Z</cp:lastPrinted>
  <dcterms:created xsi:type="dcterms:W3CDTF">2017-02-06T07:51:00Z</dcterms:created>
  <dcterms:modified xsi:type="dcterms:W3CDTF">2017-02-06T07:51:00Z</dcterms:modified>
</cp:coreProperties>
</file>